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4E3B" w14:textId="77777777" w:rsidR="00B54283" w:rsidRPr="00B54283" w:rsidRDefault="00B54283" w:rsidP="00B54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42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Sustainability Consultant</w:t>
      </w:r>
    </w:p>
    <w:p w14:paraId="44510F97" w14:textId="77777777" w:rsidR="00B54283" w:rsidRPr="00B54283" w:rsidRDefault="00B54283" w:rsidP="00B54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B54283">
        <w:rPr>
          <w:rFonts w:ascii="Times New Roman" w:eastAsia="Times New Roman" w:hAnsi="Times New Roman" w:cs="Times New Roman"/>
          <w:kern w:val="0"/>
          <w14:ligatures w14:val="none"/>
        </w:rPr>
        <w:t xml:space="preserve"> Mid to Senior (3-7 years) </w:t>
      </w:r>
      <w:r w:rsidRPr="00B54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B54283">
        <w:rPr>
          <w:rFonts w:ascii="Times New Roman" w:eastAsia="Times New Roman" w:hAnsi="Times New Roman" w:cs="Times New Roman"/>
          <w:kern w:val="0"/>
          <w14:ligatures w14:val="none"/>
        </w:rPr>
        <w:t xml:space="preserve"> Bachelor's or </w:t>
      </w:r>
      <w:proofErr w:type="gramStart"/>
      <w:r w:rsidRPr="00B54283">
        <w:rPr>
          <w:rFonts w:ascii="Times New Roman" w:eastAsia="Times New Roman" w:hAnsi="Times New Roman" w:cs="Times New Roman"/>
          <w:kern w:val="0"/>
          <w14:ligatures w14:val="none"/>
        </w:rPr>
        <w:t>Master's in Environmental Science</w:t>
      </w:r>
      <w:proofErr w:type="gramEnd"/>
      <w:r w:rsidRPr="00B54283">
        <w:rPr>
          <w:rFonts w:ascii="Times New Roman" w:eastAsia="Times New Roman" w:hAnsi="Times New Roman" w:cs="Times New Roman"/>
          <w:kern w:val="0"/>
          <w14:ligatures w14:val="none"/>
        </w:rPr>
        <w:t>, Sustainability, Business, or related field</w:t>
      </w:r>
    </w:p>
    <w:p w14:paraId="74CFEBBE" w14:textId="77777777" w:rsidR="00B54283" w:rsidRPr="00B54283" w:rsidRDefault="00B54283" w:rsidP="00B54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6793DAB2" w14:textId="77777777" w:rsidR="00B54283" w:rsidRPr="00B54283" w:rsidRDefault="00B54283" w:rsidP="00B5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Help clients develop sustainability strategies and ESG frameworks</w:t>
      </w:r>
    </w:p>
    <w:p w14:paraId="2E39D67A" w14:textId="77777777" w:rsidR="00B54283" w:rsidRPr="00B54283" w:rsidRDefault="00B54283" w:rsidP="00B5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Conduct environmental impact assessments and carbon footprint analyses</w:t>
      </w:r>
    </w:p>
    <w:p w14:paraId="7BE5CACD" w14:textId="77777777" w:rsidR="00B54283" w:rsidRPr="00B54283" w:rsidRDefault="00B54283" w:rsidP="00B5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Design emission reduction and resource efficiency programs</w:t>
      </w:r>
    </w:p>
    <w:p w14:paraId="39A21B6D" w14:textId="77777777" w:rsidR="00B54283" w:rsidRPr="00B54283" w:rsidRDefault="00B54283" w:rsidP="00B5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Support clients in sustainable supply chain transformation</w:t>
      </w:r>
    </w:p>
    <w:p w14:paraId="1B02EF4E" w14:textId="77777777" w:rsidR="00B54283" w:rsidRPr="00B54283" w:rsidRDefault="00B54283" w:rsidP="00B5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Develop sustainability reporting and disclosure frameworks</w:t>
      </w:r>
    </w:p>
    <w:p w14:paraId="5AA33A7B" w14:textId="77777777" w:rsidR="00B54283" w:rsidRPr="00B54283" w:rsidRDefault="00B54283" w:rsidP="00B54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Stay current with evolving sustainability regulations and standards</w:t>
      </w:r>
    </w:p>
    <w:p w14:paraId="430774E6" w14:textId="77777777" w:rsidR="00B54283" w:rsidRPr="00B54283" w:rsidRDefault="00B54283" w:rsidP="00B54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101C6AD5" w14:textId="77777777" w:rsidR="00B54283" w:rsidRPr="00B54283" w:rsidRDefault="00B54283" w:rsidP="00B54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Knowledge of sustainability frameworks (GRI, SASB, TCFD)</w:t>
      </w:r>
    </w:p>
    <w:p w14:paraId="2D3B279A" w14:textId="77777777" w:rsidR="00B54283" w:rsidRPr="00B54283" w:rsidRDefault="00B54283" w:rsidP="00B54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Understanding of carbon accounting and climate risk assessment</w:t>
      </w:r>
    </w:p>
    <w:p w14:paraId="516AF797" w14:textId="77777777" w:rsidR="00B54283" w:rsidRPr="00B54283" w:rsidRDefault="00B54283" w:rsidP="00B54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Experience with ESG metrics and reporting</w:t>
      </w:r>
    </w:p>
    <w:p w14:paraId="0FA941FC" w14:textId="77777777" w:rsidR="00B54283" w:rsidRPr="00B54283" w:rsidRDefault="00B54283" w:rsidP="00B54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Analytical skills for environmental and social impact measurement</w:t>
      </w:r>
    </w:p>
    <w:p w14:paraId="6B552A20" w14:textId="77777777" w:rsidR="00B54283" w:rsidRPr="00B54283" w:rsidRDefault="00B54283" w:rsidP="00B54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Knowledge of circular economy principles and practices</w:t>
      </w:r>
    </w:p>
    <w:p w14:paraId="3D3DF5B3" w14:textId="77777777" w:rsidR="00B54283" w:rsidRPr="00B54283" w:rsidRDefault="00B54283" w:rsidP="00B54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Stakeholder engagement and change management capabilities</w:t>
      </w:r>
    </w:p>
    <w:p w14:paraId="0D07B969" w14:textId="77777777" w:rsidR="00B54283" w:rsidRPr="00B54283" w:rsidRDefault="00B54283" w:rsidP="00B542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4283">
        <w:rPr>
          <w:rFonts w:ascii="Times New Roman" w:eastAsia="Times New Roman" w:hAnsi="Times New Roman" w:cs="Times New Roman"/>
          <w:kern w:val="0"/>
          <w14:ligatures w14:val="none"/>
        </w:rPr>
        <w:t>These job descriptions cover a range of seniority levels and specialized roles within a management consulting firm. Let me know if you'd like me to expand on any specific role or create additional descriptions for other consulting specializations.</w:t>
      </w:r>
    </w:p>
    <w:p w14:paraId="6909BC74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335BD"/>
    <w:multiLevelType w:val="multilevel"/>
    <w:tmpl w:val="BF86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C2D10"/>
    <w:multiLevelType w:val="multilevel"/>
    <w:tmpl w:val="12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241196">
    <w:abstractNumId w:val="0"/>
  </w:num>
  <w:num w:numId="2" w16cid:durableId="197001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83"/>
    <w:rsid w:val="00063706"/>
    <w:rsid w:val="0028685E"/>
    <w:rsid w:val="002B0879"/>
    <w:rsid w:val="006C10CA"/>
    <w:rsid w:val="00B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3F4DF"/>
  <w15:chartTrackingRefBased/>
  <w15:docId w15:val="{431DE718-D2B4-2F40-A62B-B88F50CD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21</Lines>
  <Paragraphs>10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2025-05-15T01:53:00Z</dcterms:created>
  <dcterms:modified xsi:type="dcterms:W3CDTF">2025-05-15T01:53:00Z</dcterms:modified>
</cp:coreProperties>
</file>