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449895390"/>
        <w:docPartObj>
          <w:docPartGallery w:val="Cover Pages"/>
          <w:docPartUnique/>
        </w:docPartObj>
      </w:sdtPr>
      <w:sdtEndPr>
        <w:rPr>
          <w:rFonts w:asciiTheme="minorHAnsi" w:eastAsiaTheme="minorHAnsi" w:hAnsiTheme="minorHAnsi" w:cstheme="minorBidi"/>
          <w:b/>
          <w:caps w:val="0"/>
          <w:color w:val="333333"/>
          <w:sz w:val="32"/>
        </w:rPr>
      </w:sdtEndPr>
      <w:sdtContent>
        <w:tbl>
          <w:tblPr>
            <w:tblW w:w="5000" w:type="pct"/>
            <w:jc w:val="center"/>
            <w:tblLook w:val="04A0" w:firstRow="1" w:lastRow="0" w:firstColumn="1" w:lastColumn="0" w:noHBand="0" w:noVBand="1"/>
          </w:tblPr>
          <w:tblGrid>
            <w:gridCol w:w="9243"/>
          </w:tblGrid>
          <w:tr w:rsidR="001955D6">
            <w:trPr>
              <w:trHeight w:val="2880"/>
              <w:jc w:val="center"/>
            </w:trPr>
            <w:tc>
              <w:tcPr>
                <w:tcW w:w="5000" w:type="pct"/>
              </w:tcPr>
              <w:p w:rsidR="001955D6" w:rsidRDefault="001955D6" w:rsidP="00924BE1">
                <w:pPr>
                  <w:pStyle w:val="NoSpacing"/>
                  <w:jc w:val="center"/>
                  <w:rPr>
                    <w:rFonts w:asciiTheme="majorHAnsi" w:eastAsiaTheme="majorEastAsia" w:hAnsiTheme="majorHAnsi" w:cstheme="majorBidi"/>
                    <w:caps/>
                  </w:rPr>
                </w:pPr>
              </w:p>
            </w:tc>
          </w:tr>
          <w:tr w:rsidR="001955D6">
            <w:trPr>
              <w:trHeight w:val="1440"/>
              <w:jc w:val="center"/>
            </w:trPr>
            <w:sdt>
              <w:sdtPr>
                <w:rPr>
                  <w:b/>
                  <w:color w:val="333333"/>
                  <w:sz w:val="44"/>
                  <w:szCs w:val="3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80"/>
                        <w:szCs w:val="80"/>
                      </w:rPr>
                    </w:pPr>
                    <w:r w:rsidRPr="001955D6">
                      <w:rPr>
                        <w:b/>
                        <w:color w:val="333333"/>
                        <w:sz w:val="44"/>
                        <w:szCs w:val="32"/>
                      </w:rPr>
                      <w:t xml:space="preserve">Analysis of the benefit of startup or entrepreneur   </w:t>
                    </w:r>
                  </w:p>
                </w:tc>
              </w:sdtContent>
            </w:sdt>
          </w:tr>
          <w:tr w:rsidR="001955D6">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955D6" w:rsidRDefault="001955D6" w:rsidP="001955D6">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Project </w:t>
                    </w:r>
                  </w:p>
                </w:tc>
              </w:sdtContent>
            </w:sdt>
          </w:tr>
          <w:tr w:rsidR="001955D6">
            <w:trPr>
              <w:trHeight w:val="360"/>
              <w:jc w:val="center"/>
            </w:trPr>
            <w:tc>
              <w:tcPr>
                <w:tcW w:w="5000" w:type="pct"/>
                <w:vAlign w:val="center"/>
              </w:tcPr>
              <w:p w:rsidR="001955D6" w:rsidRDefault="001955D6">
                <w:pPr>
                  <w:pStyle w:val="NoSpacing"/>
                  <w:jc w:val="center"/>
                </w:pPr>
              </w:p>
            </w:tc>
          </w:tr>
          <w:tr w:rsidR="001955D6">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1955D6" w:rsidRDefault="001955D6" w:rsidP="001955D6">
                    <w:pPr>
                      <w:pStyle w:val="NoSpacing"/>
                      <w:jc w:val="center"/>
                      <w:rPr>
                        <w:b/>
                        <w:bCs/>
                      </w:rPr>
                    </w:pPr>
                    <w:proofErr w:type="spellStart"/>
                    <w:r>
                      <w:rPr>
                        <w:b/>
                        <w:bCs/>
                      </w:rPr>
                      <w:t>Alaa</w:t>
                    </w:r>
                    <w:proofErr w:type="spellEnd"/>
                    <w:r>
                      <w:rPr>
                        <w:b/>
                        <w:bCs/>
                      </w:rPr>
                      <w:t xml:space="preserve"> </w:t>
                    </w:r>
                    <w:proofErr w:type="spellStart"/>
                    <w:r>
                      <w:rPr>
                        <w:b/>
                        <w:bCs/>
                      </w:rPr>
                      <w:t>Sindi</w:t>
                    </w:r>
                    <w:proofErr w:type="spellEnd"/>
                  </w:p>
                </w:tc>
              </w:sdtContent>
            </w:sdt>
          </w:tr>
          <w:tr w:rsidR="001955D6">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20-06-08T00:00:00Z">
                  <w:dateFormat w:val="M/d/yyyy"/>
                  <w:lid w:val="en-US"/>
                  <w:storeMappedDataAs w:val="dateTime"/>
                  <w:calendar w:val="gregorian"/>
                </w:date>
              </w:sdtPr>
              <w:sdtEndPr/>
              <w:sdtContent>
                <w:tc>
                  <w:tcPr>
                    <w:tcW w:w="5000" w:type="pct"/>
                    <w:vAlign w:val="center"/>
                  </w:tcPr>
                  <w:p w:rsidR="001955D6" w:rsidRDefault="001955D6">
                    <w:pPr>
                      <w:pStyle w:val="NoSpacing"/>
                      <w:jc w:val="center"/>
                      <w:rPr>
                        <w:b/>
                        <w:bCs/>
                      </w:rPr>
                    </w:pPr>
                    <w:r>
                      <w:rPr>
                        <w:b/>
                        <w:bCs/>
                      </w:rPr>
                      <w:t>6/8/2020</w:t>
                    </w:r>
                  </w:p>
                </w:tc>
              </w:sdtContent>
            </w:sdt>
          </w:tr>
        </w:tbl>
        <w:p w:rsidR="001955D6" w:rsidRDefault="001955D6"/>
        <w:p w:rsidR="001955D6" w:rsidRDefault="001955D6"/>
        <w:p w:rsidR="001955D6" w:rsidRDefault="001955D6"/>
        <w:p w:rsidR="001955D6" w:rsidRDefault="001955D6">
          <w:pPr>
            <w:rPr>
              <w:rFonts w:ascii="Times New Roman" w:eastAsia="Times New Roman" w:hAnsi="Times New Roman" w:cs="Times New Roman"/>
              <w:b/>
              <w:color w:val="333333"/>
              <w:sz w:val="32"/>
              <w:szCs w:val="24"/>
            </w:rPr>
          </w:pPr>
          <w:r>
            <w:rPr>
              <w:b/>
              <w:color w:val="333333"/>
              <w:sz w:val="32"/>
            </w:rPr>
            <w:br w:type="page"/>
          </w:r>
        </w:p>
      </w:sdtContent>
    </w:sdt>
    <w:sdt>
      <w:sdtPr>
        <w:rPr>
          <w:rFonts w:asciiTheme="minorHAnsi" w:eastAsiaTheme="minorHAnsi" w:hAnsiTheme="minorHAnsi" w:cstheme="minorBidi"/>
          <w:b w:val="0"/>
          <w:bCs w:val="0"/>
          <w:color w:val="auto"/>
          <w:sz w:val="22"/>
          <w:szCs w:val="22"/>
          <w:lang w:eastAsia="en-US"/>
        </w:rPr>
        <w:id w:val="148096670"/>
        <w:docPartObj>
          <w:docPartGallery w:val="Table of Contents"/>
          <w:docPartUnique/>
        </w:docPartObj>
      </w:sdtPr>
      <w:sdtEndPr>
        <w:rPr>
          <w:noProof/>
        </w:rPr>
      </w:sdtEndPr>
      <w:sdtContent>
        <w:p w:rsidR="007F1AD1" w:rsidRDefault="007F1AD1">
          <w:pPr>
            <w:pStyle w:val="TOCHeading"/>
          </w:pPr>
          <w:r>
            <w:t>Conte</w:t>
          </w:r>
          <w:bookmarkStart w:id="0" w:name="_GoBack"/>
          <w:bookmarkEnd w:id="0"/>
          <w:r>
            <w:t>nts</w:t>
          </w:r>
        </w:p>
        <w:p w:rsidR="00007A0D" w:rsidRDefault="007F1AD1">
          <w:pPr>
            <w:pStyle w:val="TOC1"/>
            <w:tabs>
              <w:tab w:val="left" w:pos="440"/>
              <w:tab w:val="right" w:leader="dot" w:pos="9017"/>
            </w:tabs>
            <w:rPr>
              <w:rFonts w:eastAsiaTheme="minorEastAsia"/>
              <w:noProof/>
            </w:rPr>
          </w:pPr>
          <w:r>
            <w:fldChar w:fldCharType="begin"/>
          </w:r>
          <w:r>
            <w:instrText xml:space="preserve"> TOC \o "1-3" \h \z \u </w:instrText>
          </w:r>
          <w:r>
            <w:fldChar w:fldCharType="separate"/>
          </w:r>
          <w:hyperlink w:anchor="_Toc42762467" w:history="1">
            <w:r w:rsidR="00007A0D" w:rsidRPr="0042456A">
              <w:rPr>
                <w:rStyle w:val="Hyperlink"/>
                <w:b/>
                <w:noProof/>
              </w:rPr>
              <w:t>I.</w:t>
            </w:r>
            <w:r w:rsidR="00007A0D">
              <w:rPr>
                <w:rFonts w:eastAsiaTheme="minorEastAsia"/>
                <w:noProof/>
              </w:rPr>
              <w:tab/>
            </w:r>
            <w:r w:rsidR="00007A0D" w:rsidRPr="0042456A">
              <w:rPr>
                <w:rStyle w:val="Hyperlink"/>
                <w:b/>
                <w:noProof/>
              </w:rPr>
              <w:t>Introduction</w:t>
            </w:r>
            <w:r w:rsidR="00007A0D">
              <w:rPr>
                <w:noProof/>
                <w:webHidden/>
              </w:rPr>
              <w:tab/>
            </w:r>
            <w:r w:rsidR="00007A0D">
              <w:rPr>
                <w:noProof/>
                <w:webHidden/>
              </w:rPr>
              <w:fldChar w:fldCharType="begin"/>
            </w:r>
            <w:r w:rsidR="00007A0D">
              <w:rPr>
                <w:noProof/>
                <w:webHidden/>
              </w:rPr>
              <w:instrText xml:space="preserve"> PAGEREF _Toc42762467 \h </w:instrText>
            </w:r>
            <w:r w:rsidR="00007A0D">
              <w:rPr>
                <w:noProof/>
                <w:webHidden/>
              </w:rPr>
            </w:r>
            <w:r w:rsidR="00007A0D">
              <w:rPr>
                <w:noProof/>
                <w:webHidden/>
              </w:rPr>
              <w:fldChar w:fldCharType="separate"/>
            </w:r>
            <w:r w:rsidR="00007A0D">
              <w:rPr>
                <w:noProof/>
                <w:webHidden/>
              </w:rPr>
              <w:t>2</w:t>
            </w:r>
            <w:r w:rsidR="00007A0D">
              <w:rPr>
                <w:noProof/>
                <w:webHidden/>
              </w:rPr>
              <w:fldChar w:fldCharType="end"/>
            </w:r>
          </w:hyperlink>
        </w:p>
        <w:p w:rsidR="00007A0D" w:rsidRDefault="00007A0D">
          <w:pPr>
            <w:pStyle w:val="TOC1"/>
            <w:tabs>
              <w:tab w:val="left" w:pos="440"/>
              <w:tab w:val="right" w:leader="dot" w:pos="9017"/>
            </w:tabs>
            <w:rPr>
              <w:rFonts w:eastAsiaTheme="minorEastAsia"/>
              <w:noProof/>
            </w:rPr>
          </w:pPr>
          <w:hyperlink w:anchor="_Toc42762468" w:history="1">
            <w:r w:rsidRPr="0042456A">
              <w:rPr>
                <w:rStyle w:val="Hyperlink"/>
                <w:b/>
                <w:noProof/>
              </w:rPr>
              <w:t>II.</w:t>
            </w:r>
            <w:r>
              <w:rPr>
                <w:rFonts w:eastAsiaTheme="minorEastAsia"/>
                <w:noProof/>
              </w:rPr>
              <w:tab/>
            </w:r>
            <w:r w:rsidRPr="0042456A">
              <w:rPr>
                <w:rStyle w:val="Hyperlink"/>
                <w:b/>
                <w:noProof/>
              </w:rPr>
              <w:t>II. Literature review</w:t>
            </w:r>
            <w:r>
              <w:rPr>
                <w:noProof/>
                <w:webHidden/>
              </w:rPr>
              <w:tab/>
            </w:r>
            <w:r>
              <w:rPr>
                <w:noProof/>
                <w:webHidden/>
              </w:rPr>
              <w:fldChar w:fldCharType="begin"/>
            </w:r>
            <w:r>
              <w:rPr>
                <w:noProof/>
                <w:webHidden/>
              </w:rPr>
              <w:instrText xml:space="preserve"> PAGEREF _Toc42762468 \h </w:instrText>
            </w:r>
            <w:r>
              <w:rPr>
                <w:noProof/>
                <w:webHidden/>
              </w:rPr>
            </w:r>
            <w:r>
              <w:rPr>
                <w:noProof/>
                <w:webHidden/>
              </w:rPr>
              <w:fldChar w:fldCharType="separate"/>
            </w:r>
            <w:r>
              <w:rPr>
                <w:noProof/>
                <w:webHidden/>
              </w:rPr>
              <w:t>2</w:t>
            </w:r>
            <w:r>
              <w:rPr>
                <w:noProof/>
                <w:webHidden/>
              </w:rPr>
              <w:fldChar w:fldCharType="end"/>
            </w:r>
          </w:hyperlink>
        </w:p>
        <w:p w:rsidR="00007A0D" w:rsidRDefault="00007A0D">
          <w:pPr>
            <w:pStyle w:val="TOC1"/>
            <w:tabs>
              <w:tab w:val="left" w:pos="660"/>
              <w:tab w:val="right" w:leader="dot" w:pos="9017"/>
            </w:tabs>
            <w:rPr>
              <w:rFonts w:eastAsiaTheme="minorEastAsia"/>
              <w:noProof/>
            </w:rPr>
          </w:pPr>
          <w:hyperlink w:anchor="_Toc42762469" w:history="1">
            <w:r w:rsidRPr="0042456A">
              <w:rPr>
                <w:rStyle w:val="Hyperlink"/>
                <w:b/>
                <w:noProof/>
              </w:rPr>
              <w:t>III.</w:t>
            </w:r>
            <w:r>
              <w:rPr>
                <w:rFonts w:eastAsiaTheme="minorEastAsia"/>
                <w:noProof/>
              </w:rPr>
              <w:tab/>
            </w:r>
            <w:r w:rsidRPr="0042456A">
              <w:rPr>
                <w:rStyle w:val="Hyperlink"/>
                <w:b/>
                <w:noProof/>
              </w:rPr>
              <w:t>Analysis and result and discussion</w:t>
            </w:r>
            <w:r>
              <w:rPr>
                <w:noProof/>
                <w:webHidden/>
              </w:rPr>
              <w:tab/>
            </w:r>
            <w:r>
              <w:rPr>
                <w:noProof/>
                <w:webHidden/>
              </w:rPr>
              <w:fldChar w:fldCharType="begin"/>
            </w:r>
            <w:r>
              <w:rPr>
                <w:noProof/>
                <w:webHidden/>
              </w:rPr>
              <w:instrText xml:space="preserve"> PAGEREF _Toc42762469 \h </w:instrText>
            </w:r>
            <w:r>
              <w:rPr>
                <w:noProof/>
                <w:webHidden/>
              </w:rPr>
            </w:r>
            <w:r>
              <w:rPr>
                <w:noProof/>
                <w:webHidden/>
              </w:rPr>
              <w:fldChar w:fldCharType="separate"/>
            </w:r>
            <w:r>
              <w:rPr>
                <w:noProof/>
                <w:webHidden/>
              </w:rPr>
              <w:t>3</w:t>
            </w:r>
            <w:r>
              <w:rPr>
                <w:noProof/>
                <w:webHidden/>
              </w:rPr>
              <w:fldChar w:fldCharType="end"/>
            </w:r>
          </w:hyperlink>
        </w:p>
        <w:p w:rsidR="00007A0D" w:rsidRDefault="00007A0D">
          <w:pPr>
            <w:pStyle w:val="TOC2"/>
            <w:tabs>
              <w:tab w:val="left" w:pos="660"/>
              <w:tab w:val="right" w:leader="dot" w:pos="9017"/>
            </w:tabs>
            <w:rPr>
              <w:rFonts w:eastAsiaTheme="minorEastAsia"/>
              <w:noProof/>
            </w:rPr>
          </w:pPr>
          <w:hyperlink w:anchor="_Toc42762470" w:history="1">
            <w:r w:rsidRPr="0042456A">
              <w:rPr>
                <w:rStyle w:val="Hyperlink"/>
                <w:noProof/>
              </w:rPr>
              <w:t>A.</w:t>
            </w:r>
            <w:r>
              <w:rPr>
                <w:rFonts w:eastAsiaTheme="minorEastAsia"/>
                <w:noProof/>
              </w:rPr>
              <w:tab/>
            </w:r>
            <w:r w:rsidRPr="0042456A">
              <w:rPr>
                <w:rStyle w:val="Hyperlink"/>
                <w:b/>
                <w:bCs/>
                <w:noProof/>
              </w:rPr>
              <w:t>Job creation</w:t>
            </w:r>
            <w:r>
              <w:rPr>
                <w:noProof/>
                <w:webHidden/>
              </w:rPr>
              <w:tab/>
            </w:r>
            <w:r>
              <w:rPr>
                <w:noProof/>
                <w:webHidden/>
              </w:rPr>
              <w:fldChar w:fldCharType="begin"/>
            </w:r>
            <w:r>
              <w:rPr>
                <w:noProof/>
                <w:webHidden/>
              </w:rPr>
              <w:instrText xml:space="preserve"> PAGEREF _Toc42762470 \h </w:instrText>
            </w:r>
            <w:r>
              <w:rPr>
                <w:noProof/>
                <w:webHidden/>
              </w:rPr>
            </w:r>
            <w:r>
              <w:rPr>
                <w:noProof/>
                <w:webHidden/>
              </w:rPr>
              <w:fldChar w:fldCharType="separate"/>
            </w:r>
            <w:r>
              <w:rPr>
                <w:noProof/>
                <w:webHidden/>
              </w:rPr>
              <w:t>4</w:t>
            </w:r>
            <w:r>
              <w:rPr>
                <w:noProof/>
                <w:webHidden/>
              </w:rPr>
              <w:fldChar w:fldCharType="end"/>
            </w:r>
          </w:hyperlink>
        </w:p>
        <w:p w:rsidR="00007A0D" w:rsidRDefault="00007A0D">
          <w:pPr>
            <w:pStyle w:val="TOC2"/>
            <w:tabs>
              <w:tab w:val="left" w:pos="660"/>
              <w:tab w:val="right" w:leader="dot" w:pos="9017"/>
            </w:tabs>
            <w:rPr>
              <w:rFonts w:eastAsiaTheme="minorEastAsia"/>
              <w:noProof/>
            </w:rPr>
          </w:pPr>
          <w:hyperlink w:anchor="_Toc42762471" w:history="1">
            <w:r w:rsidRPr="0042456A">
              <w:rPr>
                <w:rStyle w:val="Hyperlink"/>
                <w:b/>
                <w:bCs/>
                <w:noProof/>
              </w:rPr>
              <w:t>B.</w:t>
            </w:r>
            <w:r>
              <w:rPr>
                <w:rFonts w:eastAsiaTheme="minorEastAsia"/>
                <w:noProof/>
              </w:rPr>
              <w:tab/>
            </w:r>
            <w:r w:rsidRPr="0042456A">
              <w:rPr>
                <w:rStyle w:val="Hyperlink"/>
                <w:b/>
                <w:bCs/>
                <w:noProof/>
              </w:rPr>
              <w:t>Innovation</w:t>
            </w:r>
            <w:r>
              <w:rPr>
                <w:noProof/>
                <w:webHidden/>
              </w:rPr>
              <w:tab/>
            </w:r>
            <w:r>
              <w:rPr>
                <w:noProof/>
                <w:webHidden/>
              </w:rPr>
              <w:fldChar w:fldCharType="begin"/>
            </w:r>
            <w:r>
              <w:rPr>
                <w:noProof/>
                <w:webHidden/>
              </w:rPr>
              <w:instrText xml:space="preserve"> PAGEREF _Toc42762471 \h </w:instrText>
            </w:r>
            <w:r>
              <w:rPr>
                <w:noProof/>
                <w:webHidden/>
              </w:rPr>
            </w:r>
            <w:r>
              <w:rPr>
                <w:noProof/>
                <w:webHidden/>
              </w:rPr>
              <w:fldChar w:fldCharType="separate"/>
            </w:r>
            <w:r>
              <w:rPr>
                <w:noProof/>
                <w:webHidden/>
              </w:rPr>
              <w:t>4</w:t>
            </w:r>
            <w:r>
              <w:rPr>
                <w:noProof/>
                <w:webHidden/>
              </w:rPr>
              <w:fldChar w:fldCharType="end"/>
            </w:r>
          </w:hyperlink>
        </w:p>
        <w:p w:rsidR="00007A0D" w:rsidRDefault="00007A0D">
          <w:pPr>
            <w:pStyle w:val="TOC2"/>
            <w:tabs>
              <w:tab w:val="left" w:pos="660"/>
              <w:tab w:val="right" w:leader="dot" w:pos="9017"/>
            </w:tabs>
            <w:rPr>
              <w:rFonts w:eastAsiaTheme="minorEastAsia"/>
              <w:noProof/>
            </w:rPr>
          </w:pPr>
          <w:hyperlink w:anchor="_Toc42762472" w:history="1">
            <w:r w:rsidRPr="0042456A">
              <w:rPr>
                <w:rStyle w:val="Hyperlink"/>
                <w:b/>
                <w:bCs/>
                <w:noProof/>
              </w:rPr>
              <w:t>C.</w:t>
            </w:r>
            <w:r>
              <w:rPr>
                <w:rFonts w:eastAsiaTheme="minorEastAsia"/>
                <w:noProof/>
              </w:rPr>
              <w:tab/>
            </w:r>
            <w:r w:rsidRPr="0042456A">
              <w:rPr>
                <w:rStyle w:val="Hyperlink"/>
                <w:b/>
                <w:bCs/>
                <w:noProof/>
              </w:rPr>
              <w:t>Business in service sector</w:t>
            </w:r>
            <w:r>
              <w:rPr>
                <w:noProof/>
                <w:webHidden/>
              </w:rPr>
              <w:tab/>
            </w:r>
            <w:r>
              <w:rPr>
                <w:noProof/>
                <w:webHidden/>
              </w:rPr>
              <w:fldChar w:fldCharType="begin"/>
            </w:r>
            <w:r>
              <w:rPr>
                <w:noProof/>
                <w:webHidden/>
              </w:rPr>
              <w:instrText xml:space="preserve"> PAGEREF _Toc42762472 \h </w:instrText>
            </w:r>
            <w:r>
              <w:rPr>
                <w:noProof/>
                <w:webHidden/>
              </w:rPr>
            </w:r>
            <w:r>
              <w:rPr>
                <w:noProof/>
                <w:webHidden/>
              </w:rPr>
              <w:fldChar w:fldCharType="separate"/>
            </w:r>
            <w:r>
              <w:rPr>
                <w:noProof/>
                <w:webHidden/>
              </w:rPr>
              <w:t>5</w:t>
            </w:r>
            <w:r>
              <w:rPr>
                <w:noProof/>
                <w:webHidden/>
              </w:rPr>
              <w:fldChar w:fldCharType="end"/>
            </w:r>
          </w:hyperlink>
        </w:p>
        <w:p w:rsidR="007F1AD1" w:rsidRDefault="007F1AD1">
          <w:pPr>
            <w:rPr>
              <w:b/>
              <w:bCs/>
              <w:noProof/>
            </w:rPr>
          </w:pPr>
          <w:r>
            <w:rPr>
              <w:b/>
              <w:bCs/>
              <w:noProof/>
            </w:rPr>
            <w:fldChar w:fldCharType="end"/>
          </w:r>
        </w:p>
      </w:sdtContent>
    </w:sdt>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Pr>
        <w:rPr>
          <w:b/>
          <w:bCs/>
          <w:noProof/>
        </w:rPr>
      </w:pPr>
    </w:p>
    <w:p w:rsidR="007F1AD1" w:rsidRDefault="007F1AD1"/>
    <w:p w:rsidR="00E10F76" w:rsidRPr="00E10F76" w:rsidRDefault="00E10F76" w:rsidP="00E10F76">
      <w:pPr>
        <w:pStyle w:val="NormalWeb"/>
        <w:numPr>
          <w:ilvl w:val="0"/>
          <w:numId w:val="1"/>
        </w:numPr>
        <w:spacing w:line="360" w:lineRule="auto"/>
        <w:jc w:val="both"/>
        <w:outlineLvl w:val="0"/>
        <w:rPr>
          <w:b/>
          <w:color w:val="333333"/>
          <w:sz w:val="32"/>
        </w:rPr>
      </w:pPr>
      <w:bookmarkStart w:id="1" w:name="_Toc42762467"/>
      <w:r>
        <w:rPr>
          <w:b/>
          <w:color w:val="333333"/>
          <w:sz w:val="32"/>
        </w:rPr>
        <w:t>Introduction</w:t>
      </w:r>
      <w:bookmarkEnd w:id="1"/>
    </w:p>
    <w:p w:rsidR="00E10F76" w:rsidRPr="00E10F76" w:rsidRDefault="00E10F76" w:rsidP="00E10F76">
      <w:pPr>
        <w:pStyle w:val="NormalWeb"/>
        <w:spacing w:line="360" w:lineRule="auto"/>
        <w:jc w:val="both"/>
        <w:rPr>
          <w:color w:val="333333"/>
        </w:rPr>
      </w:pPr>
      <w:r w:rsidRPr="00E10F76">
        <w:rPr>
          <w:color w:val="333333"/>
        </w:rPr>
        <w:t>Entrepreneurship is a set of skills that contribute to starting a new business by linking it to the ability to create new opportunities; it's an old and renewable phenomenon that contributes to the reference to innovative and creative individuals in various fields of business. Entrepreneurship plays an important role in supporting and developing the economy and society, as one of the most important engines of countries development. In this research, we will examine the most important aspects that entrepreneurship impacts such as Job creation, innovation, and business in services.</w:t>
      </w:r>
    </w:p>
    <w:p w:rsidR="00E10F76" w:rsidRDefault="00E10F76" w:rsidP="00E10F76">
      <w:pPr>
        <w:pStyle w:val="NormalWeb"/>
        <w:spacing w:line="360" w:lineRule="auto"/>
        <w:jc w:val="both"/>
        <w:rPr>
          <w:color w:val="333333"/>
        </w:rPr>
      </w:pPr>
      <w:r w:rsidRPr="00E10F76">
        <w:rPr>
          <w:color w:val="333333"/>
        </w:rPr>
        <w:t>It can absorb more manpower, making it an appropriate environment for investing human resources and its impact on the study community. Also, it contributes to reducing the phenomena of unemployment and poverty, the most prevalent phenomena in societies that negatively affect the process of economic growth, which will be presented through this study. In addition, it's a catalyst for innovation, as it is an essential engine for innovation and innovation in any economic activity. Entrepreneurship helps make a lot of tangible changes to communities that can actually be seen on the ground. Moreover, it is also working to increase the rate of national income for both the individual and the family, which contributes to savings and investment and increases the economic cycle. Entrepreneurship contributes to the development of inventions and inventions as well as scientific research in various educational institutions.</w:t>
      </w:r>
    </w:p>
    <w:p w:rsidR="003B5DB7" w:rsidRPr="003B5DB7" w:rsidRDefault="003B5DB7" w:rsidP="003B5DB7">
      <w:pPr>
        <w:pStyle w:val="NormalWeb"/>
        <w:numPr>
          <w:ilvl w:val="0"/>
          <w:numId w:val="1"/>
        </w:numPr>
        <w:spacing w:line="360" w:lineRule="auto"/>
        <w:jc w:val="both"/>
        <w:outlineLvl w:val="0"/>
        <w:rPr>
          <w:b/>
          <w:color w:val="333333"/>
          <w:sz w:val="32"/>
        </w:rPr>
      </w:pPr>
      <w:bookmarkStart w:id="2" w:name="_Toc42762468"/>
      <w:r w:rsidRPr="003B5DB7">
        <w:rPr>
          <w:b/>
          <w:color w:val="333333"/>
          <w:sz w:val="32"/>
        </w:rPr>
        <w:t>II. Literature review</w:t>
      </w:r>
      <w:bookmarkEnd w:id="2"/>
      <w:r w:rsidRPr="003B5DB7">
        <w:rPr>
          <w:b/>
          <w:color w:val="333333"/>
          <w:sz w:val="32"/>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many factors that affect the economic growth rate of a country. Concerning the role of entrepreneurship in stimulating economic growth, many links have been discussed. Some studies have tried to explain the power of entrepreneurship and how it is an important factor in increasing the level of economic growth in countries or various districts of a country. Data that has been gathered from </w:t>
      </w:r>
      <w:proofErr w:type="gramStart"/>
      <w:r w:rsidRPr="003B5DB7">
        <w:rPr>
          <w:color w:val="333333"/>
        </w:rPr>
        <w:t>GEM,</w:t>
      </w:r>
      <w:proofErr w:type="gramEnd"/>
      <w:r w:rsidRPr="003B5DB7">
        <w:rPr>
          <w:color w:val="333333"/>
        </w:rPr>
        <w:t> shows that that entrepreneur activities rate has a positive effect on economic growth. To measure the rate of this growth according to Van </w:t>
      </w:r>
      <w:proofErr w:type="spellStart"/>
      <w:r w:rsidRPr="003B5DB7">
        <w:rPr>
          <w:color w:val="333333"/>
        </w:rPr>
        <w:t>Stel</w:t>
      </w:r>
      <w:proofErr w:type="spellEnd"/>
      <w:r w:rsidRPr="003B5DB7">
        <w:rPr>
          <w:color w:val="333333"/>
        </w:rPr>
        <w:t xml:space="preserve"> et al (2004, 2005) there are three explanatory variables: the rate of entrepreneurship, output per capita and the world competition index. In developing countries growth factors such </w:t>
      </w:r>
      <w:r w:rsidRPr="003B5DB7">
        <w:rPr>
          <w:color w:val="333333"/>
        </w:rPr>
        <w:lastRenderedPageBreak/>
        <w:t>as entrepreneurship and technological innovation has been explained by using production function of Cobb-Douglas, Wong Ho and </w:t>
      </w:r>
      <w:proofErr w:type="spellStart"/>
      <w:proofErr w:type="gramStart"/>
      <w:r w:rsidRPr="003B5DB7">
        <w:rPr>
          <w:color w:val="333333"/>
        </w:rPr>
        <w:t>Autio</w:t>
      </w:r>
      <w:proofErr w:type="spellEnd"/>
      <w:r w:rsidRPr="003B5DB7">
        <w:rPr>
          <w:color w:val="333333"/>
        </w:rPr>
        <w:t>(</w:t>
      </w:r>
      <w:proofErr w:type="gramEnd"/>
      <w:r w:rsidRPr="003B5DB7">
        <w:rPr>
          <w:color w:val="333333"/>
        </w:rPr>
        <w:t>2005).</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For achieving development an important and basic goal is </w:t>
      </w:r>
      <w:proofErr w:type="spellStart"/>
      <w:r w:rsidRPr="003B5DB7">
        <w:rPr>
          <w:color w:val="333333"/>
        </w:rPr>
        <w:t>theoptimal</w:t>
      </w:r>
      <w:proofErr w:type="spellEnd"/>
      <w:r w:rsidRPr="003B5DB7">
        <w:rPr>
          <w:color w:val="333333"/>
        </w:rPr>
        <w:t xml:space="preserve"> utilization of all available resources. Human workforces among other resources, play a vital role in the process. Entrepreneurship has helped create more job opportunities in different fields and that led to the optimization of the human workforce. The rapid growth of new companies has created jobs in small and medium sized companies. </w:t>
      </w:r>
      <w:proofErr w:type="spellStart"/>
      <w:r w:rsidRPr="003B5DB7">
        <w:rPr>
          <w:color w:val="333333"/>
        </w:rPr>
        <w:t>Stam</w:t>
      </w:r>
      <w:proofErr w:type="spellEnd"/>
      <w:r w:rsidRPr="003B5DB7">
        <w:rPr>
          <w:color w:val="333333"/>
        </w:rPr>
        <w:t> and </w:t>
      </w:r>
      <w:proofErr w:type="spellStart"/>
      <w:r w:rsidRPr="003B5DB7">
        <w:rPr>
          <w:color w:val="333333"/>
        </w:rPr>
        <w:t>Yanstel</w:t>
      </w:r>
      <w:proofErr w:type="spellEnd"/>
      <w:r w:rsidRPr="003B5DB7">
        <w:rPr>
          <w:color w:val="333333"/>
        </w:rPr>
        <w:t> (2009) used two scales of measuring entrepreneurship: The rate of entrepreneurship based on necessity and opportunity. The results indicated that the effect of these scales depend on the level of development in the country.</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There are numerous theoretical and empirical studies which consider that attributes like risk taking, innovation, the need of development and the managerial competence are important qualities for the entrepreneurship (</w:t>
      </w:r>
      <w:proofErr w:type="spellStart"/>
      <w:r w:rsidRPr="003B5DB7">
        <w:rPr>
          <w:color w:val="333333"/>
        </w:rPr>
        <w:t>Karlsson</w:t>
      </w:r>
      <w:proofErr w:type="spellEnd"/>
      <w:r w:rsidRPr="003B5DB7">
        <w:rPr>
          <w:color w:val="333333"/>
        </w:rPr>
        <w:t xml:space="preserve"> et al., 2004).Entrepreneurship is the incubator of the innovation </w:t>
      </w:r>
      <w:proofErr w:type="spellStart"/>
      <w:r w:rsidRPr="003B5DB7">
        <w:rPr>
          <w:color w:val="333333"/>
        </w:rPr>
        <w:t>anddifferent</w:t>
      </w:r>
      <w:proofErr w:type="spellEnd"/>
      <w:r w:rsidRPr="003B5DB7">
        <w:rPr>
          <w:color w:val="333333"/>
        </w:rPr>
        <w:t xml:space="preserve"> papers show that the economic development largely depends on innovation and the innovation capacity of the enterprises. When looking at the impact of </w:t>
      </w:r>
      <w:proofErr w:type="spellStart"/>
      <w:r w:rsidRPr="003B5DB7">
        <w:rPr>
          <w:color w:val="333333"/>
        </w:rPr>
        <w:t>entrepreneurshipon</w:t>
      </w:r>
      <w:proofErr w:type="spellEnd"/>
      <w:r w:rsidRPr="003B5DB7">
        <w:rPr>
          <w:color w:val="333333"/>
        </w:rPr>
        <w:t xml:space="preserve"> different geographical regions it was found that the more developed a country was, the higher the impact of entrepreneur. Question of whether countries that have shifted toward a greater role for entrepreneurship enjoy stronger growth is of great importance to policymakers (</w:t>
      </w:r>
      <w:proofErr w:type="spellStart"/>
      <w:r w:rsidRPr="003B5DB7">
        <w:rPr>
          <w:color w:val="333333"/>
        </w:rPr>
        <w:t>Audretsch</w:t>
      </w:r>
      <w:proofErr w:type="spellEnd"/>
      <w:r w:rsidRPr="003B5DB7">
        <w:rPr>
          <w:color w:val="333333"/>
        </w:rPr>
        <w:t> et al., 2007).</w:t>
      </w:r>
    </w:p>
    <w:p w:rsidR="003B5DB7" w:rsidRPr="003B5DB7" w:rsidRDefault="003B5DB7" w:rsidP="003B5DB7">
      <w:pPr>
        <w:pStyle w:val="xs5"/>
        <w:shd w:val="clear" w:color="auto" w:fill="FFFFFF"/>
        <w:spacing w:before="0" w:beforeAutospacing="0" w:after="0" w:afterAutospacing="0"/>
        <w:rPr>
          <w:color w:val="333333"/>
        </w:rPr>
      </w:pPr>
      <w:r w:rsidRPr="003B5DB7">
        <w:rPr>
          <w:color w:val="333333"/>
        </w:rPr>
        <w:t> </w:t>
      </w:r>
    </w:p>
    <w:p w:rsidR="003B5DB7" w:rsidRPr="003B5DB7" w:rsidRDefault="003B5DB7" w:rsidP="003B5DB7">
      <w:pPr>
        <w:pStyle w:val="NormalWeb"/>
        <w:shd w:val="clear" w:color="auto" w:fill="FFFFFF"/>
        <w:spacing w:before="0" w:beforeAutospacing="0" w:after="0" w:afterAutospacing="0" w:line="324" w:lineRule="atLeast"/>
        <w:rPr>
          <w:color w:val="333333"/>
        </w:rPr>
      </w:pPr>
      <w:r w:rsidRPr="003B5DB7">
        <w:rPr>
          <w:color w:val="333333"/>
        </w:rPr>
        <w:t>In some analyses, distinguishing between innovations in companies that offer services and the more general concept of innovation in services is important (Coombs &amp; Miles, 2000).With the ongoing growth of entrepreneurship innovation and services are now correlated and as expressed by (</w:t>
      </w:r>
      <w:proofErr w:type="spellStart"/>
      <w:r w:rsidRPr="003B5DB7">
        <w:rPr>
          <w:color w:val="333333"/>
        </w:rPr>
        <w:t>Sundbo</w:t>
      </w:r>
      <w:proofErr w:type="spellEnd"/>
      <w:r w:rsidRPr="003B5DB7">
        <w:rPr>
          <w:color w:val="333333"/>
        </w:rPr>
        <w:t>, 1998, p. 343) "In general, the innovation view can be applied to services". The service industry is one of the fastest growing thanks to entrepreneurship. It is expected that service industries are engaged in the process of company creation in a greater extent than other industries because most of </w:t>
      </w:r>
      <w:proofErr w:type="spellStart"/>
      <w:r w:rsidRPr="003B5DB7">
        <w:rPr>
          <w:color w:val="333333"/>
        </w:rPr>
        <w:t>thebusinesses</w:t>
      </w:r>
      <w:proofErr w:type="spellEnd"/>
      <w:r w:rsidRPr="003B5DB7">
        <w:rPr>
          <w:color w:val="333333"/>
        </w:rPr>
        <w:t xml:space="preserve"> need services, which induces the creation of service providers (</w:t>
      </w:r>
      <w:proofErr w:type="spellStart"/>
      <w:r w:rsidRPr="003B5DB7">
        <w:rPr>
          <w:color w:val="333333"/>
        </w:rPr>
        <w:t>Begg</w:t>
      </w:r>
      <w:proofErr w:type="spellEnd"/>
      <w:r w:rsidRPr="003B5DB7">
        <w:rPr>
          <w:color w:val="333333"/>
        </w:rPr>
        <w:t> 1993).</w:t>
      </w:r>
    </w:p>
    <w:p w:rsidR="003B5DB7" w:rsidRPr="003B5DB7" w:rsidRDefault="003B5DB7" w:rsidP="003B5DB7">
      <w:pPr>
        <w:pStyle w:val="xs6"/>
        <w:shd w:val="clear" w:color="auto" w:fill="FFFFFF"/>
        <w:spacing w:before="75" w:beforeAutospacing="0" w:after="75" w:afterAutospacing="0"/>
        <w:rPr>
          <w:color w:val="333333"/>
        </w:rPr>
      </w:pPr>
      <w:r w:rsidRPr="003B5DB7">
        <w:rPr>
          <w:color w:val="333333"/>
        </w:rPr>
        <w:t>Entrepreneurship has always a part of the human community‘s development. We are indebted to it for having prosperity in various fields such as the economical, technological and cultural areas</w:t>
      </w:r>
      <w:bookmarkStart w:id="3" w:name="x__GoBack"/>
      <w:bookmarkEnd w:id="3"/>
      <w:r w:rsidRPr="003B5DB7">
        <w:rPr>
          <w:color w:val="333333"/>
        </w:rPr>
        <w:t>. </w:t>
      </w:r>
    </w:p>
    <w:p w:rsidR="003B5DB7" w:rsidRPr="00E10F76" w:rsidRDefault="003B5DB7" w:rsidP="00E10F76">
      <w:pPr>
        <w:pStyle w:val="NormalWeb"/>
        <w:spacing w:line="360" w:lineRule="auto"/>
        <w:jc w:val="both"/>
        <w:rPr>
          <w:color w:val="333333"/>
        </w:rPr>
      </w:pPr>
    </w:p>
    <w:p w:rsidR="00D40CC7" w:rsidRPr="00D40CC7" w:rsidRDefault="00D40CC7" w:rsidP="007F1AD1">
      <w:pPr>
        <w:pStyle w:val="NormalWeb"/>
        <w:numPr>
          <w:ilvl w:val="0"/>
          <w:numId w:val="1"/>
        </w:numPr>
        <w:spacing w:line="360" w:lineRule="auto"/>
        <w:jc w:val="both"/>
        <w:outlineLvl w:val="0"/>
        <w:rPr>
          <w:b/>
          <w:color w:val="333333"/>
          <w:sz w:val="32"/>
        </w:rPr>
      </w:pPr>
      <w:bookmarkStart w:id="4" w:name="_Toc42762469"/>
      <w:r w:rsidRPr="00D40CC7">
        <w:rPr>
          <w:b/>
          <w:color w:val="333333"/>
          <w:sz w:val="32"/>
        </w:rPr>
        <w:t>Analysis and result and discussion</w:t>
      </w:r>
      <w:bookmarkEnd w:id="4"/>
      <w:r w:rsidRPr="00D40CC7">
        <w:rPr>
          <w:b/>
          <w:color w:val="333333"/>
          <w:sz w:val="32"/>
        </w:rPr>
        <w:t xml:space="preserve"> </w:t>
      </w:r>
    </w:p>
    <w:p w:rsidR="0016708F" w:rsidRPr="00EC4377" w:rsidRDefault="0016708F" w:rsidP="00AD6D77">
      <w:pPr>
        <w:pStyle w:val="NormalWeb"/>
        <w:spacing w:line="360" w:lineRule="auto"/>
        <w:jc w:val="both"/>
        <w:rPr>
          <w:color w:val="333333"/>
        </w:rPr>
      </w:pPr>
      <w:r w:rsidRPr="00EC4377">
        <w:rPr>
          <w:color w:val="333333"/>
        </w:rPr>
        <w:t>Entrepreneurs benefit exceeds the person who starts businesses to include society</w:t>
      </w:r>
      <w:r w:rsidR="004C039E" w:rsidRPr="00EC4377">
        <w:rPr>
          <w:color w:val="333333"/>
        </w:rPr>
        <w:t>. S</w:t>
      </w:r>
      <w:r w:rsidRPr="00EC4377">
        <w:rPr>
          <w:color w:val="333333"/>
        </w:rPr>
        <w:t>uccess</w:t>
      </w:r>
      <w:r w:rsidR="004C039E" w:rsidRPr="00EC4377">
        <w:rPr>
          <w:color w:val="333333"/>
        </w:rPr>
        <w:t>ful entrepreneur</w:t>
      </w:r>
      <w:r w:rsidRPr="00EC4377">
        <w:rPr>
          <w:color w:val="333333"/>
        </w:rPr>
        <w:t xml:space="preserve"> ultimately </w:t>
      </w:r>
      <w:r w:rsidR="004C039E" w:rsidRPr="00EC4377">
        <w:rPr>
          <w:color w:val="333333"/>
        </w:rPr>
        <w:t>will creating a</w:t>
      </w:r>
      <w:r w:rsidRPr="00EC4377">
        <w:rPr>
          <w:color w:val="333333"/>
        </w:rPr>
        <w:t xml:space="preserve"> service</w:t>
      </w:r>
      <w:r w:rsidR="004C039E" w:rsidRPr="00EC4377">
        <w:rPr>
          <w:color w:val="333333"/>
        </w:rPr>
        <w:t xml:space="preserve"> or product</w:t>
      </w:r>
      <w:r w:rsidRPr="00EC4377">
        <w:rPr>
          <w:color w:val="333333"/>
        </w:rPr>
        <w:t xml:space="preserve"> that adds value to </w:t>
      </w:r>
      <w:r w:rsidR="004C039E" w:rsidRPr="00EC4377">
        <w:rPr>
          <w:color w:val="333333"/>
        </w:rPr>
        <w:t xml:space="preserve">customer whether that is </w:t>
      </w:r>
      <w:r w:rsidRPr="00EC4377">
        <w:rPr>
          <w:color w:val="333333"/>
        </w:rPr>
        <w:t>a simple desire to have it</w:t>
      </w:r>
      <w:r w:rsidR="004C039E" w:rsidRPr="00EC4377">
        <w:rPr>
          <w:color w:val="333333"/>
        </w:rPr>
        <w:t xml:space="preserve"> or an inherent need for the item</w:t>
      </w:r>
      <w:r w:rsidRPr="00EC4377">
        <w:rPr>
          <w:color w:val="333333"/>
        </w:rPr>
        <w:t xml:space="preserve">. </w:t>
      </w:r>
      <w:r w:rsidR="004C039E" w:rsidRPr="00EC4377">
        <w:rPr>
          <w:color w:val="333333"/>
        </w:rPr>
        <w:t>In both case</w:t>
      </w:r>
      <w:r w:rsidRPr="00EC4377">
        <w:rPr>
          <w:color w:val="333333"/>
        </w:rPr>
        <w:t xml:space="preserve">, </w:t>
      </w:r>
      <w:r w:rsidR="004C039E" w:rsidRPr="00EC4377">
        <w:rPr>
          <w:color w:val="333333"/>
        </w:rPr>
        <w:t xml:space="preserve">this </w:t>
      </w:r>
      <w:r w:rsidRPr="00EC4377">
        <w:rPr>
          <w:color w:val="333333"/>
        </w:rPr>
        <w:t xml:space="preserve">innovation </w:t>
      </w:r>
      <w:r w:rsidR="004C039E" w:rsidRPr="00EC4377">
        <w:rPr>
          <w:color w:val="333333"/>
        </w:rPr>
        <w:t xml:space="preserve">will push the </w:t>
      </w:r>
      <w:r w:rsidRPr="00EC4377">
        <w:rPr>
          <w:color w:val="333333"/>
        </w:rPr>
        <w:t>marke</w:t>
      </w:r>
      <w:r w:rsidR="004C039E" w:rsidRPr="00EC4377">
        <w:rPr>
          <w:color w:val="333333"/>
        </w:rPr>
        <w:t xml:space="preserve">t forwards on a domestic level and can </w:t>
      </w:r>
      <w:r w:rsidRPr="00EC4377">
        <w:rPr>
          <w:color w:val="333333"/>
        </w:rPr>
        <w:t xml:space="preserve">drive exports to new overseas </w:t>
      </w:r>
      <w:r w:rsidRPr="00EC4377">
        <w:rPr>
          <w:color w:val="333333"/>
        </w:rPr>
        <w:lastRenderedPageBreak/>
        <w:t>markets. T</w:t>
      </w:r>
      <w:r w:rsidR="004C039E" w:rsidRPr="00EC4377">
        <w:rPr>
          <w:color w:val="333333"/>
        </w:rPr>
        <w:t>herefore, this is the</w:t>
      </w:r>
      <w:r w:rsidRPr="00EC4377">
        <w:rPr>
          <w:color w:val="333333"/>
        </w:rPr>
        <w:t xml:space="preserve"> key </w:t>
      </w:r>
      <w:r w:rsidR="004C039E" w:rsidRPr="00EC4377">
        <w:rPr>
          <w:color w:val="333333"/>
        </w:rPr>
        <w:t xml:space="preserve">that will </w:t>
      </w:r>
      <w:r w:rsidRPr="00EC4377">
        <w:rPr>
          <w:color w:val="333333"/>
        </w:rPr>
        <w:t xml:space="preserve">driver </w:t>
      </w:r>
      <w:r w:rsidR="004C039E" w:rsidRPr="00EC4377">
        <w:rPr>
          <w:color w:val="333333"/>
        </w:rPr>
        <w:t xml:space="preserve">an </w:t>
      </w:r>
      <w:r w:rsidR="00AD6D77" w:rsidRPr="00EC4377">
        <w:rPr>
          <w:color w:val="333333"/>
        </w:rPr>
        <w:t xml:space="preserve">economic growth and </w:t>
      </w:r>
      <w:r w:rsidRPr="00EC4377">
        <w:rPr>
          <w:color w:val="333333"/>
        </w:rPr>
        <w:t>play important roles in communities.</w:t>
      </w:r>
    </w:p>
    <w:p w:rsidR="00D40CC7" w:rsidRDefault="00AD6D77" w:rsidP="007F1AD1">
      <w:pPr>
        <w:pStyle w:val="NormalWeb"/>
        <w:numPr>
          <w:ilvl w:val="0"/>
          <w:numId w:val="2"/>
        </w:numPr>
        <w:shd w:val="clear" w:color="auto" w:fill="FFFFFF"/>
        <w:spacing w:before="0" w:beforeAutospacing="0" w:after="0" w:afterAutospacing="0"/>
        <w:outlineLvl w:val="1"/>
        <w:rPr>
          <w:color w:val="333333"/>
        </w:rPr>
      </w:pPr>
      <w:bookmarkStart w:id="5" w:name="_Toc42762470"/>
      <w:r w:rsidRPr="00EC4377">
        <w:rPr>
          <w:rStyle w:val="Strong"/>
          <w:color w:val="333333"/>
        </w:rPr>
        <w:t>Job creation</w:t>
      </w:r>
      <w:bookmarkEnd w:id="5"/>
    </w:p>
    <w:p w:rsidR="000964A2" w:rsidRPr="004C5276" w:rsidRDefault="00AD6D77" w:rsidP="001A25B7">
      <w:pPr>
        <w:pStyle w:val="NormalWeb"/>
        <w:shd w:val="clear" w:color="auto" w:fill="FFFFFF"/>
        <w:spacing w:before="0" w:beforeAutospacing="0" w:after="408" w:afterAutospacing="0"/>
        <w:rPr>
          <w:rStyle w:val="Strong"/>
          <w:b w:val="0"/>
          <w:bCs w:val="0"/>
          <w:color w:val="333333"/>
        </w:rPr>
      </w:pPr>
      <w:r w:rsidRPr="00EC4377">
        <w:rPr>
          <w:color w:val="333333"/>
        </w:rPr>
        <w:t xml:space="preserve">Successful entrepreneurialism always requires the </w:t>
      </w:r>
      <w:r w:rsidR="00997E4F" w:rsidRPr="00EC4377">
        <w:rPr>
          <w:color w:val="333333"/>
        </w:rPr>
        <w:t>labor</w:t>
      </w:r>
      <w:r w:rsidRPr="00EC4377">
        <w:rPr>
          <w:color w:val="333333"/>
        </w:rPr>
        <w:t xml:space="preserve"> and skills </w:t>
      </w:r>
      <w:r w:rsidR="00AA378C" w:rsidRPr="00EC4377">
        <w:rPr>
          <w:color w:val="333333"/>
        </w:rPr>
        <w:t xml:space="preserve">of many hands </w:t>
      </w:r>
      <w:r w:rsidRPr="00EC4377">
        <w:rPr>
          <w:color w:val="333333"/>
        </w:rPr>
        <w:t xml:space="preserve">and </w:t>
      </w:r>
      <w:r w:rsidR="00AA378C" w:rsidRPr="00EC4377">
        <w:rPr>
          <w:color w:val="333333"/>
        </w:rPr>
        <w:t>this needs will create job</w:t>
      </w:r>
      <w:r w:rsidR="00997E4F" w:rsidRPr="00EC4377">
        <w:rPr>
          <w:color w:val="333333"/>
        </w:rPr>
        <w:t xml:space="preserve">. As the </w:t>
      </w:r>
      <w:r w:rsidRPr="00EC4377">
        <w:rPr>
          <w:color w:val="333333"/>
        </w:rPr>
        <w:t xml:space="preserve">business grows the opportunities for others and the cumulative impact of new start-ups in a particular geographical area will go a long towards </w:t>
      </w:r>
      <w:r w:rsidR="00997E4F" w:rsidRPr="00EC4377">
        <w:rPr>
          <w:color w:val="333333"/>
        </w:rPr>
        <w:t>reducing unemployment</w:t>
      </w:r>
      <w:r w:rsidRPr="00EC4377">
        <w:rPr>
          <w:color w:val="333333"/>
        </w:rPr>
        <w:t xml:space="preserve"> queues </w:t>
      </w:r>
      <w:r w:rsidR="00997E4F" w:rsidRPr="00EC4377">
        <w:rPr>
          <w:color w:val="333333"/>
        </w:rPr>
        <w:t>at that location</w:t>
      </w:r>
      <w:r w:rsidRPr="00EC4377">
        <w:rPr>
          <w:color w:val="333333"/>
        </w:rPr>
        <w:t>.</w:t>
      </w:r>
    </w:p>
    <w:p w:rsidR="00E359D2" w:rsidRDefault="00E359D2" w:rsidP="001A25B7">
      <w:pPr>
        <w:pStyle w:val="NormalWeb"/>
        <w:shd w:val="clear" w:color="auto" w:fill="FFFFFF"/>
        <w:spacing w:before="0" w:beforeAutospacing="0" w:after="408" w:afterAutospacing="0"/>
        <w:rPr>
          <w:rStyle w:val="Strong"/>
          <w:color w:val="333333"/>
        </w:rPr>
      </w:pPr>
      <w:r>
        <w:rPr>
          <w:noProof/>
        </w:rPr>
        <w:drawing>
          <wp:inline distT="0" distB="0" distL="0" distR="0" wp14:anchorId="0439AE10" wp14:editId="33D744F3">
            <wp:extent cx="6072188" cy="2271713"/>
            <wp:effectExtent l="0" t="0" r="24130" b="1460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7517F" w:rsidRDefault="00A7517F" w:rsidP="00A7517F">
      <w:pPr>
        <w:pStyle w:val="NormalWeb"/>
        <w:shd w:val="clear" w:color="auto" w:fill="FFFFFF"/>
        <w:spacing w:before="0" w:beforeAutospacing="0" w:after="0" w:afterAutospacing="0"/>
        <w:jc w:val="center"/>
        <w:rPr>
          <w:rStyle w:val="Strong"/>
          <w:b w:val="0"/>
          <w:color w:val="333333"/>
          <w:sz w:val="18"/>
        </w:rPr>
      </w:pPr>
      <w:r w:rsidRPr="00A7517F">
        <w:rPr>
          <w:rStyle w:val="Strong"/>
          <w:b w:val="0"/>
          <w:color w:val="333333"/>
          <w:sz w:val="18"/>
        </w:rPr>
        <w:t>Figure 1: Jo</w:t>
      </w:r>
      <w:r>
        <w:rPr>
          <w:rStyle w:val="Strong"/>
          <w:b w:val="0"/>
          <w:color w:val="333333"/>
          <w:sz w:val="18"/>
        </w:rPr>
        <w:t xml:space="preserve">b Expectation (6+)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A7517F" w:rsidRPr="00A7517F" w:rsidRDefault="00A7517F" w:rsidP="00A7517F">
      <w:pPr>
        <w:pStyle w:val="NormalWeb"/>
        <w:shd w:val="clear" w:color="auto" w:fill="FFFFFF"/>
        <w:spacing w:before="0" w:beforeAutospacing="0" w:after="0" w:afterAutospacing="0"/>
        <w:jc w:val="center"/>
        <w:rPr>
          <w:rStyle w:val="Strong"/>
          <w:b w:val="0"/>
          <w:color w:val="333333"/>
          <w:sz w:val="18"/>
        </w:rPr>
      </w:pPr>
    </w:p>
    <w:p w:rsidR="00E359D2" w:rsidRPr="00914B6A" w:rsidRDefault="00E359D2" w:rsidP="00914B6A">
      <w:pPr>
        <w:pStyle w:val="NormalWeb"/>
        <w:shd w:val="clear" w:color="auto" w:fill="FFFFFF"/>
        <w:spacing w:before="0" w:beforeAutospacing="0" w:after="0" w:afterAutospacing="0"/>
        <w:rPr>
          <w:bCs/>
          <w:color w:val="000000"/>
          <w:shd w:val="clear" w:color="auto" w:fill="FFFFFF"/>
        </w:rPr>
      </w:pPr>
      <w:r>
        <w:t xml:space="preserve">Job expectation </w:t>
      </w:r>
      <w:r w:rsidRPr="00B574F3">
        <w:rPr>
          <w:color w:val="000000"/>
          <w:shd w:val="clear" w:color="auto" w:fill="FFFFFF"/>
        </w:rPr>
        <w:t>can be used t</w:t>
      </w:r>
      <w:r w:rsidR="00A7517F">
        <w:rPr>
          <w:color w:val="000000"/>
          <w:shd w:val="clear" w:color="auto" w:fill="FFFFFF"/>
        </w:rPr>
        <w:t xml:space="preserve">o </w:t>
      </w:r>
      <w:r w:rsidRPr="00B574F3">
        <w:rPr>
          <w:color w:val="000000"/>
          <w:shd w:val="clear" w:color="auto" w:fill="FFFFFF"/>
        </w:rPr>
        <w:t>rough</w:t>
      </w:r>
      <w:r w:rsidR="00A7517F">
        <w:rPr>
          <w:color w:val="000000"/>
          <w:shd w:val="clear" w:color="auto" w:fill="FFFFFF"/>
        </w:rPr>
        <w:t>ly measure size of entrepreneurship in the country</w:t>
      </w:r>
      <w:r w:rsidRPr="00B574F3">
        <w:rPr>
          <w:color w:val="000000"/>
          <w:shd w:val="clear" w:color="auto" w:fill="FFFFFF"/>
        </w:rPr>
        <w:t xml:space="preserve">. </w:t>
      </w:r>
      <w:r w:rsidR="005C4251">
        <w:rPr>
          <w:color w:val="000000"/>
          <w:shd w:val="clear" w:color="auto" w:fill="FFFFFF"/>
        </w:rPr>
        <w:t xml:space="preserve">In our steady we analyze the data for job expectation according to </w:t>
      </w:r>
      <w:r w:rsidR="005C4251" w:rsidRPr="005C4251">
        <w:rPr>
          <w:bCs/>
          <w:color w:val="000000"/>
          <w:shd w:val="clear" w:color="auto" w:fill="FFFFFF"/>
        </w:rPr>
        <w:t>geographic region</w:t>
      </w:r>
      <w:r w:rsidR="005C4251">
        <w:rPr>
          <w:bCs/>
          <w:color w:val="000000"/>
          <w:shd w:val="clear" w:color="auto" w:fill="FFFFFF"/>
        </w:rPr>
        <w:t xml:space="preserve"> which are Africa, Asia &amp; Oceania, Europe, Latin America &amp; Caribbean and North America </w:t>
      </w:r>
      <w:r w:rsidR="005C4251" w:rsidRPr="005C4251">
        <w:rPr>
          <w:bCs/>
          <w:color w:val="000000"/>
          <w:shd w:val="clear" w:color="auto" w:fill="FFFFFF"/>
        </w:rPr>
        <w:t>and Social Economic Development</w:t>
      </w:r>
      <w:r w:rsidR="005C4251">
        <w:rPr>
          <w:bCs/>
          <w:color w:val="000000"/>
          <w:shd w:val="clear" w:color="auto" w:fill="FFFFFF"/>
        </w:rPr>
        <w:t xml:space="preserve"> of countries that are efficiency-driven, factor-driven and innovation-driven</w:t>
      </w:r>
      <w:r w:rsidR="00914B6A">
        <w:rPr>
          <w:bCs/>
          <w:color w:val="000000"/>
          <w:shd w:val="clear" w:color="auto" w:fill="FFFFFF"/>
        </w:rPr>
        <w:t xml:space="preserve">. </w:t>
      </w:r>
      <w:r>
        <w:rPr>
          <w:color w:val="000000"/>
          <w:shd w:val="clear" w:color="auto" w:fill="FFFFFF"/>
        </w:rPr>
        <w:t xml:space="preserve">According to figure 1, </w:t>
      </w:r>
      <w:r w:rsidR="005443E3">
        <w:rPr>
          <w:color w:val="000000"/>
          <w:shd w:val="clear" w:color="auto" w:fill="FFFFFF"/>
        </w:rPr>
        <w:t>we notice</w:t>
      </w:r>
      <w:r w:rsidR="004C5276">
        <w:rPr>
          <w:color w:val="000000"/>
          <w:shd w:val="clear" w:color="auto" w:fill="FFFFFF"/>
        </w:rPr>
        <w:t xml:space="preserve"> the average for each region is similar when talking into consideration the economy factor.</w:t>
      </w:r>
      <w:r w:rsidR="005443E3">
        <w:rPr>
          <w:color w:val="000000"/>
          <w:shd w:val="clear" w:color="auto" w:fill="FFFFFF"/>
        </w:rPr>
        <w:t xml:space="preserve"> </w:t>
      </w:r>
      <w:r w:rsidR="004C5276">
        <w:rPr>
          <w:color w:val="000000"/>
          <w:shd w:val="clear" w:color="auto" w:fill="FFFFFF"/>
        </w:rPr>
        <w:t xml:space="preserve">In addition, we find that for </w:t>
      </w:r>
      <w:r w:rsidR="005443E3">
        <w:rPr>
          <w:color w:val="000000"/>
          <w:shd w:val="clear" w:color="auto" w:fill="FFFFFF"/>
        </w:rPr>
        <w:t xml:space="preserve">innovation-driven factor </w:t>
      </w:r>
      <w:r w:rsidR="005443E3">
        <w:rPr>
          <w:bCs/>
          <w:color w:val="000000"/>
          <w:shd w:val="clear" w:color="auto" w:fill="FFFFFF"/>
        </w:rPr>
        <w:t>Asia &amp; Oceania are the top among all regions</w:t>
      </w:r>
      <w:r w:rsidR="004C5276">
        <w:rPr>
          <w:bCs/>
          <w:color w:val="000000"/>
          <w:shd w:val="clear" w:color="auto" w:fill="FFFFFF"/>
        </w:rPr>
        <w:t xml:space="preserve"> with average 1.52</w:t>
      </w:r>
      <w:r w:rsidR="005443E3">
        <w:rPr>
          <w:bCs/>
          <w:color w:val="000000"/>
          <w:shd w:val="clear" w:color="auto" w:fill="FFFFFF"/>
        </w:rPr>
        <w:t>.  On other hand, for factor-driven the average for Africa, Asia &amp; Oceania and Europe are very close to each other but Latin America &amp; Caribbean and North America</w:t>
      </w:r>
      <w:r w:rsidR="004C5276">
        <w:rPr>
          <w:bCs/>
          <w:color w:val="000000"/>
          <w:shd w:val="clear" w:color="auto" w:fill="FFFFFF"/>
        </w:rPr>
        <w:t xml:space="preserve"> do not have any countries fall under this category. Finally for efficiency-driven the average of Asia &amp; Oceania and Latin America &amp; Caribbean is almost same with 0.9 difference only where Africa and Europe were the highest with average 1.11. </w:t>
      </w:r>
    </w:p>
    <w:p w:rsidR="00206F8C" w:rsidRDefault="00206F8C" w:rsidP="001A25B7">
      <w:pPr>
        <w:pStyle w:val="NormalWeb"/>
        <w:shd w:val="clear" w:color="auto" w:fill="FFFFFF"/>
        <w:spacing w:before="0" w:beforeAutospacing="0" w:after="408" w:afterAutospacing="0"/>
        <w:rPr>
          <w:rStyle w:val="Strong"/>
          <w:color w:val="333333"/>
        </w:rPr>
      </w:pPr>
    </w:p>
    <w:p w:rsidR="001A25B7" w:rsidRPr="00924BE1" w:rsidRDefault="001A25B7" w:rsidP="007F1AD1">
      <w:pPr>
        <w:pStyle w:val="NormalWeb"/>
        <w:numPr>
          <w:ilvl w:val="0"/>
          <w:numId w:val="2"/>
        </w:numPr>
        <w:shd w:val="clear" w:color="auto" w:fill="FFFFFF"/>
        <w:spacing w:before="0" w:beforeAutospacing="0" w:after="0" w:afterAutospacing="0"/>
        <w:outlineLvl w:val="1"/>
        <w:rPr>
          <w:rStyle w:val="Strong"/>
        </w:rPr>
      </w:pPr>
      <w:bookmarkStart w:id="6" w:name="_Toc42762471"/>
      <w:r w:rsidRPr="00EC4377">
        <w:rPr>
          <w:rStyle w:val="Strong"/>
          <w:color w:val="333333"/>
        </w:rPr>
        <w:t>Innovation</w:t>
      </w:r>
      <w:bookmarkEnd w:id="6"/>
    </w:p>
    <w:p w:rsidR="001A25B7" w:rsidRPr="00EC4377" w:rsidRDefault="001A25B7" w:rsidP="00EC4377">
      <w:pPr>
        <w:pStyle w:val="NormalWeb"/>
        <w:shd w:val="clear" w:color="auto" w:fill="FFFFFF"/>
        <w:spacing w:before="0" w:beforeAutospacing="0" w:after="408" w:afterAutospacing="0"/>
        <w:rPr>
          <w:color w:val="333333"/>
        </w:rPr>
      </w:pPr>
      <w:r w:rsidRPr="00EC4377">
        <w:rPr>
          <w:color w:val="333333"/>
        </w:rPr>
        <w:t xml:space="preserve">Most entrepreneurs </w:t>
      </w:r>
      <w:r w:rsidR="00EC4377">
        <w:rPr>
          <w:color w:val="333333"/>
        </w:rPr>
        <w:t xml:space="preserve">said that </w:t>
      </w:r>
      <w:r w:rsidRPr="00EC4377">
        <w:rPr>
          <w:color w:val="333333"/>
        </w:rPr>
        <w:t>their innovative approach</w:t>
      </w:r>
      <w:r w:rsidR="00EC4377">
        <w:rPr>
          <w:color w:val="333333"/>
        </w:rPr>
        <w:t xml:space="preserve"> is the key for entering the market successfully</w:t>
      </w:r>
      <w:r w:rsidR="00EC4377" w:rsidRPr="00EC4377">
        <w:rPr>
          <w:color w:val="333333"/>
        </w:rPr>
        <w:t xml:space="preserve"> which</w:t>
      </w:r>
      <w:r w:rsidRPr="00EC4377">
        <w:rPr>
          <w:color w:val="333333"/>
        </w:rPr>
        <w:t xml:space="preserve"> was a result of necessity they been through.</w:t>
      </w:r>
      <w:r w:rsidR="00EC4377">
        <w:rPr>
          <w:color w:val="333333"/>
        </w:rPr>
        <w:t xml:space="preserve"> Finding a solution to a problem regardless</w:t>
      </w:r>
      <w:r w:rsidRPr="00EC4377">
        <w:rPr>
          <w:color w:val="333333"/>
        </w:rPr>
        <w:t xml:space="preserve"> whether </w:t>
      </w:r>
      <w:r w:rsidR="00EC4377">
        <w:rPr>
          <w:color w:val="333333"/>
        </w:rPr>
        <w:t>it was</w:t>
      </w:r>
      <w:r w:rsidRPr="00EC4377">
        <w:rPr>
          <w:color w:val="333333"/>
        </w:rPr>
        <w:t xml:space="preserve"> an opportunity for competitive advantage</w:t>
      </w:r>
      <w:r w:rsidR="00EC4377">
        <w:rPr>
          <w:color w:val="333333"/>
        </w:rPr>
        <w:t xml:space="preserve"> or merely explicit issue. E</w:t>
      </w:r>
      <w:r w:rsidRPr="00EC4377">
        <w:rPr>
          <w:color w:val="333333"/>
        </w:rPr>
        <w:t>ntrepreneur can drive innovation in a</w:t>
      </w:r>
      <w:r w:rsidR="00EC4377">
        <w:rPr>
          <w:color w:val="333333"/>
        </w:rPr>
        <w:t xml:space="preserve"> market and create competition. Therefore, this will</w:t>
      </w:r>
      <w:r w:rsidRPr="00EC4377">
        <w:rPr>
          <w:color w:val="333333"/>
        </w:rPr>
        <w:t xml:space="preserve"> results </w:t>
      </w:r>
      <w:r w:rsidR="00EC4377">
        <w:rPr>
          <w:color w:val="333333"/>
        </w:rPr>
        <w:t>a</w:t>
      </w:r>
      <w:r w:rsidRPr="00EC4377">
        <w:rPr>
          <w:color w:val="333333"/>
        </w:rPr>
        <w:t xml:space="preserve"> better and more affordable services </w:t>
      </w:r>
      <w:r w:rsidR="00EC4377">
        <w:rPr>
          <w:color w:val="333333"/>
        </w:rPr>
        <w:t xml:space="preserve">and </w:t>
      </w:r>
      <w:r w:rsidR="00EC4377" w:rsidRPr="00EC4377">
        <w:rPr>
          <w:color w:val="333333"/>
        </w:rPr>
        <w:t xml:space="preserve">products </w:t>
      </w:r>
      <w:r w:rsidRPr="00EC4377">
        <w:rPr>
          <w:color w:val="333333"/>
        </w:rPr>
        <w:t xml:space="preserve">for </w:t>
      </w:r>
      <w:r w:rsidR="00EC4377">
        <w:rPr>
          <w:color w:val="333333"/>
        </w:rPr>
        <w:t>customer</w:t>
      </w:r>
      <w:r w:rsidRPr="00EC4377">
        <w:rPr>
          <w:color w:val="333333"/>
        </w:rPr>
        <w:t xml:space="preserve">. </w:t>
      </w:r>
      <w:r w:rsidR="00EC4377">
        <w:rPr>
          <w:color w:val="333333"/>
        </w:rPr>
        <w:t xml:space="preserve">For example </w:t>
      </w:r>
      <w:r w:rsidRPr="00EC4377">
        <w:rPr>
          <w:color w:val="333333"/>
        </w:rPr>
        <w:t xml:space="preserve">Steve Jobs </w:t>
      </w:r>
      <w:r w:rsidR="00EC4377">
        <w:rPr>
          <w:color w:val="333333"/>
        </w:rPr>
        <w:t>invented the iPod which</w:t>
      </w:r>
      <w:r w:rsidRPr="00EC4377">
        <w:rPr>
          <w:color w:val="333333"/>
        </w:rPr>
        <w:t xml:space="preserve"> created an area of innovation in MP3 </w:t>
      </w:r>
      <w:r w:rsidRPr="00EC4377">
        <w:rPr>
          <w:color w:val="333333"/>
        </w:rPr>
        <w:lastRenderedPageBreak/>
        <w:t>players</w:t>
      </w:r>
      <w:r w:rsidR="00AF44EF">
        <w:rPr>
          <w:color w:val="333333"/>
        </w:rPr>
        <w:t xml:space="preserve"> and new market</w:t>
      </w:r>
      <w:r w:rsidRPr="00EC4377">
        <w:rPr>
          <w:color w:val="333333"/>
        </w:rPr>
        <w:t xml:space="preserve">. Today, </w:t>
      </w:r>
      <w:r w:rsidR="00A07847">
        <w:rPr>
          <w:color w:val="333333"/>
        </w:rPr>
        <w:t xml:space="preserve">many industries are rapidly changing due to </w:t>
      </w:r>
      <w:r w:rsidR="003B4A88">
        <w:rPr>
          <w:color w:val="333333"/>
        </w:rPr>
        <w:t>technologies which increase</w:t>
      </w:r>
      <w:r w:rsidR="00A07847">
        <w:rPr>
          <w:color w:val="333333"/>
        </w:rPr>
        <w:t xml:space="preserve"> competition and driving market to better and customize product and service.</w:t>
      </w:r>
    </w:p>
    <w:p w:rsidR="001A25B7" w:rsidRDefault="0025184B">
      <w:pPr>
        <w:rPr>
          <w:rFonts w:ascii="Times New Roman" w:hAnsi="Times New Roman" w:cs="Times New Roman"/>
          <w:sz w:val="24"/>
          <w:szCs w:val="24"/>
        </w:rPr>
      </w:pPr>
      <w:r>
        <w:rPr>
          <w:noProof/>
        </w:rPr>
        <w:drawing>
          <wp:inline distT="0" distB="0" distL="0" distR="0" wp14:anchorId="647CED66" wp14:editId="27AC5B11">
            <wp:extent cx="6193631" cy="2214562"/>
            <wp:effectExtent l="0" t="0" r="17145" b="1460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25184B" w:rsidRDefault="0025184B" w:rsidP="0025184B">
      <w:pPr>
        <w:jc w:val="center"/>
        <w:rPr>
          <w:rStyle w:val="Strong"/>
          <w:b w:val="0"/>
          <w:color w:val="333333"/>
          <w:sz w:val="18"/>
        </w:rPr>
      </w:pPr>
      <w:r>
        <w:rPr>
          <w:rStyle w:val="Strong"/>
          <w:b w:val="0"/>
          <w:color w:val="333333"/>
          <w:sz w:val="18"/>
        </w:rPr>
        <w:t xml:space="preserve">Figure 2: Innovation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206F8C" w:rsidRPr="00606217" w:rsidRDefault="00206F8C" w:rsidP="00606217">
      <w:pPr>
        <w:pStyle w:val="NormalWeb"/>
        <w:shd w:val="clear" w:color="auto" w:fill="FFFFFF"/>
        <w:spacing w:before="0" w:beforeAutospacing="0" w:after="0" w:afterAutospacing="0"/>
        <w:rPr>
          <w:bCs/>
          <w:color w:val="000000"/>
          <w:shd w:val="clear" w:color="auto" w:fill="FFFFFF"/>
        </w:rPr>
      </w:pPr>
      <w:r>
        <w:t xml:space="preserve">Innovation </w:t>
      </w:r>
      <w:r w:rsidR="00606217">
        <w:rPr>
          <w:color w:val="000000"/>
          <w:shd w:val="clear" w:color="auto" w:fill="FFFFFF"/>
        </w:rPr>
        <w:t xml:space="preserve">is </w:t>
      </w:r>
      <w:r w:rsidR="002E5A65">
        <w:rPr>
          <w:color w:val="000000"/>
          <w:shd w:val="clear" w:color="auto" w:fill="FFFFFF"/>
        </w:rPr>
        <w:t>measure</w:t>
      </w:r>
      <w:r>
        <w:rPr>
          <w:color w:val="000000"/>
          <w:shd w:val="clear" w:color="auto" w:fill="FFFFFF"/>
        </w:rPr>
        <w:t xml:space="preserve"> </w:t>
      </w:r>
      <w:r w:rsidR="00606217">
        <w:rPr>
          <w:color w:val="000000"/>
          <w:shd w:val="clear" w:color="auto" w:fill="FFFFFF"/>
        </w:rPr>
        <w:t xml:space="preserve">creativity among </w:t>
      </w:r>
      <w:r>
        <w:rPr>
          <w:color w:val="000000"/>
          <w:shd w:val="clear" w:color="auto" w:fill="FFFFFF"/>
        </w:rPr>
        <w:t>entrepreneurship in the country</w:t>
      </w:r>
      <w:r w:rsidRPr="00B574F3">
        <w:rPr>
          <w:color w:val="000000"/>
          <w:shd w:val="clear" w:color="auto" w:fill="FFFFFF"/>
        </w:rPr>
        <w:t xml:space="preserve">. </w:t>
      </w:r>
      <w:r>
        <w:rPr>
          <w:rFonts w:eastAsiaTheme="minorEastAsia"/>
          <w:color w:val="000000"/>
          <w:shd w:val="clear" w:color="auto" w:fill="FFFFFF"/>
        </w:rPr>
        <w:t xml:space="preserve">In figure 2, </w:t>
      </w:r>
      <w:r w:rsidRPr="003A587E">
        <w:rPr>
          <w:rFonts w:eastAsiaTheme="minorEastAsia"/>
          <w:color w:val="000000"/>
          <w:shd w:val="clear" w:color="auto" w:fill="FFFFFF"/>
        </w:rPr>
        <w:t xml:space="preserve">looking to </w:t>
      </w:r>
      <w:r>
        <w:rPr>
          <w:rFonts w:eastAsiaTheme="minorEastAsia"/>
          <w:color w:val="000000"/>
          <w:shd w:val="clear" w:color="auto" w:fill="FFFFFF"/>
        </w:rPr>
        <w:t>region</w:t>
      </w:r>
      <w:r w:rsidRPr="003A587E">
        <w:rPr>
          <w:rFonts w:eastAsiaTheme="minorEastAsia"/>
          <w:color w:val="000000"/>
          <w:shd w:val="clear" w:color="auto" w:fill="FFFFFF"/>
        </w:rPr>
        <w:t xml:space="preserve"> average </w:t>
      </w:r>
      <w:r>
        <w:rPr>
          <w:rFonts w:eastAsiaTheme="minorEastAsia"/>
          <w:color w:val="000000"/>
          <w:shd w:val="clear" w:color="auto" w:fill="FFFFFF"/>
        </w:rPr>
        <w:t xml:space="preserve">we find that the average of each social economy is different from other with and the highest among all is innovation-driven countries.  </w:t>
      </w:r>
      <w:r w:rsidR="00DE481F">
        <w:rPr>
          <w:rFonts w:eastAsiaTheme="minorEastAsia"/>
          <w:color w:val="000000"/>
          <w:shd w:val="clear" w:color="auto" w:fill="FFFFFF"/>
        </w:rPr>
        <w:t>In addition</w:t>
      </w:r>
      <w:r>
        <w:rPr>
          <w:rFonts w:eastAsiaTheme="minorEastAsia"/>
          <w:color w:val="000000"/>
          <w:shd w:val="clear" w:color="auto" w:fill="FFFFFF"/>
        </w:rPr>
        <w:t xml:space="preserve">, the average between each social economy is scatter </w:t>
      </w:r>
      <w:r w:rsidR="00DE481F">
        <w:rPr>
          <w:rFonts w:eastAsiaTheme="minorEastAsia"/>
          <w:color w:val="000000"/>
          <w:shd w:val="clear" w:color="auto" w:fill="FFFFFF"/>
        </w:rPr>
        <w:t>except for efficiency</w:t>
      </w:r>
      <w:r w:rsidR="00313A35">
        <w:rPr>
          <w:rFonts w:eastAsiaTheme="minorEastAsia"/>
          <w:color w:val="000000"/>
          <w:shd w:val="clear" w:color="auto" w:fill="FFFFFF"/>
        </w:rPr>
        <w:t>-driven countries</w:t>
      </w:r>
      <w:r w:rsidRPr="003A587E">
        <w:rPr>
          <w:rFonts w:eastAsiaTheme="minorEastAsia"/>
          <w:color w:val="000000"/>
          <w:shd w:val="clear" w:color="auto" w:fill="FFFFFF"/>
        </w:rPr>
        <w:t xml:space="preserve">. </w:t>
      </w:r>
      <w:r w:rsidR="00313A35">
        <w:rPr>
          <w:rFonts w:eastAsiaTheme="minorEastAsia"/>
          <w:color w:val="000000"/>
          <w:shd w:val="clear" w:color="auto" w:fill="FFFFFF"/>
        </w:rPr>
        <w:t>Moreover</w:t>
      </w:r>
      <w:r>
        <w:rPr>
          <w:rFonts w:eastAsiaTheme="minorEastAsia"/>
          <w:color w:val="000000"/>
          <w:shd w:val="clear" w:color="auto" w:fill="FFFFFF"/>
        </w:rPr>
        <w:t xml:space="preserve">, </w:t>
      </w:r>
      <w:r w:rsidR="00313A35">
        <w:rPr>
          <w:rFonts w:eastAsiaTheme="minorEastAsia"/>
          <w:color w:val="000000"/>
          <w:shd w:val="clear" w:color="auto" w:fill="FFFFFF"/>
        </w:rPr>
        <w:t xml:space="preserve">Europe was the least region in factor-driven social economy where North America was the highest region in </w:t>
      </w:r>
      <w:r w:rsidR="003862FD">
        <w:rPr>
          <w:rFonts w:eastAsiaTheme="minorEastAsia"/>
          <w:color w:val="000000"/>
          <w:shd w:val="clear" w:color="auto" w:fill="FFFFFF"/>
        </w:rPr>
        <w:t>Innovation</w:t>
      </w:r>
      <w:r w:rsidR="00313A35">
        <w:rPr>
          <w:rFonts w:eastAsiaTheme="minorEastAsia"/>
          <w:color w:val="000000"/>
          <w:shd w:val="clear" w:color="auto" w:fill="FFFFFF"/>
        </w:rPr>
        <w:t xml:space="preserve">-driven Countries. </w:t>
      </w:r>
      <w:r w:rsidR="003862FD">
        <w:rPr>
          <w:rFonts w:eastAsiaTheme="minorEastAsia"/>
          <w:color w:val="000000"/>
          <w:shd w:val="clear" w:color="auto" w:fill="FFFFFF"/>
        </w:rPr>
        <w:t xml:space="preserve"> This illustrate the social economy of the countries has positive correlation with innovation factor.</w:t>
      </w:r>
    </w:p>
    <w:p w:rsidR="0040736E" w:rsidRDefault="0040736E" w:rsidP="00D40CC7">
      <w:pPr>
        <w:pStyle w:val="NormalWeb"/>
        <w:shd w:val="clear" w:color="auto" w:fill="FFFFFF"/>
        <w:spacing w:before="0" w:beforeAutospacing="0" w:after="0" w:afterAutospacing="0"/>
        <w:rPr>
          <w:rFonts w:eastAsiaTheme="minorHAnsi"/>
        </w:rPr>
      </w:pPr>
    </w:p>
    <w:p w:rsidR="00D33EB3" w:rsidRPr="00D40CC7" w:rsidRDefault="00312D91" w:rsidP="007F1AD1">
      <w:pPr>
        <w:pStyle w:val="NormalWeb"/>
        <w:numPr>
          <w:ilvl w:val="0"/>
          <w:numId w:val="2"/>
        </w:numPr>
        <w:shd w:val="clear" w:color="auto" w:fill="FFFFFF"/>
        <w:spacing w:before="0" w:beforeAutospacing="0" w:after="0" w:afterAutospacing="0"/>
        <w:outlineLvl w:val="1"/>
        <w:rPr>
          <w:rStyle w:val="Strong"/>
          <w:color w:val="333333"/>
        </w:rPr>
      </w:pPr>
      <w:bookmarkStart w:id="7" w:name="_Toc42762472"/>
      <w:r w:rsidRPr="00312D91">
        <w:rPr>
          <w:rStyle w:val="Strong"/>
          <w:color w:val="333333"/>
        </w:rPr>
        <w:t xml:space="preserve">Business in </w:t>
      </w:r>
      <w:r>
        <w:rPr>
          <w:rStyle w:val="Strong"/>
          <w:color w:val="333333"/>
        </w:rPr>
        <w:t>service sector</w:t>
      </w:r>
      <w:bookmarkEnd w:id="7"/>
    </w:p>
    <w:p w:rsidR="00664925" w:rsidRDefault="00D33EB3" w:rsidP="00664925">
      <w:pPr>
        <w:rPr>
          <w:rFonts w:ascii="Times New Roman" w:hAnsi="Times New Roman" w:cs="Times New Roman"/>
          <w:sz w:val="24"/>
          <w:szCs w:val="24"/>
        </w:rPr>
      </w:pPr>
      <w:r w:rsidRPr="00EC4377">
        <w:rPr>
          <w:rFonts w:ascii="Times New Roman" w:hAnsi="Times New Roman" w:cs="Times New Roman"/>
          <w:color w:val="333333"/>
          <w:sz w:val="24"/>
          <w:szCs w:val="24"/>
        </w:rPr>
        <w:t xml:space="preserve">Entrepreneurial </w:t>
      </w:r>
      <w:r w:rsidR="0025184B" w:rsidRPr="00EC4377">
        <w:rPr>
          <w:rFonts w:ascii="Times New Roman" w:hAnsi="Times New Roman" w:cs="Times New Roman"/>
          <w:color w:val="333333"/>
          <w:sz w:val="24"/>
          <w:szCs w:val="24"/>
        </w:rPr>
        <w:t>behavior</w:t>
      </w:r>
      <w:r w:rsidRPr="00EC4377">
        <w:rPr>
          <w:rFonts w:ascii="Times New Roman" w:hAnsi="Times New Roman" w:cs="Times New Roman"/>
          <w:color w:val="333333"/>
          <w:sz w:val="24"/>
          <w:szCs w:val="24"/>
        </w:rPr>
        <w:t xml:space="preserve"> is becoming increasingly important for all firms, regardless of size, age, or industry sector. It is increasingly seen as one of the most important drivers for economic growth and corporate success. </w:t>
      </w:r>
      <w:r w:rsidR="005D745E">
        <w:rPr>
          <w:rFonts w:ascii="Times New Roman" w:hAnsi="Times New Roman" w:cs="Times New Roman"/>
          <w:color w:val="333333"/>
          <w:sz w:val="24"/>
          <w:szCs w:val="24"/>
        </w:rPr>
        <w:t xml:space="preserve">In addition, </w:t>
      </w:r>
      <w:r w:rsidRPr="00EC4377">
        <w:rPr>
          <w:rFonts w:ascii="Times New Roman" w:hAnsi="Times New Roman" w:cs="Times New Roman"/>
          <w:color w:val="333333"/>
          <w:sz w:val="24"/>
          <w:szCs w:val="24"/>
        </w:rPr>
        <w:t>the service sector has become the most important (and the only growing) industry sector</w:t>
      </w:r>
      <w:r w:rsidR="00664925" w:rsidRPr="00EC4377">
        <w:rPr>
          <w:rFonts w:ascii="Times New Roman" w:hAnsi="Times New Roman" w:cs="Times New Roman"/>
          <w:color w:val="333333"/>
          <w:sz w:val="24"/>
          <w:szCs w:val="24"/>
        </w:rPr>
        <w:t>.</w:t>
      </w:r>
      <w:r w:rsidR="00570306">
        <w:rPr>
          <w:rFonts w:ascii="Times New Roman" w:hAnsi="Times New Roman" w:cs="Times New Roman"/>
          <w:color w:val="333333"/>
          <w:sz w:val="24"/>
          <w:szCs w:val="24"/>
        </w:rPr>
        <w:t xml:space="preserve"> </w:t>
      </w:r>
      <w:r w:rsidR="00664925" w:rsidRPr="00EC4377">
        <w:rPr>
          <w:rFonts w:ascii="Times New Roman" w:hAnsi="Times New Roman" w:cs="Times New Roman"/>
          <w:sz w:val="24"/>
          <w:szCs w:val="24"/>
        </w:rPr>
        <w:t xml:space="preserve">The specific </w:t>
      </w:r>
      <w:r w:rsidR="00BD5765" w:rsidRPr="00EC4377">
        <w:rPr>
          <w:rFonts w:ascii="Times New Roman" w:hAnsi="Times New Roman" w:cs="Times New Roman"/>
          <w:sz w:val="24"/>
          <w:szCs w:val="24"/>
        </w:rPr>
        <w:t xml:space="preserve">characteristics of service </w:t>
      </w:r>
      <w:r w:rsidR="00BD5765">
        <w:rPr>
          <w:rFonts w:ascii="Times New Roman" w:hAnsi="Times New Roman" w:cs="Times New Roman"/>
          <w:sz w:val="24"/>
          <w:szCs w:val="24"/>
        </w:rPr>
        <w:t>firms are</w:t>
      </w:r>
      <w:r w:rsidR="002C6D2F">
        <w:rPr>
          <w:rFonts w:ascii="Times New Roman" w:hAnsi="Times New Roman" w:cs="Times New Roman"/>
          <w:sz w:val="24"/>
          <w:szCs w:val="24"/>
        </w:rPr>
        <w:t xml:space="preserve"> the </w:t>
      </w:r>
      <w:r w:rsidR="00BD5765">
        <w:rPr>
          <w:rFonts w:ascii="Times New Roman" w:hAnsi="Times New Roman" w:cs="Times New Roman"/>
          <w:sz w:val="24"/>
          <w:szCs w:val="24"/>
        </w:rPr>
        <w:t>factor that differentiates</w:t>
      </w:r>
      <w:r w:rsidR="005D745E">
        <w:rPr>
          <w:rFonts w:ascii="Times New Roman" w:hAnsi="Times New Roman" w:cs="Times New Roman"/>
          <w:sz w:val="24"/>
          <w:szCs w:val="24"/>
        </w:rPr>
        <w:t xml:space="preserve"> it from product industry. First is the i</w:t>
      </w:r>
      <w:r w:rsidR="00664925" w:rsidRPr="00EC4377">
        <w:rPr>
          <w:rFonts w:ascii="Times New Roman" w:hAnsi="Times New Roman" w:cs="Times New Roman"/>
          <w:sz w:val="24"/>
          <w:szCs w:val="24"/>
        </w:rPr>
        <w:t xml:space="preserve">ntangibility </w:t>
      </w:r>
      <w:r w:rsidR="005D745E">
        <w:rPr>
          <w:rFonts w:ascii="Times New Roman" w:hAnsi="Times New Roman" w:cs="Times New Roman"/>
          <w:sz w:val="24"/>
          <w:szCs w:val="24"/>
        </w:rPr>
        <w:t xml:space="preserve">that </w:t>
      </w:r>
      <w:r w:rsidR="00664925" w:rsidRPr="00EC4377">
        <w:rPr>
          <w:rFonts w:ascii="Times New Roman" w:hAnsi="Times New Roman" w:cs="Times New Roman"/>
          <w:sz w:val="24"/>
          <w:szCs w:val="24"/>
        </w:rPr>
        <w:t xml:space="preserve">leads to higher flexibility and more opportunities to adapt the service to customer preferences. </w:t>
      </w:r>
      <w:r w:rsidR="005D745E">
        <w:rPr>
          <w:rFonts w:ascii="Times New Roman" w:hAnsi="Times New Roman" w:cs="Times New Roman"/>
          <w:sz w:val="24"/>
          <w:szCs w:val="24"/>
        </w:rPr>
        <w:t xml:space="preserve">Consequently, it is </w:t>
      </w:r>
      <w:r w:rsidR="00B41230">
        <w:rPr>
          <w:rFonts w:ascii="Times New Roman" w:hAnsi="Times New Roman" w:cs="Times New Roman"/>
          <w:sz w:val="24"/>
          <w:szCs w:val="24"/>
        </w:rPr>
        <w:t>easier</w:t>
      </w:r>
      <w:r w:rsidR="005D745E">
        <w:rPr>
          <w:rFonts w:ascii="Times New Roman" w:hAnsi="Times New Roman" w:cs="Times New Roman"/>
          <w:sz w:val="24"/>
          <w:szCs w:val="24"/>
        </w:rPr>
        <w:t xml:space="preserve"> to customize the service to individual </w:t>
      </w:r>
      <w:r w:rsidR="007863E2">
        <w:rPr>
          <w:rFonts w:ascii="Times New Roman" w:hAnsi="Times New Roman" w:cs="Times New Roman"/>
          <w:sz w:val="24"/>
          <w:szCs w:val="24"/>
        </w:rPr>
        <w:t xml:space="preserve">preference in order to gain </w:t>
      </w:r>
      <w:r w:rsidR="007863E2" w:rsidRPr="00EC4377">
        <w:rPr>
          <w:rFonts w:ascii="Times New Roman" w:hAnsi="Times New Roman" w:cs="Times New Roman"/>
          <w:sz w:val="24"/>
          <w:szCs w:val="24"/>
        </w:rPr>
        <w:t>competitive advantage</w:t>
      </w:r>
      <w:r w:rsidR="007863E2">
        <w:rPr>
          <w:rFonts w:ascii="Times New Roman" w:hAnsi="Times New Roman" w:cs="Times New Roman"/>
          <w:sz w:val="24"/>
          <w:szCs w:val="24"/>
        </w:rPr>
        <w:t xml:space="preserve"> and customer loyalty</w:t>
      </w:r>
      <w:r w:rsidR="007863E2" w:rsidRPr="00EC4377">
        <w:rPr>
          <w:rFonts w:ascii="Times New Roman" w:hAnsi="Times New Roman" w:cs="Times New Roman"/>
          <w:sz w:val="24"/>
          <w:szCs w:val="24"/>
        </w:rPr>
        <w:t xml:space="preserve">. The second differentiating characteristic is </w:t>
      </w:r>
      <w:r w:rsidR="007863E2">
        <w:rPr>
          <w:rFonts w:ascii="Times New Roman" w:hAnsi="Times New Roman" w:cs="Times New Roman"/>
          <w:sz w:val="24"/>
          <w:szCs w:val="24"/>
        </w:rPr>
        <w:t xml:space="preserve">immediate consumption with no inventory which </w:t>
      </w:r>
      <w:r w:rsidR="007863E2" w:rsidRPr="00EC4377">
        <w:rPr>
          <w:rFonts w:ascii="Times New Roman" w:hAnsi="Times New Roman" w:cs="Times New Roman"/>
          <w:sz w:val="24"/>
          <w:szCs w:val="24"/>
        </w:rPr>
        <w:t>emphasizing the flexibility of the</w:t>
      </w:r>
      <w:r w:rsidR="00570306">
        <w:rPr>
          <w:rFonts w:ascii="Times New Roman" w:hAnsi="Times New Roman" w:cs="Times New Roman"/>
          <w:sz w:val="24"/>
          <w:szCs w:val="24"/>
        </w:rPr>
        <w:t xml:space="preserve"> </w:t>
      </w:r>
      <w:r w:rsidR="007863E2" w:rsidRPr="00EC4377">
        <w:rPr>
          <w:rFonts w:ascii="Times New Roman" w:hAnsi="Times New Roman" w:cs="Times New Roman"/>
          <w:sz w:val="24"/>
          <w:szCs w:val="24"/>
        </w:rPr>
        <w:t xml:space="preserve">organization and its members. Both factors make </w:t>
      </w:r>
      <w:r w:rsidR="007863E2">
        <w:rPr>
          <w:rFonts w:ascii="Times New Roman" w:hAnsi="Times New Roman" w:cs="Times New Roman"/>
          <w:sz w:val="24"/>
          <w:szCs w:val="24"/>
        </w:rPr>
        <w:t xml:space="preserve">the service sector more labor and less capital </w:t>
      </w:r>
      <w:r w:rsidR="007863E2" w:rsidRPr="00EC4377">
        <w:rPr>
          <w:rFonts w:ascii="Times New Roman" w:hAnsi="Times New Roman" w:cs="Times New Roman"/>
          <w:sz w:val="24"/>
          <w:szCs w:val="24"/>
        </w:rPr>
        <w:t>intensiv</w:t>
      </w:r>
      <w:r w:rsidR="007863E2">
        <w:rPr>
          <w:rFonts w:ascii="Times New Roman" w:hAnsi="Times New Roman" w:cs="Times New Roman"/>
          <w:sz w:val="24"/>
          <w:szCs w:val="24"/>
        </w:rPr>
        <w:t>e than the manufacturing sector</w:t>
      </w:r>
      <w:r w:rsidR="00664925" w:rsidRPr="00EC4377">
        <w:rPr>
          <w:rFonts w:ascii="Times New Roman" w:hAnsi="Times New Roman" w:cs="Times New Roman"/>
          <w:sz w:val="24"/>
          <w:szCs w:val="24"/>
        </w:rPr>
        <w:t xml:space="preserve">. </w:t>
      </w:r>
    </w:p>
    <w:p w:rsidR="00570306" w:rsidRDefault="00570306" w:rsidP="00664925">
      <w:pPr>
        <w:rPr>
          <w:rFonts w:ascii="Times New Roman" w:hAnsi="Times New Roman" w:cs="Times New Roman"/>
          <w:color w:val="333333"/>
          <w:sz w:val="24"/>
          <w:szCs w:val="24"/>
        </w:rPr>
      </w:pPr>
      <w:r>
        <w:rPr>
          <w:noProof/>
        </w:rPr>
        <w:lastRenderedPageBreak/>
        <w:drawing>
          <wp:inline distT="0" distB="0" distL="0" distR="0" wp14:anchorId="1A2E5C11" wp14:editId="7F8EB730">
            <wp:extent cx="5732145" cy="2208346"/>
            <wp:effectExtent l="0" t="0" r="20955" b="2095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570306" w:rsidRDefault="00570306" w:rsidP="00570306">
      <w:pPr>
        <w:jc w:val="center"/>
        <w:rPr>
          <w:rStyle w:val="Strong"/>
          <w:b w:val="0"/>
          <w:color w:val="333333"/>
          <w:sz w:val="18"/>
        </w:rPr>
      </w:pPr>
      <w:r>
        <w:rPr>
          <w:rStyle w:val="Strong"/>
          <w:b w:val="0"/>
          <w:color w:val="333333"/>
          <w:sz w:val="18"/>
        </w:rPr>
        <w:t xml:space="preserve">Figure 3: Service business according to </w:t>
      </w:r>
      <w:r w:rsidRPr="00A7517F">
        <w:rPr>
          <w:rStyle w:val="Strong"/>
          <w:b w:val="0"/>
          <w:color w:val="333333"/>
          <w:sz w:val="18"/>
        </w:rPr>
        <w:t>Region</w:t>
      </w:r>
      <w:r>
        <w:rPr>
          <w:rStyle w:val="Strong"/>
          <w:b w:val="0"/>
          <w:color w:val="333333"/>
          <w:sz w:val="18"/>
        </w:rPr>
        <w:t xml:space="preserve"> </w:t>
      </w:r>
      <w:r w:rsidRPr="00A7517F">
        <w:rPr>
          <w:rStyle w:val="Strong"/>
          <w:b w:val="0"/>
          <w:color w:val="333333"/>
          <w:sz w:val="18"/>
        </w:rPr>
        <w:t>and Social Economic Development</w:t>
      </w:r>
    </w:p>
    <w:p w:rsidR="0051705B" w:rsidRDefault="0051705B" w:rsidP="0051705B">
      <w:pPr>
        <w:rPr>
          <w:rStyle w:val="Strong"/>
          <w:b w:val="0"/>
          <w:color w:val="333333"/>
          <w:sz w:val="18"/>
        </w:rPr>
      </w:pPr>
    </w:p>
    <w:p w:rsidR="00AD09F7" w:rsidRDefault="00AD09F7" w:rsidP="00AD09F7">
      <w:pPr>
        <w:pStyle w:val="BodyText2"/>
        <w:spacing w:line="360" w:lineRule="auto"/>
        <w:rPr>
          <w:rFonts w:eastAsiaTheme="minorEastAsia"/>
          <w:color w:val="000000"/>
          <w:shd w:val="clear" w:color="auto" w:fill="FFFFFF"/>
        </w:rPr>
      </w:pPr>
      <w:r>
        <w:rPr>
          <w:rFonts w:eastAsiaTheme="minorEastAsia"/>
          <w:color w:val="000000"/>
          <w:shd w:val="clear" w:color="auto" w:fill="FFFFFF"/>
        </w:rPr>
        <w:t xml:space="preserve">Service business is measuring the contribution of entrepreneurship in service industry. In figure 3, we found that innovation-driven countries are the highest </w:t>
      </w:r>
      <w:r w:rsidR="00BA21F4">
        <w:rPr>
          <w:rFonts w:eastAsiaTheme="minorEastAsia"/>
          <w:color w:val="000000"/>
          <w:shd w:val="clear" w:color="auto" w:fill="FFFFFF"/>
        </w:rPr>
        <w:t>countries that contribute</w:t>
      </w:r>
      <w:r>
        <w:rPr>
          <w:rFonts w:eastAsiaTheme="minorEastAsia"/>
          <w:color w:val="000000"/>
          <w:shd w:val="clear" w:color="auto" w:fill="FFFFFF"/>
        </w:rPr>
        <w:t xml:space="preserve"> in service sector.</w:t>
      </w:r>
      <w:r w:rsidR="00B520C3">
        <w:rPr>
          <w:rFonts w:eastAsiaTheme="minorEastAsia"/>
          <w:color w:val="000000"/>
          <w:shd w:val="clear" w:color="auto" w:fill="FFFFFF"/>
        </w:rPr>
        <w:t xml:space="preserve"> On other hand, we found that the average of efficiency-driven and factor-driven countries is similar except Europe region which has the highest among both and Africa which has the lowest</w:t>
      </w:r>
      <w:r w:rsidR="00CC3A8A">
        <w:rPr>
          <w:rFonts w:eastAsiaTheme="minorEastAsia"/>
          <w:color w:val="000000"/>
          <w:shd w:val="clear" w:color="auto" w:fill="FFFFFF"/>
        </w:rPr>
        <w:t xml:space="preserve"> contribution</w:t>
      </w:r>
      <w:r w:rsidR="00B520C3">
        <w:rPr>
          <w:rFonts w:eastAsiaTheme="minorEastAsia"/>
          <w:color w:val="000000"/>
          <w:shd w:val="clear" w:color="auto" w:fill="FFFFFF"/>
        </w:rPr>
        <w:t xml:space="preserve"> in factor driven-</w:t>
      </w:r>
      <w:r w:rsidR="003A3B65">
        <w:rPr>
          <w:rFonts w:eastAsiaTheme="minorEastAsia"/>
          <w:color w:val="000000"/>
          <w:shd w:val="clear" w:color="auto" w:fill="FFFFFF"/>
        </w:rPr>
        <w:t>countries.</w:t>
      </w:r>
    </w:p>
    <w:p w:rsidR="00781FDE" w:rsidRPr="00AE0EBF" w:rsidRDefault="00781FDE" w:rsidP="00AD09F7">
      <w:pPr>
        <w:pStyle w:val="BodyText2"/>
        <w:spacing w:line="360" w:lineRule="auto"/>
        <w:rPr>
          <w:rFonts w:eastAsiaTheme="minorEastAsia"/>
          <w:color w:val="000000"/>
          <w:shd w:val="clear" w:color="auto" w:fill="FFFFFF"/>
        </w:rPr>
      </w:pPr>
    </w:p>
    <w:p w:rsidR="00570306" w:rsidRDefault="00781FDE" w:rsidP="00664925">
      <w:pPr>
        <w:rPr>
          <w:rFonts w:ascii="Times New Roman" w:hAnsi="Times New Roman" w:cs="Times New Roman"/>
          <w:color w:val="333333"/>
          <w:sz w:val="24"/>
          <w:szCs w:val="24"/>
        </w:rPr>
      </w:pPr>
      <w:r>
        <w:rPr>
          <w:noProof/>
        </w:rPr>
        <w:drawing>
          <wp:inline distT="0" distB="0" distL="0" distR="0" wp14:anchorId="2116A36D" wp14:editId="7C885127">
            <wp:extent cx="6379369" cy="2857500"/>
            <wp:effectExtent l="0" t="0" r="21590" b="19050"/>
            <wp:docPr id="5" name="Chart 5" descr="All Countires" title="All Countire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81FDE" w:rsidRDefault="00781FDE" w:rsidP="00781FDE">
      <w:pPr>
        <w:jc w:val="center"/>
        <w:rPr>
          <w:rStyle w:val="Strong"/>
          <w:b w:val="0"/>
          <w:color w:val="333333"/>
          <w:sz w:val="16"/>
        </w:rPr>
      </w:pPr>
      <w:r w:rsidRPr="00781FDE">
        <w:rPr>
          <w:rStyle w:val="Strong"/>
          <w:b w:val="0"/>
          <w:color w:val="333333"/>
          <w:sz w:val="16"/>
        </w:rPr>
        <w:t>Figure 4: All counties average in (Expect job, Innovation, Service business) according to Region and Social Economic Development</w:t>
      </w:r>
    </w:p>
    <w:p w:rsidR="00781FDE" w:rsidRDefault="00781FDE" w:rsidP="00781FDE">
      <w:pPr>
        <w:shd w:val="clear" w:color="auto" w:fill="FFFFFF"/>
        <w:spacing w:line="360" w:lineRule="auto"/>
        <w:rPr>
          <w:rFonts w:ascii="Times New Roman" w:hAnsi="Times New Roman" w:cs="Times New Roman"/>
          <w:sz w:val="24"/>
          <w:szCs w:val="24"/>
          <w:shd w:val="clear" w:color="auto" w:fill="FFFFFF"/>
        </w:rPr>
      </w:pPr>
      <w:r w:rsidRPr="00DC37C9">
        <w:rPr>
          <w:rFonts w:ascii="Times New Roman" w:hAnsi="Times New Roman" w:cs="Times New Roman"/>
          <w:sz w:val="24"/>
          <w:szCs w:val="24"/>
          <w:shd w:val="clear" w:color="auto" w:fill="FFFFFF"/>
        </w:rPr>
        <w:t xml:space="preserve">According to figure 4 which is </w:t>
      </w:r>
      <w:r w:rsidR="00DC37C9" w:rsidRPr="00DC37C9">
        <w:rPr>
          <w:rFonts w:ascii="Times New Roman" w:hAnsi="Times New Roman" w:cs="Times New Roman"/>
          <w:sz w:val="24"/>
          <w:szCs w:val="24"/>
          <w:shd w:val="clear" w:color="auto" w:fill="FFFFFF"/>
        </w:rPr>
        <w:t xml:space="preserve">illustrate the average of all countries in three factors </w:t>
      </w:r>
      <w:r w:rsidR="00DC37C9" w:rsidRPr="00DC37C9">
        <w:rPr>
          <w:rStyle w:val="Strong"/>
          <w:rFonts w:ascii="Times New Roman" w:hAnsi="Times New Roman" w:cs="Times New Roman"/>
          <w:b w:val="0"/>
          <w:color w:val="333333"/>
          <w:sz w:val="24"/>
          <w:szCs w:val="24"/>
        </w:rPr>
        <w:t>(Expect job, Innovation, Service business) and social economic development.</w:t>
      </w:r>
      <w:r w:rsidR="00DC37C9" w:rsidRPr="00DC37C9">
        <w:rPr>
          <w:rFonts w:ascii="Times New Roman" w:hAnsi="Times New Roman" w:cs="Times New Roman"/>
          <w:sz w:val="24"/>
          <w:szCs w:val="24"/>
          <w:shd w:val="clear" w:color="auto" w:fill="FFFFFF"/>
        </w:rPr>
        <w:t xml:space="preserve"> The figure show that </w:t>
      </w:r>
      <w:r w:rsidR="00DC37C9" w:rsidRPr="00DC37C9">
        <w:rPr>
          <w:rFonts w:ascii="Times New Roman" w:hAnsi="Times New Roman" w:cs="Times New Roman"/>
          <w:sz w:val="24"/>
          <w:szCs w:val="24"/>
          <w:shd w:val="clear" w:color="auto" w:fill="FFFFFF"/>
        </w:rPr>
        <w:lastRenderedPageBreak/>
        <w:t>innovate-driven is the highest in all three factors where efficiency-driven and factor-driven are close to each other.</w:t>
      </w:r>
    </w:p>
    <w:p w:rsidR="00DC37C9" w:rsidRPr="00DC37C9" w:rsidRDefault="00DC37C9" w:rsidP="00DC37C9">
      <w:pPr>
        <w:shd w:val="clear" w:color="auto" w:fill="FFFFFF"/>
        <w:spacing w:line="360" w:lineRule="auto"/>
        <w:ind w:right="-873"/>
        <w:rPr>
          <w:rFonts w:ascii="Times New Roman" w:hAnsi="Times New Roman" w:cs="Times New Roman"/>
          <w:sz w:val="24"/>
          <w:szCs w:val="24"/>
          <w:shd w:val="clear" w:color="auto" w:fill="FFFFFF"/>
        </w:rPr>
      </w:pPr>
      <w:r>
        <w:rPr>
          <w:noProof/>
        </w:rPr>
        <w:drawing>
          <wp:inline distT="0" distB="0" distL="0" distR="0" wp14:anchorId="149E4D17" wp14:editId="180031DE">
            <wp:extent cx="6136481" cy="2228850"/>
            <wp:effectExtent l="0" t="0" r="17145"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E64AD" w:rsidRDefault="009E64AD" w:rsidP="00DC37C9">
      <w:pPr>
        <w:jc w:val="center"/>
        <w:rPr>
          <w:rStyle w:val="Strong"/>
          <w:b w:val="0"/>
          <w:color w:val="333333"/>
          <w:sz w:val="16"/>
        </w:rPr>
      </w:pPr>
    </w:p>
    <w:p w:rsidR="00DC37C9" w:rsidRDefault="00DC37C9" w:rsidP="00DC37C9">
      <w:pPr>
        <w:jc w:val="center"/>
        <w:rPr>
          <w:rStyle w:val="Strong"/>
          <w:b w:val="0"/>
          <w:color w:val="333333"/>
          <w:sz w:val="16"/>
        </w:rPr>
      </w:pPr>
      <w:r>
        <w:rPr>
          <w:rStyle w:val="Strong"/>
          <w:b w:val="0"/>
          <w:color w:val="333333"/>
          <w:sz w:val="16"/>
        </w:rPr>
        <w:t>Figure 5</w:t>
      </w:r>
      <w:r w:rsidRPr="00781FDE">
        <w:rPr>
          <w:rStyle w:val="Strong"/>
          <w:b w:val="0"/>
          <w:color w:val="333333"/>
          <w:sz w:val="16"/>
        </w:rPr>
        <w:t xml:space="preserve">: </w:t>
      </w:r>
      <w:r>
        <w:rPr>
          <w:rStyle w:val="Strong"/>
          <w:b w:val="0"/>
          <w:color w:val="333333"/>
          <w:sz w:val="16"/>
        </w:rPr>
        <w:t>Arabic</w:t>
      </w:r>
      <w:r w:rsidRPr="00781FDE">
        <w:rPr>
          <w:rStyle w:val="Strong"/>
          <w:b w:val="0"/>
          <w:color w:val="333333"/>
          <w:sz w:val="16"/>
        </w:rPr>
        <w:t xml:space="preserve"> counties average in (Expect job, Innovation, Service business) according to Region and Social Economic Development</w:t>
      </w:r>
    </w:p>
    <w:p w:rsidR="00F13526" w:rsidRDefault="00F13526" w:rsidP="00F13526">
      <w:pPr>
        <w:autoSpaceDE w:val="0"/>
        <w:autoSpaceDN w:val="0"/>
        <w:adjustRightInd w:val="0"/>
        <w:spacing w:line="360" w:lineRule="auto"/>
        <w:rPr>
          <w:shd w:val="clear" w:color="auto" w:fill="FFFFFF"/>
        </w:rPr>
      </w:pPr>
      <w:r>
        <w:rPr>
          <w:shd w:val="clear" w:color="auto" w:fill="FFFFFF"/>
        </w:rPr>
        <w:t>After seeing figure 5</w:t>
      </w:r>
      <w:r w:rsidR="006565F8">
        <w:rPr>
          <w:shd w:val="clear" w:color="auto" w:fill="FFFFFF"/>
        </w:rPr>
        <w:t>, we conclude that Qata</w:t>
      </w:r>
      <w:r>
        <w:rPr>
          <w:shd w:val="clear" w:color="auto" w:fill="FFFFFF"/>
        </w:rPr>
        <w:t>r has the highest score in contribution in Job expectation and service sector where Lebanon has the highest score in innovation.</w:t>
      </w:r>
      <w:r w:rsidR="006565F8">
        <w:rPr>
          <w:shd w:val="clear" w:color="auto" w:fill="FFFFFF"/>
        </w:rPr>
        <w:t xml:space="preserve"> In addition, the score for all factors are scatter for all Arabic countries</w:t>
      </w:r>
      <w:r w:rsidR="00942DA1">
        <w:rPr>
          <w:shd w:val="clear" w:color="auto" w:fill="FFFFFF"/>
        </w:rPr>
        <w:t>.</w:t>
      </w:r>
    </w:p>
    <w:p w:rsidR="00942DA1" w:rsidRDefault="00942DA1" w:rsidP="00F13526">
      <w:pPr>
        <w:autoSpaceDE w:val="0"/>
        <w:autoSpaceDN w:val="0"/>
        <w:adjustRightInd w:val="0"/>
        <w:spacing w:line="360" w:lineRule="auto"/>
        <w:rPr>
          <w:shd w:val="clear" w:color="auto" w:fill="FFFFFF"/>
        </w:rPr>
      </w:pPr>
    </w:p>
    <w:p w:rsidR="00942DA1" w:rsidRDefault="00942DA1" w:rsidP="00F13526">
      <w:pPr>
        <w:autoSpaceDE w:val="0"/>
        <w:autoSpaceDN w:val="0"/>
        <w:adjustRightInd w:val="0"/>
        <w:spacing w:line="360" w:lineRule="auto"/>
        <w:rPr>
          <w:shd w:val="clear" w:color="auto" w:fill="FFFFFF"/>
        </w:rPr>
      </w:pPr>
      <w:r>
        <w:rPr>
          <w:noProof/>
        </w:rPr>
        <w:drawing>
          <wp:inline distT="0" distB="0" distL="0" distR="0" wp14:anchorId="5A85C233" wp14:editId="58781357">
            <wp:extent cx="5732145" cy="1907041"/>
            <wp:effectExtent l="0" t="0" r="20955" b="1714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942DA1" w:rsidRDefault="00942DA1" w:rsidP="00942DA1">
      <w:pPr>
        <w:jc w:val="center"/>
        <w:rPr>
          <w:rStyle w:val="Strong"/>
          <w:b w:val="0"/>
          <w:color w:val="333333"/>
          <w:sz w:val="16"/>
        </w:rPr>
      </w:pPr>
      <w:r>
        <w:rPr>
          <w:rStyle w:val="Strong"/>
          <w:b w:val="0"/>
          <w:color w:val="333333"/>
          <w:sz w:val="16"/>
        </w:rPr>
        <w:t>Figure 6</w:t>
      </w:r>
      <w:r w:rsidRPr="00781FDE">
        <w:rPr>
          <w:rStyle w:val="Strong"/>
          <w:b w:val="0"/>
          <w:color w:val="333333"/>
          <w:sz w:val="16"/>
        </w:rPr>
        <w:t xml:space="preserve">: </w:t>
      </w:r>
      <w:r>
        <w:rPr>
          <w:rStyle w:val="Strong"/>
          <w:b w:val="0"/>
          <w:color w:val="333333"/>
          <w:sz w:val="16"/>
        </w:rPr>
        <w:t>Saudi Arabia</w:t>
      </w:r>
      <w:r w:rsidRPr="00781FDE">
        <w:rPr>
          <w:rStyle w:val="Strong"/>
          <w:b w:val="0"/>
          <w:color w:val="333333"/>
          <w:sz w:val="16"/>
        </w:rPr>
        <w:t xml:space="preserve"> average in </w:t>
      </w:r>
      <w:r>
        <w:rPr>
          <w:rStyle w:val="Strong"/>
          <w:b w:val="0"/>
          <w:color w:val="333333"/>
          <w:sz w:val="16"/>
        </w:rPr>
        <w:t>compare with Arabic and all countries</w:t>
      </w:r>
    </w:p>
    <w:p w:rsidR="00135D0E" w:rsidRDefault="00135D0E" w:rsidP="00135D0E">
      <w:pPr>
        <w:shd w:val="clear" w:color="auto" w:fill="FFFFFF"/>
        <w:spacing w:before="100" w:beforeAutospacing="1" w:after="100" w:afterAutospacing="1" w:line="360" w:lineRule="auto"/>
        <w:jc w:val="both"/>
        <w:rPr>
          <w:shd w:val="clear" w:color="auto" w:fill="FFFFFF"/>
        </w:rPr>
      </w:pPr>
      <w:r>
        <w:rPr>
          <w:shd w:val="clear" w:color="auto" w:fill="FFFFFF"/>
        </w:rPr>
        <w:t xml:space="preserve">Referencing to figure 6, we infer that </w:t>
      </w:r>
      <w:r w:rsidRPr="00F47290">
        <w:rPr>
          <w:shd w:val="clear" w:color="auto" w:fill="FFFFFF"/>
        </w:rPr>
        <w:t xml:space="preserve">Saudi </w:t>
      </w:r>
      <w:r>
        <w:rPr>
          <w:shd w:val="clear" w:color="auto" w:fill="FFFFFF"/>
        </w:rPr>
        <w:t>Arabia is below the average of Arabic and all countries in all factors.</w:t>
      </w:r>
      <w:r w:rsidR="00464714">
        <w:rPr>
          <w:shd w:val="clear" w:color="auto" w:fill="FFFFFF"/>
        </w:rPr>
        <w:t xml:space="preserve"> However, the average of Arabic countries in job </w:t>
      </w:r>
      <w:r w:rsidR="00EB67B0">
        <w:rPr>
          <w:shd w:val="clear" w:color="auto" w:fill="FFFFFF"/>
        </w:rPr>
        <w:t>expectation,</w:t>
      </w:r>
      <w:r w:rsidR="00464714">
        <w:rPr>
          <w:shd w:val="clear" w:color="auto" w:fill="FFFFFF"/>
        </w:rPr>
        <w:t xml:space="preserve"> Innovation</w:t>
      </w:r>
      <w:r w:rsidR="00EB67B0">
        <w:rPr>
          <w:shd w:val="clear" w:color="auto" w:fill="FFFFFF"/>
        </w:rPr>
        <w:t xml:space="preserve"> and business in service sector</w:t>
      </w:r>
      <w:r w:rsidR="00464714">
        <w:rPr>
          <w:shd w:val="clear" w:color="auto" w:fill="FFFFFF"/>
        </w:rPr>
        <w:t xml:space="preserve"> is very close to word average. </w:t>
      </w:r>
    </w:p>
    <w:p w:rsidR="00781FDE" w:rsidRPr="00781FDE" w:rsidRDefault="00781FDE" w:rsidP="00781FDE">
      <w:pPr>
        <w:rPr>
          <w:rFonts w:ascii="Times New Roman" w:hAnsi="Times New Roman" w:cs="Times New Roman"/>
          <w:color w:val="333333"/>
          <w:szCs w:val="24"/>
        </w:rPr>
      </w:pPr>
    </w:p>
    <w:sectPr w:rsidR="00781FDE" w:rsidRPr="00781FDE" w:rsidSect="0071248C">
      <w:footerReference w:type="default" r:id="rId16"/>
      <w:pgSz w:w="11907" w:h="16839" w:code="9"/>
      <w:pgMar w:top="1440" w:right="1440" w:bottom="1440" w:left="1440" w:header="2160" w:footer="1091"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2F96" w:rsidRDefault="00E02F96" w:rsidP="003B36E8">
      <w:pPr>
        <w:spacing w:after="0" w:line="240" w:lineRule="auto"/>
      </w:pPr>
      <w:r>
        <w:separator/>
      </w:r>
    </w:p>
  </w:endnote>
  <w:endnote w:type="continuationSeparator" w:id="0">
    <w:p w:rsidR="00E02F96" w:rsidRDefault="00E02F96" w:rsidP="003B3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553342"/>
      <w:docPartObj>
        <w:docPartGallery w:val="Page Numbers (Bottom of Page)"/>
        <w:docPartUnique/>
      </w:docPartObj>
    </w:sdtPr>
    <w:sdtEndPr>
      <w:rPr>
        <w:noProof/>
      </w:rPr>
    </w:sdtEndPr>
    <w:sdtContent>
      <w:p w:rsidR="003B36E8" w:rsidRDefault="003B36E8" w:rsidP="003B36E8">
        <w:pPr>
          <w:pStyle w:val="Footer"/>
          <w:jc w:val="center"/>
        </w:pPr>
        <w:r>
          <w:fldChar w:fldCharType="begin"/>
        </w:r>
        <w:r>
          <w:instrText xml:space="preserve"> PAGE   \* MERGEFORMAT </w:instrText>
        </w:r>
        <w:r>
          <w:fldChar w:fldCharType="separate"/>
        </w:r>
        <w:r w:rsidR="00007A0D">
          <w:rPr>
            <w:noProof/>
          </w:rPr>
          <w:t>1</w:t>
        </w:r>
        <w:r>
          <w:rPr>
            <w:noProof/>
          </w:rPr>
          <w:fldChar w:fldCharType="end"/>
        </w:r>
      </w:p>
    </w:sdtContent>
  </w:sdt>
  <w:p w:rsidR="003B36E8" w:rsidRDefault="003B36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2F96" w:rsidRDefault="00E02F96" w:rsidP="003B36E8">
      <w:pPr>
        <w:spacing w:after="0" w:line="240" w:lineRule="auto"/>
      </w:pPr>
      <w:r>
        <w:separator/>
      </w:r>
    </w:p>
  </w:footnote>
  <w:footnote w:type="continuationSeparator" w:id="0">
    <w:p w:rsidR="00E02F96" w:rsidRDefault="00E02F96" w:rsidP="003B36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1440B"/>
    <w:multiLevelType w:val="hybridMultilevel"/>
    <w:tmpl w:val="2D465D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C3CE6"/>
    <w:multiLevelType w:val="hybridMultilevel"/>
    <w:tmpl w:val="2E5CCB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D05E65"/>
    <w:multiLevelType w:val="hybridMultilevel"/>
    <w:tmpl w:val="11FAF5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08F"/>
    <w:rsid w:val="00007A0D"/>
    <w:rsid w:val="000964A2"/>
    <w:rsid w:val="000E26A9"/>
    <w:rsid w:val="00135D0E"/>
    <w:rsid w:val="0016708F"/>
    <w:rsid w:val="001955D6"/>
    <w:rsid w:val="001A25B7"/>
    <w:rsid w:val="00206F8C"/>
    <w:rsid w:val="0025184B"/>
    <w:rsid w:val="002C6D2F"/>
    <w:rsid w:val="002E5A65"/>
    <w:rsid w:val="00312D91"/>
    <w:rsid w:val="00313A35"/>
    <w:rsid w:val="003862FD"/>
    <w:rsid w:val="003A3B65"/>
    <w:rsid w:val="003B36E8"/>
    <w:rsid w:val="003B4A88"/>
    <w:rsid w:val="003B5DB7"/>
    <w:rsid w:val="0040736E"/>
    <w:rsid w:val="004545D7"/>
    <w:rsid w:val="00464714"/>
    <w:rsid w:val="004C039E"/>
    <w:rsid w:val="004C5276"/>
    <w:rsid w:val="004D6626"/>
    <w:rsid w:val="004D6B3A"/>
    <w:rsid w:val="0051705B"/>
    <w:rsid w:val="005443E3"/>
    <w:rsid w:val="00570306"/>
    <w:rsid w:val="005C20C0"/>
    <w:rsid w:val="005C4251"/>
    <w:rsid w:val="005D745E"/>
    <w:rsid w:val="00606217"/>
    <w:rsid w:val="00613B77"/>
    <w:rsid w:val="006565F8"/>
    <w:rsid w:val="00664925"/>
    <w:rsid w:val="0071248C"/>
    <w:rsid w:val="00762C7F"/>
    <w:rsid w:val="00781FDE"/>
    <w:rsid w:val="007863E2"/>
    <w:rsid w:val="007F1AD1"/>
    <w:rsid w:val="00914B6A"/>
    <w:rsid w:val="00924BE1"/>
    <w:rsid w:val="00942DA1"/>
    <w:rsid w:val="00971BAC"/>
    <w:rsid w:val="00997E4F"/>
    <w:rsid w:val="009D4664"/>
    <w:rsid w:val="009E64AD"/>
    <w:rsid w:val="00A07847"/>
    <w:rsid w:val="00A7517F"/>
    <w:rsid w:val="00AA378C"/>
    <w:rsid w:val="00AD09F7"/>
    <w:rsid w:val="00AD6D77"/>
    <w:rsid w:val="00AF44EF"/>
    <w:rsid w:val="00B41230"/>
    <w:rsid w:val="00B4716B"/>
    <w:rsid w:val="00B520C3"/>
    <w:rsid w:val="00BA21F4"/>
    <w:rsid w:val="00BB5328"/>
    <w:rsid w:val="00BD5765"/>
    <w:rsid w:val="00C63950"/>
    <w:rsid w:val="00CC3A8A"/>
    <w:rsid w:val="00CD26F4"/>
    <w:rsid w:val="00D33EB3"/>
    <w:rsid w:val="00D40CC7"/>
    <w:rsid w:val="00DC37C9"/>
    <w:rsid w:val="00DE481F"/>
    <w:rsid w:val="00E02F96"/>
    <w:rsid w:val="00E10F76"/>
    <w:rsid w:val="00E359D2"/>
    <w:rsid w:val="00EB67B0"/>
    <w:rsid w:val="00EC4377"/>
    <w:rsid w:val="00EF33DF"/>
    <w:rsid w:val="00F13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1A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70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6D77"/>
    <w:rPr>
      <w:b/>
      <w:bCs/>
    </w:rPr>
  </w:style>
  <w:style w:type="character" w:customStyle="1" w:styleId="apple-converted-space">
    <w:name w:val="apple-converted-space"/>
    <w:basedOn w:val="DefaultParagraphFont"/>
    <w:rsid w:val="00E359D2"/>
  </w:style>
  <w:style w:type="paragraph" w:styleId="BalloonText">
    <w:name w:val="Balloon Text"/>
    <w:basedOn w:val="Normal"/>
    <w:link w:val="BalloonTextChar"/>
    <w:uiPriority w:val="99"/>
    <w:semiHidden/>
    <w:unhideWhenUsed/>
    <w:rsid w:val="00E3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59D2"/>
    <w:rPr>
      <w:rFonts w:ascii="Tahoma" w:hAnsi="Tahoma" w:cs="Tahoma"/>
      <w:sz w:val="16"/>
      <w:szCs w:val="16"/>
    </w:rPr>
  </w:style>
  <w:style w:type="paragraph" w:styleId="BodyText2">
    <w:name w:val="Body Text 2"/>
    <w:basedOn w:val="Normal"/>
    <w:link w:val="BodyText2Char"/>
    <w:semiHidden/>
    <w:rsid w:val="00206F8C"/>
    <w:pPr>
      <w:spacing w:after="0" w:line="240" w:lineRule="auto"/>
      <w:ind w:right="-720"/>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206F8C"/>
    <w:rPr>
      <w:rFonts w:ascii="Times New Roman" w:eastAsia="Times New Roman" w:hAnsi="Times New Roman" w:cs="Times New Roman"/>
      <w:sz w:val="24"/>
      <w:szCs w:val="24"/>
    </w:rPr>
  </w:style>
  <w:style w:type="paragraph" w:styleId="NoSpacing">
    <w:name w:val="No Spacing"/>
    <w:link w:val="NoSpacingChar"/>
    <w:uiPriority w:val="1"/>
    <w:qFormat/>
    <w:rsid w:val="001955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55D6"/>
    <w:rPr>
      <w:rFonts w:eastAsiaTheme="minorEastAsia"/>
      <w:lang w:eastAsia="ja-JP"/>
    </w:rPr>
  </w:style>
  <w:style w:type="paragraph" w:styleId="Header">
    <w:name w:val="header"/>
    <w:basedOn w:val="Normal"/>
    <w:link w:val="HeaderChar"/>
    <w:uiPriority w:val="99"/>
    <w:unhideWhenUsed/>
    <w:rsid w:val="003B3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6E8"/>
  </w:style>
  <w:style w:type="paragraph" w:styleId="Footer">
    <w:name w:val="footer"/>
    <w:basedOn w:val="Normal"/>
    <w:link w:val="FooterChar"/>
    <w:uiPriority w:val="99"/>
    <w:unhideWhenUsed/>
    <w:rsid w:val="003B3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6E8"/>
  </w:style>
  <w:style w:type="character" w:customStyle="1" w:styleId="Heading1Char">
    <w:name w:val="Heading 1 Char"/>
    <w:basedOn w:val="DefaultParagraphFont"/>
    <w:link w:val="Heading1"/>
    <w:uiPriority w:val="9"/>
    <w:rsid w:val="007F1AD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F1AD1"/>
    <w:pPr>
      <w:outlineLvl w:val="9"/>
    </w:pPr>
    <w:rPr>
      <w:lang w:eastAsia="ja-JP"/>
    </w:rPr>
  </w:style>
  <w:style w:type="paragraph" w:styleId="TOC1">
    <w:name w:val="toc 1"/>
    <w:basedOn w:val="Normal"/>
    <w:next w:val="Normal"/>
    <w:autoRedefine/>
    <w:uiPriority w:val="39"/>
    <w:unhideWhenUsed/>
    <w:rsid w:val="007F1AD1"/>
    <w:pPr>
      <w:spacing w:after="100"/>
    </w:pPr>
  </w:style>
  <w:style w:type="paragraph" w:styleId="TOC2">
    <w:name w:val="toc 2"/>
    <w:basedOn w:val="Normal"/>
    <w:next w:val="Normal"/>
    <w:autoRedefine/>
    <w:uiPriority w:val="39"/>
    <w:unhideWhenUsed/>
    <w:rsid w:val="007F1AD1"/>
    <w:pPr>
      <w:spacing w:after="100"/>
      <w:ind w:left="220"/>
    </w:pPr>
  </w:style>
  <w:style w:type="character" w:styleId="Hyperlink">
    <w:name w:val="Hyperlink"/>
    <w:basedOn w:val="DefaultParagraphFont"/>
    <w:uiPriority w:val="99"/>
    <w:unhideWhenUsed/>
    <w:rsid w:val="007F1AD1"/>
    <w:rPr>
      <w:color w:val="0000FF" w:themeColor="hyperlink"/>
      <w:u w:val="single"/>
    </w:rPr>
  </w:style>
  <w:style w:type="paragraph" w:styleId="ListParagraph">
    <w:name w:val="List Paragraph"/>
    <w:basedOn w:val="Normal"/>
    <w:uiPriority w:val="34"/>
    <w:qFormat/>
    <w:rsid w:val="00E10F76"/>
    <w:pPr>
      <w:ind w:left="720"/>
      <w:contextualSpacing/>
    </w:pPr>
  </w:style>
  <w:style w:type="character" w:customStyle="1" w:styleId="xbumpedfont15">
    <w:name w:val="x_bumpedfont15"/>
    <w:basedOn w:val="DefaultParagraphFont"/>
    <w:rsid w:val="003B5DB7"/>
  </w:style>
  <w:style w:type="paragraph" w:customStyle="1" w:styleId="xs5">
    <w:name w:val="x_s5"/>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s6">
    <w:name w:val="x_s6"/>
    <w:basedOn w:val="Normal"/>
    <w:rsid w:val="003B5D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666799">
      <w:bodyDiv w:val="1"/>
      <w:marLeft w:val="0"/>
      <w:marRight w:val="0"/>
      <w:marTop w:val="0"/>
      <w:marBottom w:val="0"/>
      <w:divBdr>
        <w:top w:val="none" w:sz="0" w:space="0" w:color="auto"/>
        <w:left w:val="none" w:sz="0" w:space="0" w:color="auto"/>
        <w:bottom w:val="none" w:sz="0" w:space="0" w:color="auto"/>
        <w:right w:val="none" w:sz="0" w:space="0" w:color="auto"/>
      </w:divBdr>
    </w:div>
    <w:div w:id="629167085">
      <w:bodyDiv w:val="1"/>
      <w:marLeft w:val="0"/>
      <w:marRight w:val="0"/>
      <w:marTop w:val="0"/>
      <w:marBottom w:val="0"/>
      <w:divBdr>
        <w:top w:val="none" w:sz="0" w:space="0" w:color="auto"/>
        <w:left w:val="none" w:sz="0" w:space="0" w:color="auto"/>
        <w:bottom w:val="none" w:sz="0" w:space="0" w:color="auto"/>
        <w:right w:val="none" w:sz="0" w:space="0" w:color="auto"/>
      </w:divBdr>
    </w:div>
    <w:div w:id="969356305">
      <w:bodyDiv w:val="1"/>
      <w:marLeft w:val="0"/>
      <w:marRight w:val="0"/>
      <w:marTop w:val="0"/>
      <w:marBottom w:val="0"/>
      <w:divBdr>
        <w:top w:val="none" w:sz="0" w:space="0" w:color="auto"/>
        <w:left w:val="none" w:sz="0" w:space="0" w:color="auto"/>
        <w:bottom w:val="none" w:sz="0" w:space="0" w:color="auto"/>
        <w:right w:val="none" w:sz="0" w:space="0" w:color="auto"/>
      </w:divBdr>
    </w:div>
    <w:div w:id="1514680901">
      <w:bodyDiv w:val="1"/>
      <w:marLeft w:val="0"/>
      <w:marRight w:val="0"/>
      <w:marTop w:val="0"/>
      <w:marBottom w:val="0"/>
      <w:divBdr>
        <w:top w:val="none" w:sz="0" w:space="0" w:color="auto"/>
        <w:left w:val="none" w:sz="0" w:space="0" w:color="auto"/>
        <w:bottom w:val="none" w:sz="0" w:space="0" w:color="auto"/>
        <w:right w:val="none" w:sz="0" w:space="0" w:color="auto"/>
      </w:divBdr>
    </w:div>
    <w:div w:id="1837308489">
      <w:bodyDiv w:val="1"/>
      <w:marLeft w:val="0"/>
      <w:marRight w:val="0"/>
      <w:marTop w:val="0"/>
      <w:marBottom w:val="0"/>
      <w:divBdr>
        <w:top w:val="none" w:sz="0" w:space="0" w:color="auto"/>
        <w:left w:val="none" w:sz="0" w:space="0" w:color="auto"/>
        <w:bottom w:val="none" w:sz="0" w:space="0" w:color="auto"/>
        <w:right w:val="none" w:sz="0" w:space="0" w:color="auto"/>
      </w:divBdr>
    </w:div>
    <w:div w:id="1952128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4.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microsoft.com/office/2007/relationships/stylesWithEffects" Target="stylesWithEffects.xml"/><Relationship Id="rId15" Type="http://schemas.openxmlformats.org/officeDocument/2006/relationships/chart" Target="charts/chart6.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ropbox\LoLo\EPR%20-%20Dr.%20Fawwaz\GEM%20Report%2020161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a:latin typeface="Times New Roman" pitchFamily="18" charset="0"/>
                <a:cs typeface="Times New Roman" pitchFamily="18" charset="0"/>
              </a:rPr>
              <a:t>Job Expectation (6+)</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Sheet2!$B$3:$B$4</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Sheet2!$B$5:$B$8</c:f>
              <c:numCache>
                <c:formatCode>0.00</c:formatCode>
                <c:ptCount val="3"/>
                <c:pt idx="0">
                  <c:v>1.1059295106809406</c:v>
                </c:pt>
                <c:pt idx="1">
                  <c:v>0.74145769174365761</c:v>
                </c:pt>
                <c:pt idx="2">
                  <c:v>0</c:v>
                </c:pt>
              </c:numCache>
            </c:numRef>
          </c:val>
        </c:ser>
        <c:ser>
          <c:idx val="1"/>
          <c:order val="1"/>
          <c:tx>
            <c:strRef>
              <c:f>Sheet2!$C$3:$C$4</c:f>
              <c:strCache>
                <c:ptCount val="1"/>
                <c:pt idx="0">
                  <c:v>ASIA &amp; OCEANIA</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Sheet2!$C$5:$C$8</c:f>
              <c:numCache>
                <c:formatCode>0.00</c:formatCode>
                <c:ptCount val="3"/>
                <c:pt idx="0">
                  <c:v>0.72216519202880858</c:v>
                </c:pt>
                <c:pt idx="1">
                  <c:v>1.0480520115363936</c:v>
                </c:pt>
                <c:pt idx="2">
                  <c:v>1.5224687323235497</c:v>
                </c:pt>
              </c:numCache>
            </c:numRef>
          </c:val>
        </c:ser>
        <c:ser>
          <c:idx val="2"/>
          <c:order val="2"/>
          <c:tx>
            <c:strRef>
              <c:f>Sheet2!$D$3:$D$4</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Sheet2!$D$5:$D$8</c:f>
              <c:numCache>
                <c:formatCode>0.00</c:formatCode>
                <c:ptCount val="3"/>
                <c:pt idx="0">
                  <c:v>1.2093939203486059</c:v>
                </c:pt>
                <c:pt idx="1">
                  <c:v>0.87754802757002504</c:v>
                </c:pt>
                <c:pt idx="2">
                  <c:v>0.96008557404484018</c:v>
                </c:pt>
              </c:numCache>
            </c:numRef>
          </c:val>
        </c:ser>
        <c:ser>
          <c:idx val="3"/>
          <c:order val="3"/>
          <c:tx>
            <c:strRef>
              <c:f>Sheet2!$E$3:$E$4</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Sheet2!$E$5:$E$8</c:f>
              <c:numCache>
                <c:formatCode>0.00</c:formatCode>
                <c:ptCount val="3"/>
                <c:pt idx="0">
                  <c:v>0.82749181209366018</c:v>
                </c:pt>
                <c:pt idx="1">
                  <c:v>0</c:v>
                </c:pt>
                <c:pt idx="2">
                  <c:v>0.95263235078457276</c:v>
                </c:pt>
              </c:numCache>
            </c:numRef>
          </c:val>
        </c:ser>
        <c:ser>
          <c:idx val="4"/>
          <c:order val="4"/>
          <c:tx>
            <c:strRef>
              <c:f>Sheet2!$F$3:$F$4</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Sheet2!$A$5:$A$8</c:f>
              <c:strCache>
                <c:ptCount val="3"/>
                <c:pt idx="0">
                  <c:v>Efficiency-driven</c:v>
                </c:pt>
                <c:pt idx="1">
                  <c:v>Factor-driven</c:v>
                </c:pt>
                <c:pt idx="2">
                  <c:v>Innovation-driven</c:v>
                </c:pt>
              </c:strCache>
            </c:strRef>
          </c:cat>
          <c:val>
            <c:numRef>
              <c:f>Sheet2!$F$5:$F$8</c:f>
              <c:numCache>
                <c:formatCode>0.00</c:formatCode>
                <c:ptCount val="3"/>
                <c:pt idx="0">
                  <c:v>0</c:v>
                </c:pt>
                <c:pt idx="1">
                  <c:v>0</c:v>
                </c:pt>
                <c:pt idx="2">
                  <c:v>1.175538935327761</c:v>
                </c:pt>
              </c:numCache>
            </c:numRef>
          </c:val>
        </c:ser>
        <c:dLbls>
          <c:dLblPos val="outEnd"/>
          <c:showLegendKey val="0"/>
          <c:showVal val="1"/>
          <c:showCatName val="0"/>
          <c:showSerName val="0"/>
          <c:showPercent val="0"/>
          <c:showBubbleSize val="0"/>
        </c:dLbls>
        <c:gapWidth val="219"/>
        <c:overlap val="-27"/>
        <c:axId val="48314624"/>
        <c:axId val="48332800"/>
      </c:barChart>
      <c:catAx>
        <c:axId val="48314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32800"/>
        <c:crosses val="autoZero"/>
        <c:auto val="1"/>
        <c:lblAlgn val="ctr"/>
        <c:lblOffset val="100"/>
        <c:noMultiLvlLbl val="0"/>
      </c:catAx>
      <c:valAx>
        <c:axId val="483328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4624"/>
        <c:crosses val="autoZero"/>
        <c:crossBetween val="between"/>
      </c:valAx>
      <c:spPr>
        <a:noFill/>
        <a:ln>
          <a:noFill/>
        </a:ln>
        <a:effectLst/>
      </c:spPr>
    </c:plotArea>
    <c:legend>
      <c:legendPos val="r"/>
      <c:layout>
        <c:manualLayout>
          <c:xMode val="edge"/>
          <c:yMode val="edge"/>
          <c:x val="0.73333333333333328"/>
          <c:y val="0.29498760571595217"/>
          <c:w val="0.25"/>
          <c:h val="0.7050123942840478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Innovation</a:t>
            </a:r>
          </a:p>
        </c:rich>
      </c:tx>
      <c:layout>
        <c:manualLayout>
          <c:xMode val="edge"/>
          <c:yMode val="edge"/>
          <c:x val="0.37592269520845772"/>
          <c:y val="3.2889941893202768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Sheet2!$B$14:$B$15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Sheet2!$B$16:$B$19</c:f>
              <c:numCache>
                <c:formatCode>0.00</c:formatCode>
                <c:ptCount val="3"/>
                <c:pt idx="0">
                  <c:v>19.8</c:v>
                </c:pt>
                <c:pt idx="1">
                  <c:v>19.2</c:v>
                </c:pt>
              </c:numCache>
            </c:numRef>
          </c:val>
        </c:ser>
        <c:ser>
          <c:idx val="1"/>
          <c:order val="1"/>
          <c:tx>
            <c:strRef>
              <c:f>Sheet2!$C$14:$C$15</c:f>
              <c:strCache>
                <c:ptCount val="1"/>
                <c:pt idx="0">
                  <c:v>ASIA &amp; OCEANIA</c:v>
                </c:pt>
              </c:strCache>
            </c:strRef>
          </c:tx>
          <c:spPr>
            <a:solidFill>
              <a:schemeClr val="accent2"/>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Sheet2!$C$16:$C$19</c:f>
              <c:numCache>
                <c:formatCode>0.00</c:formatCode>
                <c:ptCount val="3"/>
                <c:pt idx="0">
                  <c:v>23.722222222222221</c:v>
                </c:pt>
                <c:pt idx="1">
                  <c:v>21.7</c:v>
                </c:pt>
                <c:pt idx="2">
                  <c:v>27.571428571428573</c:v>
                </c:pt>
              </c:numCache>
            </c:numRef>
          </c:val>
        </c:ser>
        <c:ser>
          <c:idx val="2"/>
          <c:order val="2"/>
          <c:tx>
            <c:strRef>
              <c:f>Sheet2!$D$14:$D$15</c:f>
              <c:strCache>
                <c:ptCount val="1"/>
                <c:pt idx="0">
                  <c:v>EUROPE</c:v>
                </c:pt>
              </c:strCache>
            </c:strRef>
          </c:tx>
          <c:spPr>
            <a:solidFill>
              <a:schemeClr val="accent3"/>
            </a:solidFill>
            <a:ln>
              <a:noFill/>
            </a:ln>
            <a:effectLst/>
          </c:spPr>
          <c:invertIfNegative val="0"/>
          <c:dLbls>
            <c:dLbl>
              <c:idx val="0"/>
              <c:layout>
                <c:manualLayout>
                  <c:x val="0"/>
                  <c:y val="1.1469536639750885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Sheet2!$D$16:$D$19</c:f>
              <c:numCache>
                <c:formatCode>0.00</c:formatCode>
                <c:ptCount val="3"/>
                <c:pt idx="0">
                  <c:v>22.814285714285713</c:v>
                </c:pt>
                <c:pt idx="1">
                  <c:v>5.4</c:v>
                </c:pt>
                <c:pt idx="2">
                  <c:v>31.876470588235293</c:v>
                </c:pt>
              </c:numCache>
            </c:numRef>
          </c:val>
        </c:ser>
        <c:ser>
          <c:idx val="3"/>
          <c:order val="3"/>
          <c:tx>
            <c:strRef>
              <c:f>Sheet2!$E$14:$E$15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Sheet2!$E$16:$E$19</c:f>
              <c:numCache>
                <c:formatCode>General</c:formatCode>
                <c:ptCount val="3"/>
                <c:pt idx="0" formatCode="0.00">
                  <c:v>26.191666666666663</c:v>
                </c:pt>
                <c:pt idx="2" formatCode="0.00">
                  <c:v>19.899999999999999</c:v>
                </c:pt>
              </c:numCache>
            </c:numRef>
          </c:val>
        </c:ser>
        <c:ser>
          <c:idx val="4"/>
          <c:order val="4"/>
          <c:tx>
            <c:strRef>
              <c:f>Sheet2!$F$14:$F$15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Sheet2!$A$16:$A$19</c:f>
              <c:strCache>
                <c:ptCount val="3"/>
                <c:pt idx="0">
                  <c:v>Efficiency-driven</c:v>
                </c:pt>
                <c:pt idx="1">
                  <c:v>Factor-driven</c:v>
                </c:pt>
                <c:pt idx="2">
                  <c:v>Innovation-driven</c:v>
                </c:pt>
              </c:strCache>
            </c:strRef>
          </c:cat>
          <c:val>
            <c:numRef>
              <c:f>Sheet2!$F$16:$F$19</c:f>
              <c:numCache>
                <c:formatCode>General</c:formatCode>
                <c:ptCount val="3"/>
                <c:pt idx="2" formatCode="0.00">
                  <c:v>39</c:v>
                </c:pt>
              </c:numCache>
            </c:numRef>
          </c:val>
        </c:ser>
        <c:dLbls>
          <c:dLblPos val="outEnd"/>
          <c:showLegendKey val="0"/>
          <c:showVal val="1"/>
          <c:showCatName val="0"/>
          <c:showSerName val="0"/>
          <c:showPercent val="0"/>
          <c:showBubbleSize val="0"/>
        </c:dLbls>
        <c:gapWidth val="219"/>
        <c:overlap val="-27"/>
        <c:axId val="48589440"/>
        <c:axId val="48611712"/>
      </c:barChart>
      <c:catAx>
        <c:axId val="48589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611712"/>
        <c:crosses val="autoZero"/>
        <c:auto val="1"/>
        <c:lblAlgn val="ctr"/>
        <c:lblOffset val="100"/>
        <c:noMultiLvlLbl val="0"/>
      </c:catAx>
      <c:valAx>
        <c:axId val="48611712"/>
        <c:scaling>
          <c:orientation val="minMax"/>
        </c:scaling>
        <c:delete val="0"/>
        <c:axPos val="l"/>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5894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Industry in Business Services</a:t>
            </a:r>
          </a:p>
        </c:rich>
      </c:tx>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3"/>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4"/>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6"/>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7"/>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8"/>
        <c:spPr>
          <a:solidFill>
            <a:schemeClr val="accent4"/>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9"/>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barChart>
        <c:barDir val="col"/>
        <c:grouping val="clustered"/>
        <c:varyColors val="0"/>
        <c:ser>
          <c:idx val="0"/>
          <c:order val="0"/>
          <c:tx>
            <c:strRef>
              <c:f>Sheet2!$B$24:$B$25</c:f>
              <c:strCache>
                <c:ptCount val="1"/>
                <c:pt idx="0">
                  <c:v>Africa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Sheet2!$B$26:$B$29</c:f>
              <c:numCache>
                <c:formatCode>#,##0.00</c:formatCode>
                <c:ptCount val="3"/>
                <c:pt idx="0">
                  <c:v>7.8</c:v>
                </c:pt>
                <c:pt idx="1">
                  <c:v>3.3000000000000003</c:v>
                </c:pt>
              </c:numCache>
            </c:numRef>
          </c:val>
        </c:ser>
        <c:ser>
          <c:idx val="1"/>
          <c:order val="1"/>
          <c:tx>
            <c:strRef>
              <c:f>Sheet2!$C$24:$C$25</c:f>
              <c:strCache>
                <c:ptCount val="1"/>
                <c:pt idx="0">
                  <c:v>ASIA &amp; OCEANIA</c:v>
                </c:pt>
              </c:strCache>
            </c:strRef>
          </c:tx>
          <c:spPr>
            <a:solidFill>
              <a:schemeClr val="accent2"/>
            </a:solidFill>
            <a:ln>
              <a:noFill/>
            </a:ln>
            <a:effectLst/>
          </c:spPr>
          <c:invertIfNegative val="0"/>
          <c:dLbls>
            <c:dLbl>
              <c:idx val="0"/>
              <c:layout>
                <c:manualLayout>
                  <c:x val="4.4333606549365294E-3"/>
                  <c:y val="1.7259984289337137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Sheet2!$C$26:$C$29</c:f>
              <c:numCache>
                <c:formatCode>#,##0.00</c:formatCode>
                <c:ptCount val="3"/>
                <c:pt idx="0">
                  <c:v>6.9666666666666659</c:v>
                </c:pt>
                <c:pt idx="1">
                  <c:v>11.366666666666667</c:v>
                </c:pt>
                <c:pt idx="2">
                  <c:v>21.585714285714289</c:v>
                </c:pt>
              </c:numCache>
            </c:numRef>
          </c:val>
        </c:ser>
        <c:ser>
          <c:idx val="2"/>
          <c:order val="2"/>
          <c:tx>
            <c:strRef>
              <c:f>Sheet2!$D$24:$D$25</c:f>
              <c:strCache>
                <c:ptCount val="1"/>
                <c:pt idx="0">
                  <c:v>EUROPE</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Sheet2!$D$26:$D$29</c:f>
              <c:numCache>
                <c:formatCode>#,##0.00</c:formatCode>
                <c:ptCount val="3"/>
                <c:pt idx="0">
                  <c:v>19.614285714285717</c:v>
                </c:pt>
                <c:pt idx="1">
                  <c:v>8.5</c:v>
                </c:pt>
                <c:pt idx="2">
                  <c:v>26.788235294117644</c:v>
                </c:pt>
              </c:numCache>
            </c:numRef>
          </c:val>
        </c:ser>
        <c:ser>
          <c:idx val="3"/>
          <c:order val="3"/>
          <c:tx>
            <c:strRef>
              <c:f>Sheet2!$E$24:$E$25</c:f>
              <c:strCache>
                <c:ptCount val="1"/>
                <c:pt idx="0">
                  <c:v>LATIN AMERICA &amp; CARIBBEAN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Sheet2!$E$26:$E$29</c:f>
              <c:numCache>
                <c:formatCode>General</c:formatCode>
                <c:ptCount val="3"/>
                <c:pt idx="0" formatCode="#,##0.00">
                  <c:v>9.65</c:v>
                </c:pt>
                <c:pt idx="2" formatCode="#,##0.00">
                  <c:v>15.3</c:v>
                </c:pt>
              </c:numCache>
            </c:numRef>
          </c:val>
        </c:ser>
        <c:ser>
          <c:idx val="4"/>
          <c:order val="4"/>
          <c:tx>
            <c:strRef>
              <c:f>Sheet2!$F$24:$F$25</c:f>
              <c:strCache>
                <c:ptCount val="1"/>
                <c:pt idx="0">
                  <c:v>NORTH  AMERICA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Sheet2!$A$26:$A$29</c:f>
              <c:strCache>
                <c:ptCount val="3"/>
                <c:pt idx="0">
                  <c:v>Efficiency-driven</c:v>
                </c:pt>
                <c:pt idx="1">
                  <c:v>Factor-driven</c:v>
                </c:pt>
                <c:pt idx="2">
                  <c:v>Innovation-driven</c:v>
                </c:pt>
              </c:strCache>
            </c:strRef>
          </c:cat>
          <c:val>
            <c:numRef>
              <c:f>Sheet2!$F$26:$F$29</c:f>
              <c:numCache>
                <c:formatCode>General</c:formatCode>
                <c:ptCount val="3"/>
                <c:pt idx="2" formatCode="#,##0.00">
                  <c:v>28.95</c:v>
                </c:pt>
              </c:numCache>
            </c:numRef>
          </c:val>
        </c:ser>
        <c:dLbls>
          <c:dLblPos val="outEnd"/>
          <c:showLegendKey val="0"/>
          <c:showVal val="1"/>
          <c:showCatName val="0"/>
          <c:showSerName val="0"/>
          <c:showPercent val="0"/>
          <c:showBubbleSize val="0"/>
        </c:dLbls>
        <c:gapWidth val="219"/>
        <c:overlap val="-27"/>
        <c:axId val="48405888"/>
        <c:axId val="48428160"/>
      </c:barChart>
      <c:catAx>
        <c:axId val="48405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8160"/>
        <c:crosses val="autoZero"/>
        <c:auto val="1"/>
        <c:lblAlgn val="ctr"/>
        <c:lblOffset val="100"/>
        <c:noMultiLvlLbl val="0"/>
      </c:catAx>
      <c:valAx>
        <c:axId val="484281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05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201617.xlsx]Sheet2!PivotTable5</c:name>
    <c:fmtId val="-1"/>
  </c:pivotSource>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All Countries</a:t>
            </a:r>
          </a:p>
        </c:rich>
      </c:tx>
      <c:layout>
        <c:manualLayout>
          <c:xMode val="edge"/>
          <c:yMode val="edge"/>
          <c:x val="0.34535462728175925"/>
          <c:y val="2.2382088689467023E-2"/>
        </c:manualLayout>
      </c:layout>
      <c:overlay val="1"/>
    </c:title>
    <c:autoTitleDeleted val="0"/>
    <c:pivotFmts>
      <c:pivotFmt>
        <c:idx val="0"/>
        <c:marker>
          <c:symbol val="none"/>
        </c:marker>
      </c:pivotFmt>
      <c:pivotFmt>
        <c:idx val="1"/>
        <c:marker>
          <c:symbol val="none"/>
        </c:marker>
      </c:pivotFmt>
      <c:pivotFmt>
        <c:idx val="2"/>
        <c:marker>
          <c:symbol val="none"/>
        </c:marker>
      </c:pivotFmt>
      <c:pivotFmt>
        <c:idx val="3"/>
        <c:marker>
          <c:symbol val="none"/>
        </c:marker>
      </c:pivotFmt>
      <c:pivotFmt>
        <c:idx val="4"/>
        <c:marker>
          <c:symbol val="none"/>
        </c:marker>
      </c:pivotFmt>
      <c:pivotFmt>
        <c:idx val="5"/>
        <c:marker>
          <c:symbol val="none"/>
        </c:marker>
      </c:pivotFmt>
      <c:pivotFmt>
        <c:idx val="6"/>
        <c:marker>
          <c:symbol val="none"/>
        </c:marker>
        <c:dLbl>
          <c:idx val="0"/>
          <c:spPr/>
          <c:txPr>
            <a:bodyPr/>
            <a:lstStyle/>
            <a:p>
              <a:pPr>
                <a:defRPr/>
              </a:pPr>
              <a:endParaRPr lang="en-US"/>
            </a:p>
          </c:txPr>
          <c:showLegendKey val="0"/>
          <c:showVal val="1"/>
          <c:showCatName val="0"/>
          <c:showSerName val="0"/>
          <c:showPercent val="0"/>
          <c:showBubbleSize val="0"/>
        </c:dLbl>
      </c:pivotFmt>
      <c:pivotFmt>
        <c:idx val="7"/>
        <c:marker>
          <c:symbol val="none"/>
        </c:marker>
        <c:dLbl>
          <c:idx val="0"/>
          <c:spPr/>
          <c:txPr>
            <a:bodyPr/>
            <a:lstStyle/>
            <a:p>
              <a:pPr>
                <a:defRPr/>
              </a:pPr>
              <a:endParaRPr lang="en-US"/>
            </a:p>
          </c:txPr>
          <c:showLegendKey val="0"/>
          <c:showVal val="1"/>
          <c:showCatName val="0"/>
          <c:showSerName val="0"/>
          <c:showPercent val="0"/>
          <c:showBubbleSize val="0"/>
        </c:dLbl>
      </c:pivotFmt>
      <c:pivotFmt>
        <c:idx val="8"/>
        <c:marker>
          <c:symbol val="none"/>
        </c:marker>
        <c:dLbl>
          <c:idx val="0"/>
          <c:spPr/>
          <c:txPr>
            <a:bodyPr/>
            <a:lstStyle/>
            <a:p>
              <a:pPr>
                <a:defRPr/>
              </a:pPr>
              <a:endParaRPr lang="en-US"/>
            </a:p>
          </c:txPr>
          <c:showLegendKey val="0"/>
          <c:showVal val="1"/>
          <c:showCatName val="0"/>
          <c:showSerName val="0"/>
          <c:showPercent val="0"/>
          <c:showBubbleSize val="0"/>
        </c:dLbl>
      </c:pivotFmt>
      <c:pivotFmt>
        <c:idx val="9"/>
        <c:marker>
          <c:symbol val="none"/>
        </c:marker>
        <c:dLbl>
          <c:idx val="0"/>
          <c:spPr/>
          <c:txPr>
            <a:bodyPr/>
            <a:lstStyle/>
            <a:p>
              <a:pPr>
                <a:defRPr/>
              </a:pPr>
              <a:endParaRPr lang="en-US"/>
            </a:p>
          </c:txPr>
          <c:showLegendKey val="0"/>
          <c:showVal val="1"/>
          <c:showCatName val="0"/>
          <c:showSerName val="0"/>
          <c:showPercent val="0"/>
          <c:showBubbleSize val="0"/>
        </c:dLbl>
      </c:pivotFmt>
      <c:pivotFmt>
        <c:idx val="10"/>
        <c:marker>
          <c:symbol val="none"/>
        </c:marker>
        <c:dLbl>
          <c:idx val="0"/>
          <c:spPr/>
          <c:txPr>
            <a:bodyPr/>
            <a:lstStyle/>
            <a:p>
              <a:pPr>
                <a:defRPr/>
              </a:pPr>
              <a:endParaRPr lang="en-US"/>
            </a:p>
          </c:txPr>
          <c:showLegendKey val="0"/>
          <c:showVal val="1"/>
          <c:showCatName val="0"/>
          <c:showSerName val="0"/>
          <c:showPercent val="0"/>
          <c:showBubbleSize val="0"/>
        </c:dLbl>
      </c:pivotFmt>
      <c:pivotFmt>
        <c:idx val="11"/>
        <c:marker>
          <c:symbol val="none"/>
        </c:marker>
        <c:dLbl>
          <c:idx val="0"/>
          <c:spPr/>
          <c:txPr>
            <a:bodyPr/>
            <a:lstStyle/>
            <a:p>
              <a:pPr>
                <a:defRPr/>
              </a:pPr>
              <a:endParaRPr lang="en-US"/>
            </a:p>
          </c:txPr>
          <c:showLegendKey val="0"/>
          <c:showVal val="1"/>
          <c:showCatName val="0"/>
          <c:showSerName val="0"/>
          <c:showPercent val="0"/>
          <c:showBubbleSize val="0"/>
        </c:dLbl>
      </c:pivotFmt>
      <c:pivotFmt>
        <c:idx val="12"/>
        <c:marker>
          <c:symbol val="none"/>
        </c:marker>
        <c:dLbl>
          <c:idx val="0"/>
          <c:spPr/>
          <c:txPr>
            <a:bodyPr/>
            <a:lstStyle/>
            <a:p>
              <a:pPr>
                <a:defRPr/>
              </a:pPr>
              <a:endParaRPr lang="en-US"/>
            </a:p>
          </c:txPr>
          <c:showLegendKey val="0"/>
          <c:showVal val="1"/>
          <c:showCatName val="0"/>
          <c:showSerName val="0"/>
          <c:showPercent val="0"/>
          <c:showBubbleSize val="0"/>
        </c:dLbl>
      </c:pivotFmt>
      <c:pivotFmt>
        <c:idx val="13"/>
        <c:marker>
          <c:symbol val="none"/>
        </c:marker>
        <c:dLbl>
          <c:idx val="0"/>
          <c:spPr/>
          <c:txPr>
            <a:bodyPr/>
            <a:lstStyle/>
            <a:p>
              <a:pPr>
                <a:defRPr/>
              </a:pPr>
              <a:endParaRPr lang="en-US"/>
            </a:p>
          </c:txPr>
          <c:showLegendKey val="0"/>
          <c:showVal val="1"/>
          <c:showCatName val="0"/>
          <c:showSerName val="0"/>
          <c:showPercent val="0"/>
          <c:showBubbleSize val="0"/>
        </c:dLbl>
      </c:pivotFmt>
      <c:pivotFmt>
        <c:idx val="14"/>
        <c:marker>
          <c:symbol val="none"/>
        </c:marker>
        <c:dLbl>
          <c:idx val="0"/>
          <c:spPr/>
          <c:txPr>
            <a:bodyPr/>
            <a:lstStyle/>
            <a:p>
              <a:pPr>
                <a:defRPr/>
              </a:pPr>
              <a:endParaRPr lang="en-US"/>
            </a:p>
          </c:txPr>
          <c:showLegendKey val="0"/>
          <c:showVal val="1"/>
          <c:showCatName val="0"/>
          <c:showSerName val="0"/>
          <c:showPercent val="0"/>
          <c:showBubbleSize val="0"/>
        </c:dLbl>
      </c:pivotFmt>
    </c:pivotFmts>
    <c:plotArea>
      <c:layout>
        <c:manualLayout>
          <c:layoutTarget val="inner"/>
          <c:xMode val="edge"/>
          <c:yMode val="edge"/>
          <c:x val="4.2160535017868532E-2"/>
          <c:y val="0.21641747055760435"/>
          <c:w val="0.61518413252213489"/>
          <c:h val="0.68749425669614528"/>
        </c:manualLayout>
      </c:layout>
      <c:barChart>
        <c:barDir val="col"/>
        <c:grouping val="clustered"/>
        <c:varyColors val="0"/>
        <c:ser>
          <c:idx val="0"/>
          <c:order val="0"/>
          <c:tx>
            <c:strRef>
              <c:f>Sheet2!$B$48</c:f>
              <c:strCache>
                <c:ptCount val="1"/>
                <c:pt idx="0">
                  <c:v>Average of Job expectations (6+)</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Sheet2!$B$49:$B$52</c:f>
              <c:numCache>
                <c:formatCode>0.00</c:formatCode>
                <c:ptCount val="3"/>
                <c:pt idx="0">
                  <c:v>19.393548387096779</c:v>
                </c:pt>
                <c:pt idx="1">
                  <c:v>19.55</c:v>
                </c:pt>
                <c:pt idx="2">
                  <c:v>23.900000000000002</c:v>
                </c:pt>
              </c:numCache>
            </c:numRef>
          </c:val>
        </c:ser>
        <c:ser>
          <c:idx val="1"/>
          <c:order val="1"/>
          <c:tx>
            <c:strRef>
              <c:f>Sheet2!$C$48</c:f>
              <c:strCache>
                <c:ptCount val="1"/>
                <c:pt idx="0">
                  <c:v>Average of Innovation</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Sheet2!$C$49:$C$52</c:f>
              <c:numCache>
                <c:formatCode>0.00</c:formatCode>
                <c:ptCount val="3"/>
                <c:pt idx="0">
                  <c:v>24.093548387096774</c:v>
                </c:pt>
                <c:pt idx="1">
                  <c:v>18.150000000000002</c:v>
                </c:pt>
                <c:pt idx="2">
                  <c:v>30.844444444444441</c:v>
                </c:pt>
              </c:numCache>
            </c:numRef>
          </c:val>
        </c:ser>
        <c:ser>
          <c:idx val="2"/>
          <c:order val="2"/>
          <c:tx>
            <c:strRef>
              <c:f>Sheet2!$D$48</c:f>
              <c:strCache>
                <c:ptCount val="1"/>
                <c:pt idx="0">
                  <c:v>Average of Industry (% in Business Services Sector)</c:v>
                </c:pt>
              </c:strCache>
            </c:strRef>
          </c:tx>
          <c:invertIfNegative val="0"/>
          <c:dLbls>
            <c:txPr>
              <a:bodyPr/>
              <a:lstStyle/>
              <a:p>
                <a:pPr>
                  <a:defRPr/>
                </a:pPr>
                <a:endParaRPr lang="en-US"/>
              </a:p>
            </c:txPr>
            <c:showLegendKey val="0"/>
            <c:showVal val="1"/>
            <c:showCatName val="0"/>
            <c:showSerName val="0"/>
            <c:showPercent val="0"/>
            <c:showBubbleSize val="0"/>
            <c:showLeaderLines val="0"/>
          </c:dLbls>
          <c:cat>
            <c:strRef>
              <c:f>Sheet2!$A$49:$A$52</c:f>
              <c:strCache>
                <c:ptCount val="3"/>
                <c:pt idx="0">
                  <c:v>Efficiency-driven</c:v>
                </c:pt>
                <c:pt idx="1">
                  <c:v>Factor-driven</c:v>
                </c:pt>
                <c:pt idx="2">
                  <c:v>Innovation-driven</c:v>
                </c:pt>
              </c:strCache>
            </c:strRef>
          </c:cat>
          <c:val>
            <c:numRef>
              <c:f>Sheet2!$D$49:$D$52</c:f>
              <c:numCache>
                <c:formatCode>0.00</c:formatCode>
                <c:ptCount val="3"/>
                <c:pt idx="0">
                  <c:v>10.941935483870969</c:v>
                </c:pt>
                <c:pt idx="1">
                  <c:v>8.2000000000000011</c:v>
                </c:pt>
                <c:pt idx="2">
                  <c:v>25.174074074074074</c:v>
                </c:pt>
              </c:numCache>
            </c:numRef>
          </c:val>
        </c:ser>
        <c:dLbls>
          <c:showLegendKey val="0"/>
          <c:showVal val="0"/>
          <c:showCatName val="0"/>
          <c:showSerName val="0"/>
          <c:showPercent val="0"/>
          <c:showBubbleSize val="0"/>
        </c:dLbls>
        <c:gapWidth val="218"/>
        <c:overlap val="-27"/>
        <c:axId val="48921984"/>
        <c:axId val="48952448"/>
      </c:barChart>
      <c:catAx>
        <c:axId val="48921984"/>
        <c:scaling>
          <c:orientation val="minMax"/>
        </c:scaling>
        <c:delete val="0"/>
        <c:axPos val="b"/>
        <c:majorTickMark val="out"/>
        <c:minorTickMark val="none"/>
        <c:tickLblPos val="nextTo"/>
        <c:crossAx val="48952448"/>
        <c:crosses val="autoZero"/>
        <c:auto val="1"/>
        <c:lblAlgn val="ctr"/>
        <c:lblOffset val="100"/>
        <c:noMultiLvlLbl val="0"/>
      </c:catAx>
      <c:valAx>
        <c:axId val="48952448"/>
        <c:scaling>
          <c:orientation val="minMax"/>
        </c:scaling>
        <c:delete val="0"/>
        <c:axPos val="l"/>
        <c:majorGridlines/>
        <c:numFmt formatCode="0.00" sourceLinked="1"/>
        <c:majorTickMark val="out"/>
        <c:minorTickMark val="none"/>
        <c:tickLblPos val="nextTo"/>
        <c:crossAx val="48921984"/>
        <c:crosses val="autoZero"/>
        <c:crossBetween val="between"/>
      </c:valAx>
    </c:plotArea>
    <c:legend>
      <c:legendPos val="r"/>
      <c:layout>
        <c:manualLayout>
          <c:xMode val="edge"/>
          <c:yMode val="edge"/>
          <c:x val="0.68064380662099966"/>
          <c:y val="0.38139422572178477"/>
          <c:w val="0.30734105520467619"/>
          <c:h val="0.4528955380577428"/>
        </c:manualLayout>
      </c:layout>
      <c:overlay val="0"/>
    </c:legend>
    <c:plotVisOnly val="1"/>
    <c:dispBlanksAs val="gap"/>
    <c:showDLblsOverMax val="0"/>
  </c:chart>
  <c:externalData r:id="rId1">
    <c:autoUpdate val="0"/>
  </c:externalData>
  <c:extLst>
    <c:ext xmlns:c14="http://schemas.microsoft.com/office/drawing/2007/8/2/chart" uri="{781A3756-C4B2-4CAC-9D66-4F8BD8637D16}">
      <c14:pivotOptions>
        <c14:dropZoneFilter val="1"/>
        <c14:dropZoneCategories val="1"/>
        <c14:dropZoneData val="1"/>
        <c14:dropZoneSeries val="1"/>
      </c14:pivotOptions>
    </c:ext>
  </c:extLst>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[GEM Report 201617.xlsx]Sheet2!PivotTable4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Arabic</a:t>
            </a:r>
            <a:r>
              <a:rPr lang="en-US" baseline="0"/>
              <a:t> Countries</a:t>
            </a:r>
            <a:endParaRPr lang="en-US"/>
          </a:p>
        </c:rich>
      </c:tx>
      <c:layout>
        <c:manualLayout>
          <c:xMode val="edge"/>
          <c:yMode val="edge"/>
          <c:x val="0.32290158657683865"/>
          <c:y val="2.3469519377507034E-2"/>
        </c:manualLayout>
      </c:layout>
      <c:overlay val="0"/>
      <c:spPr>
        <a:noFill/>
        <a:ln>
          <a:noFill/>
        </a:ln>
        <a:effectLst/>
      </c:sp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5"/>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layout/>
            </c:ext>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7"/>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8"/>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
        <c:idx val="1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dLbl>
      </c:pivotFmt>
    </c:pivotFmts>
    <c:plotArea>
      <c:layout>
        <c:manualLayout>
          <c:layoutTarget val="inner"/>
          <c:xMode val="edge"/>
          <c:yMode val="edge"/>
          <c:x val="5.1281843941522715E-2"/>
          <c:y val="0.18406052822714422"/>
          <c:w val="0.7383472563428416"/>
          <c:h val="0.54289258606989221"/>
        </c:manualLayout>
      </c:layout>
      <c:barChart>
        <c:barDir val="col"/>
        <c:grouping val="clustered"/>
        <c:varyColors val="0"/>
        <c:ser>
          <c:idx val="0"/>
          <c:order val="0"/>
          <c:tx>
            <c:strRef>
              <c:f>Sheet2!$B$34</c:f>
              <c:strCache>
                <c:ptCount val="1"/>
                <c:pt idx="0">
                  <c:v>Job expectations (6+) </c:v>
                </c:pt>
              </c:strCache>
            </c:strRef>
          </c:tx>
          <c:spPr>
            <a:solidFill>
              <a:schemeClr val="accent1"/>
            </a:solidFill>
            <a:ln>
              <a:noFill/>
            </a:ln>
            <a:effectLst/>
          </c:spPr>
          <c:invertIfNegative val="0"/>
          <c:dLbls>
            <c:dLbl>
              <c:idx val="0"/>
              <c:layout>
                <c:manualLayout>
                  <c:x val="0"/>
                  <c:y val="0"/>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Sheet2!$B$35:$B$43</c:f>
              <c:numCache>
                <c:formatCode>General</c:formatCode>
                <c:ptCount val="8"/>
                <c:pt idx="0">
                  <c:v>25.4</c:v>
                </c:pt>
                <c:pt idx="1">
                  <c:v>28.7</c:v>
                </c:pt>
                <c:pt idx="2">
                  <c:v>10</c:v>
                </c:pt>
                <c:pt idx="3">
                  <c:v>7.7</c:v>
                </c:pt>
                <c:pt idx="4">
                  <c:v>17.7</c:v>
                </c:pt>
                <c:pt idx="5">
                  <c:v>51.5</c:v>
                </c:pt>
                <c:pt idx="6">
                  <c:v>5.3</c:v>
                </c:pt>
                <c:pt idx="7">
                  <c:v>30.7</c:v>
                </c:pt>
              </c:numCache>
            </c:numRef>
          </c:val>
        </c:ser>
        <c:ser>
          <c:idx val="1"/>
          <c:order val="1"/>
          <c:tx>
            <c:strRef>
              <c:f>Sheet2!$C$34</c:f>
              <c:strCache>
                <c:ptCount val="1"/>
                <c:pt idx="0">
                  <c:v>Innovation </c:v>
                </c:pt>
              </c:strCache>
            </c:strRef>
          </c:tx>
          <c:spPr>
            <a:solidFill>
              <a:schemeClr val="accent2"/>
            </a:solidFill>
            <a:ln>
              <a:noFill/>
            </a:ln>
            <a:effectLst/>
          </c:spPr>
          <c:invertIfNegative val="0"/>
          <c:dLbls>
            <c:dLbl>
              <c:idx val="0"/>
              <c:layout>
                <c:manualLayout>
                  <c:x val="0"/>
                  <c:y val="2.8490028490028491E-2"/>
                </c:manualLayout>
              </c:layout>
              <c:dLblPos val="outEnd"/>
              <c:showLegendKey val="0"/>
              <c:showVal val="1"/>
              <c:showCatName val="0"/>
              <c:showSerName val="0"/>
              <c:showPercent val="0"/>
              <c:showBubbleSize val="0"/>
            </c:dLbl>
            <c:dLbl>
              <c:idx val="4"/>
              <c:layout>
                <c:manualLayout>
                  <c:x val="2.0364005801977842E-3"/>
                  <c:y val="1.7094017094017096E-2"/>
                </c:manualLayout>
              </c:layout>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Sheet2!$C$35:$C$43</c:f>
              <c:numCache>
                <c:formatCode>General</c:formatCode>
                <c:ptCount val="8"/>
                <c:pt idx="0">
                  <c:v>22.9</c:v>
                </c:pt>
                <c:pt idx="1">
                  <c:v>17.5</c:v>
                </c:pt>
                <c:pt idx="2">
                  <c:v>23.9</c:v>
                </c:pt>
                <c:pt idx="3">
                  <c:v>58.7</c:v>
                </c:pt>
                <c:pt idx="4">
                  <c:v>14.5</c:v>
                </c:pt>
                <c:pt idx="5">
                  <c:v>22.8</c:v>
                </c:pt>
                <c:pt idx="6">
                  <c:v>12.9</c:v>
                </c:pt>
                <c:pt idx="7">
                  <c:v>26.5</c:v>
                </c:pt>
              </c:numCache>
            </c:numRef>
          </c:val>
        </c:ser>
        <c:ser>
          <c:idx val="2"/>
          <c:order val="2"/>
          <c:tx>
            <c:strRef>
              <c:f>Sheet2!$D$34</c:f>
              <c:strCache>
                <c:ptCount val="1"/>
                <c:pt idx="0">
                  <c:v>Industry (% business service Sector) </c:v>
                </c:pt>
              </c:strCache>
            </c:strRef>
          </c:tx>
          <c:spPr>
            <a:solidFill>
              <a:schemeClr val="accent3"/>
            </a:solidFill>
            <a:ln>
              <a:noFill/>
            </a:ln>
            <a:effectLst/>
          </c:spPr>
          <c:invertIfNegative val="0"/>
          <c:dLbls>
            <c:dLbl>
              <c:idx val="1"/>
              <c:layout>
                <c:manualLayout>
                  <c:x val="2.1393430347243178E-3"/>
                  <c:y val="-3.4188034188034136E-2"/>
                </c:manualLayout>
              </c:layout>
              <c:dLblPos val="outEnd"/>
              <c:showLegendKey val="0"/>
              <c:showVal val="1"/>
              <c:showCatName val="0"/>
              <c:showSerName val="0"/>
              <c:showPercent val="0"/>
              <c:showBubbleSize val="0"/>
            </c:dLbl>
            <c:dLbl>
              <c:idx val="5"/>
              <c:layout>
                <c:manualLayout>
                  <c:x val="7.4667158712529706E-17"/>
                  <c:y val="-2.2792022792022793E-2"/>
                </c:manualLayout>
              </c:layout>
              <c:dLblPos val="outEnd"/>
              <c:showLegendKey val="0"/>
              <c:showVal val="1"/>
              <c:showCatName val="0"/>
              <c:showSerName val="0"/>
              <c:showPercent val="0"/>
              <c:showBubbleSize val="0"/>
            </c:dLbl>
            <c:dLbl>
              <c:idx val="7"/>
              <c:tx>
                <c:rich>
                  <a:bodyPr/>
                  <a:lstStyle/>
                  <a:p>
                    <a:r>
                      <a:rPr lang="en-US" sz="800"/>
                      <a:t>13.9</a:t>
                    </a:r>
                    <a:endParaRPr lang="en-US"/>
                  </a:p>
                </c:rich>
              </c:tx>
              <c:dLblPos val="outEnd"/>
              <c:showLegendKey val="0"/>
              <c:showVal val="1"/>
              <c:showCatName val="0"/>
              <c:showSerName val="0"/>
              <c:showPercent val="0"/>
              <c:showBubbleSize val="0"/>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dLbls>
          <c:cat>
            <c:strRef>
              <c:f>Sheet2!$A$35:$A$43</c:f>
              <c:strCache>
                <c:ptCount val="8"/>
                <c:pt idx="0">
                  <c:v>Egypt</c:v>
                </c:pt>
                <c:pt idx="1">
                  <c:v>Iran</c:v>
                </c:pt>
                <c:pt idx="2">
                  <c:v>Jordan</c:v>
                </c:pt>
                <c:pt idx="3">
                  <c:v>Lebanon</c:v>
                </c:pt>
                <c:pt idx="4">
                  <c:v>Morocco</c:v>
                </c:pt>
                <c:pt idx="5">
                  <c:v>Qatar</c:v>
                </c:pt>
                <c:pt idx="6">
                  <c:v>Saudi Arabia</c:v>
                </c:pt>
                <c:pt idx="7">
                  <c:v>United Arab Emirates</c:v>
                </c:pt>
              </c:strCache>
            </c:strRef>
          </c:cat>
          <c:val>
            <c:numRef>
              <c:f>Sheet2!$D$35:$D$43</c:f>
              <c:numCache>
                <c:formatCode>General</c:formatCode>
                <c:ptCount val="8"/>
                <c:pt idx="0">
                  <c:v>6.4</c:v>
                </c:pt>
                <c:pt idx="1">
                  <c:v>18.5</c:v>
                </c:pt>
                <c:pt idx="2">
                  <c:v>3.1</c:v>
                </c:pt>
                <c:pt idx="3">
                  <c:v>6.5</c:v>
                </c:pt>
                <c:pt idx="4">
                  <c:v>3.4</c:v>
                </c:pt>
                <c:pt idx="5">
                  <c:v>26.7</c:v>
                </c:pt>
                <c:pt idx="6">
                  <c:v>3.5</c:v>
                </c:pt>
                <c:pt idx="7">
                  <c:v>13.9</c:v>
                </c:pt>
              </c:numCache>
            </c:numRef>
          </c:val>
        </c:ser>
        <c:dLbls>
          <c:dLblPos val="outEnd"/>
          <c:showLegendKey val="0"/>
          <c:showVal val="1"/>
          <c:showCatName val="0"/>
          <c:showSerName val="0"/>
          <c:showPercent val="0"/>
          <c:showBubbleSize val="0"/>
        </c:dLbls>
        <c:gapWidth val="219"/>
        <c:overlap val="-27"/>
        <c:axId val="53174656"/>
        <c:axId val="53176192"/>
      </c:barChart>
      <c:catAx>
        <c:axId val="531746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6192"/>
        <c:crosses val="autoZero"/>
        <c:auto val="1"/>
        <c:lblAlgn val="ctr"/>
        <c:lblOffset val="100"/>
        <c:noMultiLvlLbl val="0"/>
      </c:catAx>
      <c:valAx>
        <c:axId val="53176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74656"/>
        <c:crosses val="autoZero"/>
        <c:crossBetween val="between"/>
      </c:valAx>
      <c:spPr>
        <a:noFill/>
        <a:ln>
          <a:noFill/>
        </a:ln>
        <a:effectLst/>
      </c:spPr>
    </c:plotArea>
    <c:legend>
      <c:legendPos val="r"/>
      <c:layout>
        <c:manualLayout>
          <c:xMode val="edge"/>
          <c:yMode val="edge"/>
          <c:x val="0.80247153797687998"/>
          <c:y val="0.28955104907995322"/>
          <c:w val="0.1847031292744358"/>
          <c:h val="0.459472330793058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extLst>
    <c:ext xmlns:c14="http://schemas.microsoft.com/office/drawing/2007/8/2/chart" uri="{781A3756-C4B2-4CAC-9D66-4F8BD8637D16}">
      <c14:pivotOptions>
        <c14:dropZoneFilter val="1"/>
        <c14:dropZoneCategories val="1"/>
        <c14:dropZoneData val="1"/>
      </c14:pivotOptions>
    </c:ext>
  </c:extLst>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lgn="ctr" rtl="0">
              <a:defRPr lang="en-US"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latin typeface="+mn-lt"/>
                <a:ea typeface="+mn-ea"/>
                <a:cs typeface="+mn-cs"/>
              </a:rPr>
              <a:t>KSA VS Arab VS ALL</a:t>
            </a:r>
          </a:p>
        </c:rich>
      </c:tx>
      <c:layout>
        <c:manualLayout>
          <c:xMode val="edge"/>
          <c:yMode val="edge"/>
          <c:x val="0.37523030846391725"/>
          <c:y val="3.2921821367363782E-2"/>
        </c:manualLayout>
      </c:layout>
      <c:overlay val="1"/>
    </c:title>
    <c:autoTitleDeleted val="0"/>
    <c:plotArea>
      <c:layout>
        <c:manualLayout>
          <c:layoutTarget val="inner"/>
          <c:xMode val="edge"/>
          <c:yMode val="edge"/>
          <c:x val="5.3053996344516338E-2"/>
          <c:y val="0.18149190936518886"/>
          <c:w val="0.64572799179494123"/>
          <c:h val="0.71541483277108087"/>
        </c:manualLayout>
      </c:layout>
      <c:barChart>
        <c:barDir val="col"/>
        <c:grouping val="clustered"/>
        <c:varyColors val="0"/>
        <c:ser>
          <c:idx val="0"/>
          <c:order val="0"/>
          <c:tx>
            <c:strRef>
              <c:f>Sheet2!$A$56</c:f>
              <c:strCache>
                <c:ptCount val="1"/>
                <c:pt idx="0">
                  <c:v>Job expectations (6+)</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Sheet2!$B$56:$D$56</c:f>
              <c:numCache>
                <c:formatCode>0.00</c:formatCode>
                <c:ptCount val="3"/>
                <c:pt idx="0">
                  <c:v>5.3</c:v>
                </c:pt>
                <c:pt idx="1">
                  <c:v>22.125</c:v>
                </c:pt>
                <c:pt idx="2">
                  <c:v>21.309375000000006</c:v>
                </c:pt>
              </c:numCache>
            </c:numRef>
          </c:val>
        </c:ser>
        <c:ser>
          <c:idx val="1"/>
          <c:order val="1"/>
          <c:tx>
            <c:strRef>
              <c:f>Sheet2!$A$57</c:f>
              <c:strCache>
                <c:ptCount val="1"/>
                <c:pt idx="0">
                  <c:v> Innovation</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Sheet2!$B$57:$D$57</c:f>
              <c:numCache>
                <c:formatCode>0.00</c:formatCode>
                <c:ptCount val="3"/>
                <c:pt idx="0">
                  <c:v>12.9</c:v>
                </c:pt>
                <c:pt idx="1">
                  <c:v>24.962500000000002</c:v>
                </c:pt>
                <c:pt idx="2">
                  <c:v>26.384375000000006</c:v>
                </c:pt>
              </c:numCache>
            </c:numRef>
          </c:val>
        </c:ser>
        <c:ser>
          <c:idx val="2"/>
          <c:order val="2"/>
          <c:tx>
            <c:strRef>
              <c:f>Sheet2!$A$58</c:f>
              <c:strCache>
                <c:ptCount val="1"/>
                <c:pt idx="0">
                  <c:v> Industry (% in Business Services Sector)</c:v>
                </c:pt>
              </c:strCache>
            </c:strRef>
          </c:tx>
          <c:invertIfNegative val="0"/>
          <c:dLbls>
            <c:showLegendKey val="0"/>
            <c:showVal val="1"/>
            <c:showCatName val="0"/>
            <c:showSerName val="0"/>
            <c:showPercent val="0"/>
            <c:showBubbleSize val="0"/>
            <c:showLeaderLines val="0"/>
          </c:dLbls>
          <c:cat>
            <c:strRef>
              <c:f>Sheet2!$B$55:$D$55</c:f>
              <c:strCache>
                <c:ptCount val="3"/>
                <c:pt idx="0">
                  <c:v>Saudi Arabia</c:v>
                </c:pt>
                <c:pt idx="1">
                  <c:v>Arabic Countries</c:v>
                </c:pt>
                <c:pt idx="2">
                  <c:v>All Counties</c:v>
                </c:pt>
              </c:strCache>
            </c:strRef>
          </c:cat>
          <c:val>
            <c:numRef>
              <c:f>Sheet2!$B$58:$D$58</c:f>
              <c:numCache>
                <c:formatCode>0.00</c:formatCode>
                <c:ptCount val="3"/>
                <c:pt idx="0">
                  <c:v>3.5</c:v>
                </c:pt>
                <c:pt idx="1">
                  <c:v>10.25</c:v>
                </c:pt>
                <c:pt idx="2">
                  <c:v>16.689062500000002</c:v>
                </c:pt>
              </c:numCache>
            </c:numRef>
          </c:val>
        </c:ser>
        <c:dLbls>
          <c:showLegendKey val="0"/>
          <c:showVal val="0"/>
          <c:showCatName val="0"/>
          <c:showSerName val="0"/>
          <c:showPercent val="0"/>
          <c:showBubbleSize val="0"/>
        </c:dLbls>
        <c:gapWidth val="218"/>
        <c:overlap val="-27"/>
        <c:axId val="53216000"/>
        <c:axId val="53217536"/>
      </c:barChart>
      <c:catAx>
        <c:axId val="53216000"/>
        <c:scaling>
          <c:orientation val="minMax"/>
        </c:scaling>
        <c:delete val="0"/>
        <c:axPos val="b"/>
        <c:majorTickMark val="out"/>
        <c:minorTickMark val="none"/>
        <c:tickLblPos val="nextTo"/>
        <c:crossAx val="53217536"/>
        <c:crosses val="autoZero"/>
        <c:auto val="1"/>
        <c:lblAlgn val="ctr"/>
        <c:lblOffset val="100"/>
        <c:noMultiLvlLbl val="0"/>
      </c:catAx>
      <c:valAx>
        <c:axId val="53217536"/>
        <c:scaling>
          <c:orientation val="minMax"/>
        </c:scaling>
        <c:delete val="0"/>
        <c:axPos val="l"/>
        <c:majorGridlines/>
        <c:numFmt formatCode="0.00" sourceLinked="1"/>
        <c:majorTickMark val="out"/>
        <c:minorTickMark val="none"/>
        <c:tickLblPos val="nextTo"/>
        <c:crossAx val="53216000"/>
        <c:crosses val="autoZero"/>
        <c:crossBetween val="between"/>
      </c:valAx>
    </c:plotArea>
    <c:legend>
      <c:legendPos val="r"/>
      <c:layout>
        <c:manualLayout>
          <c:xMode val="edge"/>
          <c:yMode val="edge"/>
          <c:x val="0.728726331940312"/>
          <c:y val="0.20540404477412352"/>
          <c:w val="0.24942846714454042"/>
          <c:h val="0.634303267150087"/>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E6BB56-AC78-45F8-9644-6411565E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8</Pages>
  <Words>1703</Words>
  <Characters>9708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benefit of startup or entrepreneur   </dc:title>
  <dc:subject>Project </dc:subject>
  <dc:creator>Alaa Sindi</dc:creator>
  <cp:lastModifiedBy>dell</cp:lastModifiedBy>
  <cp:revision>51</cp:revision>
  <dcterms:created xsi:type="dcterms:W3CDTF">2018-04-05T21:48:00Z</dcterms:created>
  <dcterms:modified xsi:type="dcterms:W3CDTF">2020-06-11T07:07:00Z</dcterms:modified>
</cp:coreProperties>
</file>