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4498953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color w:val="333333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955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D1E120BD624F4E30B45D76292D18ED0A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955D6" w:rsidRDefault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1955D6">
            <w:trPr>
              <w:trHeight w:val="1440"/>
              <w:jc w:val="center"/>
            </w:trPr>
            <w:sdt>
              <w:sdtPr>
                <w:rPr>
                  <w:b/>
                  <w:color w:val="333333"/>
                  <w:sz w:val="44"/>
                  <w:szCs w:val="32"/>
                </w:rPr>
                <w:alias w:val="Title"/>
                <w:id w:val="15524250"/>
                <w:placeholder>
                  <w:docPart w:val="39DED53ED6774FBEA3A5265BA83453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955D6">
                      <w:rPr>
                        <w:b/>
                        <w:color w:val="333333"/>
                        <w:sz w:val="44"/>
                        <w:szCs w:val="32"/>
                      </w:rPr>
                      <w:t xml:space="preserve">Analysis of the benefit of startup or entrepreneur   </w:t>
                    </w:r>
                  </w:p>
                </w:tc>
              </w:sdtContent>
            </w:sdt>
          </w:tr>
          <w:tr w:rsidR="001955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208189E12ED4AE0BD37AB42464293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Project </w:t>
                    </w:r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955D6" w:rsidRDefault="001955D6">
                <w:pPr>
                  <w:pStyle w:val="NoSpacing"/>
                  <w:jc w:val="center"/>
                </w:pPr>
              </w:p>
            </w:tc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32A868F83074D6F9CA8431D48E785A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55D6" w:rsidRDefault="001955D6" w:rsidP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Alaa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Sindi</w:t>
                    </w:r>
                    <w:proofErr w:type="spellEnd"/>
                  </w:p>
                </w:tc>
              </w:sdtContent>
            </w:sdt>
          </w:tr>
          <w:tr w:rsidR="001955D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A63D6AEDF0048DC88232530887768B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6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55D6" w:rsidRDefault="001955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6/8/2020</w:t>
                    </w:r>
                  </w:p>
                </w:tc>
              </w:sdtContent>
            </w:sdt>
          </w:tr>
        </w:tbl>
        <w:p w:rsidR="001955D6" w:rsidRDefault="001955D6"/>
        <w:p w:rsidR="001955D6" w:rsidRDefault="001955D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1955D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955D6" w:rsidRDefault="001955D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955D6" w:rsidRDefault="001955D6"/>
        <w:p w:rsidR="001955D6" w:rsidRDefault="001955D6">
          <w:pPr>
            <w:rPr>
              <w:rFonts w:ascii="Times New Roman" w:eastAsia="Times New Roman" w:hAnsi="Times New Roman" w:cs="Times New Roman"/>
              <w:b/>
              <w:color w:val="333333"/>
              <w:sz w:val="32"/>
              <w:szCs w:val="24"/>
            </w:rPr>
          </w:pPr>
          <w:r>
            <w:rPr>
              <w:b/>
              <w:color w:val="333333"/>
              <w:sz w:val="32"/>
            </w:rPr>
            <w:br w:type="page"/>
          </w:r>
        </w:p>
      </w:sdtContent>
    </w:sdt>
    <w:p w:rsidR="00D40CC7" w:rsidRPr="00D40CC7" w:rsidRDefault="00D40CC7" w:rsidP="00AD6D77">
      <w:pPr>
        <w:pStyle w:val="NormalWeb"/>
        <w:spacing w:line="360" w:lineRule="auto"/>
        <w:jc w:val="both"/>
        <w:rPr>
          <w:b/>
          <w:color w:val="333333"/>
          <w:sz w:val="32"/>
        </w:rPr>
      </w:pPr>
      <w:bookmarkStart w:id="0" w:name="_GoBack"/>
      <w:r w:rsidRPr="00D40CC7">
        <w:rPr>
          <w:b/>
          <w:color w:val="333333"/>
          <w:sz w:val="32"/>
        </w:rPr>
        <w:lastRenderedPageBreak/>
        <w:t xml:space="preserve">Analysis and result and discussion </w:t>
      </w:r>
    </w:p>
    <w:bookmarkEnd w:id="0"/>
    <w:p w:rsidR="0016708F" w:rsidRPr="00EC4377" w:rsidRDefault="0016708F" w:rsidP="00AD6D77">
      <w:pPr>
        <w:pStyle w:val="NormalWeb"/>
        <w:spacing w:line="360" w:lineRule="auto"/>
        <w:jc w:val="both"/>
        <w:rPr>
          <w:color w:val="333333"/>
        </w:rPr>
      </w:pPr>
      <w:r w:rsidRPr="00EC4377">
        <w:rPr>
          <w:color w:val="333333"/>
        </w:rPr>
        <w:t>Entrepreneurs benefit exceeds the person who starts businesses to include society</w:t>
      </w:r>
      <w:r w:rsidR="004C039E" w:rsidRPr="00EC4377">
        <w:rPr>
          <w:color w:val="333333"/>
        </w:rPr>
        <w:t>. S</w:t>
      </w:r>
      <w:r w:rsidRPr="00EC4377">
        <w:rPr>
          <w:color w:val="333333"/>
        </w:rPr>
        <w:t>uccess</w:t>
      </w:r>
      <w:r w:rsidR="004C039E" w:rsidRPr="00EC4377">
        <w:rPr>
          <w:color w:val="333333"/>
        </w:rPr>
        <w:t>ful entrepreneur</w:t>
      </w:r>
      <w:r w:rsidRPr="00EC4377">
        <w:rPr>
          <w:color w:val="333333"/>
        </w:rPr>
        <w:t xml:space="preserve"> ultimately </w:t>
      </w:r>
      <w:r w:rsidR="004C039E" w:rsidRPr="00EC4377">
        <w:rPr>
          <w:color w:val="333333"/>
        </w:rPr>
        <w:t>will creating a</w:t>
      </w:r>
      <w:r w:rsidRPr="00EC4377">
        <w:rPr>
          <w:color w:val="333333"/>
        </w:rPr>
        <w:t xml:space="preserve"> service</w:t>
      </w:r>
      <w:r w:rsidR="004C039E" w:rsidRPr="00EC4377">
        <w:rPr>
          <w:color w:val="333333"/>
        </w:rPr>
        <w:t xml:space="preserve"> or product</w:t>
      </w:r>
      <w:r w:rsidRPr="00EC4377">
        <w:rPr>
          <w:color w:val="333333"/>
        </w:rPr>
        <w:t xml:space="preserve"> that adds value to </w:t>
      </w:r>
      <w:r w:rsidR="004C039E" w:rsidRPr="00EC4377">
        <w:rPr>
          <w:color w:val="333333"/>
        </w:rPr>
        <w:t xml:space="preserve">customer whether that is </w:t>
      </w:r>
      <w:r w:rsidRPr="00EC4377">
        <w:rPr>
          <w:color w:val="333333"/>
        </w:rPr>
        <w:t>a simple desire to have it</w:t>
      </w:r>
      <w:r w:rsidR="004C039E" w:rsidRPr="00EC4377">
        <w:rPr>
          <w:color w:val="333333"/>
        </w:rPr>
        <w:t xml:space="preserve"> or an inherent need for the item</w:t>
      </w:r>
      <w:r w:rsidRPr="00EC4377">
        <w:rPr>
          <w:color w:val="333333"/>
        </w:rPr>
        <w:t xml:space="preserve">. </w:t>
      </w:r>
      <w:r w:rsidR="004C039E" w:rsidRPr="00EC4377">
        <w:rPr>
          <w:color w:val="333333"/>
        </w:rPr>
        <w:t>In both case</w:t>
      </w:r>
      <w:r w:rsidRPr="00EC4377">
        <w:rPr>
          <w:color w:val="333333"/>
        </w:rPr>
        <w:t xml:space="preserve">, </w:t>
      </w:r>
      <w:r w:rsidR="004C039E" w:rsidRPr="00EC4377">
        <w:rPr>
          <w:color w:val="333333"/>
        </w:rPr>
        <w:t xml:space="preserve">this </w:t>
      </w:r>
      <w:r w:rsidRPr="00EC4377">
        <w:rPr>
          <w:color w:val="333333"/>
        </w:rPr>
        <w:t xml:space="preserve">innovation </w:t>
      </w:r>
      <w:r w:rsidR="004C039E" w:rsidRPr="00EC4377">
        <w:rPr>
          <w:color w:val="333333"/>
        </w:rPr>
        <w:t xml:space="preserve">will push the </w:t>
      </w:r>
      <w:r w:rsidRPr="00EC4377">
        <w:rPr>
          <w:color w:val="333333"/>
        </w:rPr>
        <w:t>marke</w:t>
      </w:r>
      <w:r w:rsidR="004C039E" w:rsidRPr="00EC4377">
        <w:rPr>
          <w:color w:val="333333"/>
        </w:rPr>
        <w:t xml:space="preserve">t forwards on a domestic level and can </w:t>
      </w:r>
      <w:r w:rsidRPr="00EC4377">
        <w:rPr>
          <w:color w:val="333333"/>
        </w:rPr>
        <w:t>drive exports to new overseas markets. T</w:t>
      </w:r>
      <w:r w:rsidR="004C039E" w:rsidRPr="00EC4377">
        <w:rPr>
          <w:color w:val="333333"/>
        </w:rPr>
        <w:t>herefore, this is the</w:t>
      </w:r>
      <w:r w:rsidRPr="00EC4377">
        <w:rPr>
          <w:color w:val="333333"/>
        </w:rPr>
        <w:t xml:space="preserve"> key </w:t>
      </w:r>
      <w:r w:rsidR="004C039E" w:rsidRPr="00EC4377">
        <w:rPr>
          <w:color w:val="333333"/>
        </w:rPr>
        <w:t xml:space="preserve">that will </w:t>
      </w:r>
      <w:r w:rsidRPr="00EC4377">
        <w:rPr>
          <w:color w:val="333333"/>
        </w:rPr>
        <w:t xml:space="preserve">driver </w:t>
      </w:r>
      <w:r w:rsidR="004C039E" w:rsidRPr="00EC4377">
        <w:rPr>
          <w:color w:val="333333"/>
        </w:rPr>
        <w:t xml:space="preserve">an </w:t>
      </w:r>
      <w:r w:rsidR="00AD6D77" w:rsidRPr="00EC4377">
        <w:rPr>
          <w:color w:val="333333"/>
        </w:rPr>
        <w:t xml:space="preserve">economic growth and </w:t>
      </w:r>
      <w:r w:rsidRPr="00EC4377">
        <w:rPr>
          <w:color w:val="333333"/>
        </w:rPr>
        <w:t>play important roles in communities.</w:t>
      </w:r>
    </w:p>
    <w:p w:rsidR="00D40CC7" w:rsidRDefault="00AD6D77" w:rsidP="00D40CC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C4377">
        <w:rPr>
          <w:rStyle w:val="Strong"/>
          <w:color w:val="333333"/>
        </w:rPr>
        <w:t>Job creation</w:t>
      </w:r>
    </w:p>
    <w:p w:rsidR="000964A2" w:rsidRPr="004C5276" w:rsidRDefault="00AD6D77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b w:val="0"/>
          <w:bCs w:val="0"/>
          <w:color w:val="333333"/>
        </w:rPr>
      </w:pPr>
      <w:r w:rsidRPr="00EC4377">
        <w:rPr>
          <w:color w:val="333333"/>
        </w:rPr>
        <w:t xml:space="preserve">Successful entrepreneurialism always requires the </w:t>
      </w:r>
      <w:r w:rsidR="00997E4F" w:rsidRPr="00EC4377">
        <w:rPr>
          <w:color w:val="333333"/>
        </w:rPr>
        <w:t>labor</w:t>
      </w:r>
      <w:r w:rsidRPr="00EC4377">
        <w:rPr>
          <w:color w:val="333333"/>
        </w:rPr>
        <w:t xml:space="preserve"> and skills </w:t>
      </w:r>
      <w:r w:rsidR="00AA378C" w:rsidRPr="00EC4377">
        <w:rPr>
          <w:color w:val="333333"/>
        </w:rPr>
        <w:t xml:space="preserve">of many hands </w:t>
      </w:r>
      <w:r w:rsidRPr="00EC4377">
        <w:rPr>
          <w:color w:val="333333"/>
        </w:rPr>
        <w:t xml:space="preserve">and </w:t>
      </w:r>
      <w:r w:rsidR="00AA378C" w:rsidRPr="00EC4377">
        <w:rPr>
          <w:color w:val="333333"/>
        </w:rPr>
        <w:t>this needs will create job</w:t>
      </w:r>
      <w:r w:rsidR="00997E4F" w:rsidRPr="00EC4377">
        <w:rPr>
          <w:color w:val="333333"/>
        </w:rPr>
        <w:t xml:space="preserve">. As the </w:t>
      </w:r>
      <w:r w:rsidRPr="00EC4377">
        <w:rPr>
          <w:color w:val="333333"/>
        </w:rPr>
        <w:t xml:space="preserve">business grows the opportunities for others and the cumulative impact of new start-ups in a particular geographical area will go a long towards </w:t>
      </w:r>
      <w:r w:rsidR="00997E4F" w:rsidRPr="00EC4377">
        <w:rPr>
          <w:color w:val="333333"/>
        </w:rPr>
        <w:t>reducing unemployment</w:t>
      </w:r>
      <w:r w:rsidRPr="00EC4377">
        <w:rPr>
          <w:color w:val="333333"/>
        </w:rPr>
        <w:t xml:space="preserve"> queues </w:t>
      </w:r>
      <w:r w:rsidR="00997E4F" w:rsidRPr="00EC4377">
        <w:rPr>
          <w:color w:val="333333"/>
        </w:rPr>
        <w:t>at that location</w:t>
      </w:r>
      <w:r w:rsidRPr="00EC4377">
        <w:rPr>
          <w:color w:val="333333"/>
        </w:rPr>
        <w:t>.</w:t>
      </w:r>
    </w:p>
    <w:p w:rsidR="00E359D2" w:rsidRDefault="00E359D2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  <w:r>
        <w:rPr>
          <w:noProof/>
        </w:rPr>
        <w:drawing>
          <wp:inline distT="0" distB="0" distL="0" distR="0" wp14:anchorId="0439AE10" wp14:editId="33D744F3">
            <wp:extent cx="6072188" cy="2271713"/>
            <wp:effectExtent l="0" t="0" r="2413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  <w:r w:rsidRPr="00A7517F">
        <w:rPr>
          <w:rStyle w:val="Strong"/>
          <w:b w:val="0"/>
          <w:color w:val="333333"/>
          <w:sz w:val="18"/>
        </w:rPr>
        <w:t>Figure 1: Jo</w:t>
      </w:r>
      <w:r>
        <w:rPr>
          <w:rStyle w:val="Strong"/>
          <w:b w:val="0"/>
          <w:color w:val="333333"/>
          <w:sz w:val="18"/>
        </w:rPr>
        <w:t xml:space="preserve">b Expectation (6+)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A7517F" w:rsidRP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</w:p>
    <w:p w:rsidR="00E359D2" w:rsidRPr="00914B6A" w:rsidRDefault="00E359D2" w:rsidP="00914B6A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Job expectation </w:t>
      </w:r>
      <w:r w:rsidRPr="00B574F3">
        <w:rPr>
          <w:color w:val="000000"/>
          <w:shd w:val="clear" w:color="auto" w:fill="FFFFFF"/>
        </w:rPr>
        <w:t>can be used t</w:t>
      </w:r>
      <w:r w:rsidR="00A7517F">
        <w:rPr>
          <w:color w:val="000000"/>
          <w:shd w:val="clear" w:color="auto" w:fill="FFFFFF"/>
        </w:rPr>
        <w:t xml:space="preserve">o </w:t>
      </w:r>
      <w:r w:rsidRPr="00B574F3">
        <w:rPr>
          <w:color w:val="000000"/>
          <w:shd w:val="clear" w:color="auto" w:fill="FFFFFF"/>
        </w:rPr>
        <w:t>rough</w:t>
      </w:r>
      <w:r w:rsidR="00A7517F">
        <w:rPr>
          <w:color w:val="000000"/>
          <w:shd w:val="clear" w:color="auto" w:fill="FFFFFF"/>
        </w:rPr>
        <w:t>ly measure size of 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 w:rsidR="005C4251">
        <w:rPr>
          <w:color w:val="000000"/>
          <w:shd w:val="clear" w:color="auto" w:fill="FFFFFF"/>
        </w:rPr>
        <w:t xml:space="preserve">In our steady we analyze the data for job expectation according to </w:t>
      </w:r>
      <w:r w:rsidR="005C4251" w:rsidRPr="005C4251">
        <w:rPr>
          <w:bCs/>
          <w:color w:val="000000"/>
          <w:shd w:val="clear" w:color="auto" w:fill="FFFFFF"/>
        </w:rPr>
        <w:t>geographic region</w:t>
      </w:r>
      <w:r w:rsidR="005C4251">
        <w:rPr>
          <w:bCs/>
          <w:color w:val="000000"/>
          <w:shd w:val="clear" w:color="auto" w:fill="FFFFFF"/>
        </w:rPr>
        <w:t xml:space="preserve"> which are Africa, Asia &amp; Oceania, Europe, Latin America &amp; Caribbean and North America </w:t>
      </w:r>
      <w:r w:rsidR="005C4251" w:rsidRPr="005C4251">
        <w:rPr>
          <w:bCs/>
          <w:color w:val="000000"/>
          <w:shd w:val="clear" w:color="auto" w:fill="FFFFFF"/>
        </w:rPr>
        <w:t>and Social Economic Development</w:t>
      </w:r>
      <w:r w:rsidR="005C4251">
        <w:rPr>
          <w:bCs/>
          <w:color w:val="000000"/>
          <w:shd w:val="clear" w:color="auto" w:fill="FFFFFF"/>
        </w:rPr>
        <w:t xml:space="preserve"> of countries that are efficiency-driven, factor-driven and innovation-driven</w:t>
      </w:r>
      <w:r w:rsidR="00914B6A">
        <w:rPr>
          <w:bCs/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According to figure 1, </w:t>
      </w:r>
      <w:r w:rsidR="005443E3">
        <w:rPr>
          <w:color w:val="000000"/>
          <w:shd w:val="clear" w:color="auto" w:fill="FFFFFF"/>
        </w:rPr>
        <w:t>we notice</w:t>
      </w:r>
      <w:r w:rsidR="004C5276">
        <w:rPr>
          <w:color w:val="000000"/>
          <w:shd w:val="clear" w:color="auto" w:fill="FFFFFF"/>
        </w:rPr>
        <w:t xml:space="preserve"> the average for each region is similar when talking into consideration the economy factor.</w:t>
      </w:r>
      <w:r w:rsidR="005443E3">
        <w:rPr>
          <w:color w:val="000000"/>
          <w:shd w:val="clear" w:color="auto" w:fill="FFFFFF"/>
        </w:rPr>
        <w:t xml:space="preserve"> </w:t>
      </w:r>
      <w:r w:rsidR="004C5276">
        <w:rPr>
          <w:color w:val="000000"/>
          <w:shd w:val="clear" w:color="auto" w:fill="FFFFFF"/>
        </w:rPr>
        <w:t xml:space="preserve">In addition, we find that for </w:t>
      </w:r>
      <w:r w:rsidR="005443E3">
        <w:rPr>
          <w:color w:val="000000"/>
          <w:shd w:val="clear" w:color="auto" w:fill="FFFFFF"/>
        </w:rPr>
        <w:t xml:space="preserve">innovation-driven factor </w:t>
      </w:r>
      <w:r w:rsidR="005443E3">
        <w:rPr>
          <w:bCs/>
          <w:color w:val="000000"/>
          <w:shd w:val="clear" w:color="auto" w:fill="FFFFFF"/>
        </w:rPr>
        <w:t>Asia &amp; Oceania are the top among all regions</w:t>
      </w:r>
      <w:r w:rsidR="004C5276">
        <w:rPr>
          <w:bCs/>
          <w:color w:val="000000"/>
          <w:shd w:val="clear" w:color="auto" w:fill="FFFFFF"/>
        </w:rPr>
        <w:t xml:space="preserve"> with average 1.52</w:t>
      </w:r>
      <w:r w:rsidR="005443E3">
        <w:rPr>
          <w:bCs/>
          <w:color w:val="000000"/>
          <w:shd w:val="clear" w:color="auto" w:fill="FFFFFF"/>
        </w:rPr>
        <w:t>.  On other hand, for factor-driven the average for Africa, Asia &amp; Oceania and Europe are very close to each other but Latin America &amp; Caribbean and North America</w:t>
      </w:r>
      <w:r w:rsidR="004C5276">
        <w:rPr>
          <w:bCs/>
          <w:color w:val="000000"/>
          <w:shd w:val="clear" w:color="auto" w:fill="FFFFFF"/>
        </w:rPr>
        <w:t xml:space="preserve"> do not have any countries fall under this category. Finally for efficiency-driven the average of Asia &amp; Oceania and Latin America &amp; Caribbean is almost same with 0.9 difference only where Africa and Europe were the highest with average 1.11. </w:t>
      </w:r>
    </w:p>
    <w:p w:rsidR="00206F8C" w:rsidRDefault="00206F8C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</w:p>
    <w:p w:rsidR="001A25B7" w:rsidRPr="00EC4377" w:rsidRDefault="001A25B7" w:rsidP="00D40CC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C4377">
        <w:rPr>
          <w:rStyle w:val="Strong"/>
          <w:color w:val="333333"/>
        </w:rPr>
        <w:lastRenderedPageBreak/>
        <w:t>Innovation</w:t>
      </w:r>
    </w:p>
    <w:p w:rsidR="001A25B7" w:rsidRPr="00EC4377" w:rsidRDefault="001A25B7" w:rsidP="00EC4377">
      <w:pPr>
        <w:pStyle w:val="NormalWeb"/>
        <w:shd w:val="clear" w:color="auto" w:fill="FFFFFF"/>
        <w:spacing w:before="0" w:beforeAutospacing="0" w:after="408" w:afterAutospacing="0"/>
        <w:rPr>
          <w:color w:val="333333"/>
        </w:rPr>
      </w:pPr>
      <w:r w:rsidRPr="00EC4377">
        <w:rPr>
          <w:color w:val="333333"/>
        </w:rPr>
        <w:t xml:space="preserve">Most entrepreneurs </w:t>
      </w:r>
      <w:r w:rsidR="00EC4377">
        <w:rPr>
          <w:color w:val="333333"/>
        </w:rPr>
        <w:t xml:space="preserve">said that </w:t>
      </w:r>
      <w:r w:rsidRPr="00EC4377">
        <w:rPr>
          <w:color w:val="333333"/>
        </w:rPr>
        <w:t>their innovative approach</w:t>
      </w:r>
      <w:r w:rsidR="00EC4377">
        <w:rPr>
          <w:color w:val="333333"/>
        </w:rPr>
        <w:t xml:space="preserve"> is the key for entering the market successfully</w:t>
      </w:r>
      <w:r w:rsidR="00EC4377" w:rsidRPr="00EC4377">
        <w:rPr>
          <w:color w:val="333333"/>
        </w:rPr>
        <w:t xml:space="preserve"> which</w:t>
      </w:r>
      <w:r w:rsidRPr="00EC4377">
        <w:rPr>
          <w:color w:val="333333"/>
        </w:rPr>
        <w:t xml:space="preserve"> was a result of necessity they been through.</w:t>
      </w:r>
      <w:r w:rsidR="00EC4377">
        <w:rPr>
          <w:color w:val="333333"/>
        </w:rPr>
        <w:t xml:space="preserve"> Finding a solution to a problem regardless</w:t>
      </w:r>
      <w:r w:rsidRPr="00EC4377">
        <w:rPr>
          <w:color w:val="333333"/>
        </w:rPr>
        <w:t xml:space="preserve"> whether </w:t>
      </w:r>
      <w:r w:rsidR="00EC4377">
        <w:rPr>
          <w:color w:val="333333"/>
        </w:rPr>
        <w:t>it was</w:t>
      </w:r>
      <w:r w:rsidRPr="00EC4377">
        <w:rPr>
          <w:color w:val="333333"/>
        </w:rPr>
        <w:t xml:space="preserve"> an opportunity for competitive advantage</w:t>
      </w:r>
      <w:r w:rsidR="00EC4377">
        <w:rPr>
          <w:color w:val="333333"/>
        </w:rPr>
        <w:t xml:space="preserve"> or merely explicit issue. E</w:t>
      </w:r>
      <w:r w:rsidRPr="00EC4377">
        <w:rPr>
          <w:color w:val="333333"/>
        </w:rPr>
        <w:t>ntrepreneur can drive innovation in a</w:t>
      </w:r>
      <w:r w:rsidR="00EC4377">
        <w:rPr>
          <w:color w:val="333333"/>
        </w:rPr>
        <w:t xml:space="preserve"> market and create competition. Therefore, this will</w:t>
      </w:r>
      <w:r w:rsidRPr="00EC4377">
        <w:rPr>
          <w:color w:val="333333"/>
        </w:rPr>
        <w:t xml:space="preserve"> results </w:t>
      </w:r>
      <w:r w:rsidR="00EC4377">
        <w:rPr>
          <w:color w:val="333333"/>
        </w:rPr>
        <w:t>a</w:t>
      </w:r>
      <w:r w:rsidRPr="00EC4377">
        <w:rPr>
          <w:color w:val="333333"/>
        </w:rPr>
        <w:t xml:space="preserve"> better and more affordable services </w:t>
      </w:r>
      <w:r w:rsidR="00EC4377">
        <w:rPr>
          <w:color w:val="333333"/>
        </w:rPr>
        <w:t xml:space="preserve">and </w:t>
      </w:r>
      <w:r w:rsidR="00EC4377" w:rsidRPr="00EC4377">
        <w:rPr>
          <w:color w:val="333333"/>
        </w:rPr>
        <w:t xml:space="preserve">products </w:t>
      </w:r>
      <w:r w:rsidRPr="00EC4377">
        <w:rPr>
          <w:color w:val="333333"/>
        </w:rPr>
        <w:t xml:space="preserve">for </w:t>
      </w:r>
      <w:r w:rsidR="00EC4377">
        <w:rPr>
          <w:color w:val="333333"/>
        </w:rPr>
        <w:t>customer</w:t>
      </w:r>
      <w:r w:rsidRPr="00EC4377">
        <w:rPr>
          <w:color w:val="333333"/>
        </w:rPr>
        <w:t xml:space="preserve">. </w:t>
      </w:r>
      <w:r w:rsidR="00EC4377">
        <w:rPr>
          <w:color w:val="333333"/>
        </w:rPr>
        <w:t xml:space="preserve">For example </w:t>
      </w:r>
      <w:r w:rsidRPr="00EC4377">
        <w:rPr>
          <w:color w:val="333333"/>
        </w:rPr>
        <w:t xml:space="preserve">Steve Jobs </w:t>
      </w:r>
      <w:r w:rsidR="00EC4377">
        <w:rPr>
          <w:color w:val="333333"/>
        </w:rPr>
        <w:t>invented the iPod which</w:t>
      </w:r>
      <w:r w:rsidRPr="00EC4377">
        <w:rPr>
          <w:color w:val="333333"/>
        </w:rPr>
        <w:t xml:space="preserve"> created an area of innovation in MP3 players</w:t>
      </w:r>
      <w:r w:rsidR="00AF44EF">
        <w:rPr>
          <w:color w:val="333333"/>
        </w:rPr>
        <w:t xml:space="preserve"> and new market</w:t>
      </w:r>
      <w:r w:rsidRPr="00EC4377">
        <w:rPr>
          <w:color w:val="333333"/>
        </w:rPr>
        <w:t xml:space="preserve">. Today, </w:t>
      </w:r>
      <w:r w:rsidR="00A07847">
        <w:rPr>
          <w:color w:val="333333"/>
        </w:rPr>
        <w:t xml:space="preserve">many industries are rapidly changing due to </w:t>
      </w:r>
      <w:r w:rsidR="003B4A88">
        <w:rPr>
          <w:color w:val="333333"/>
        </w:rPr>
        <w:t>technologies which increase</w:t>
      </w:r>
      <w:r w:rsidR="00A07847">
        <w:rPr>
          <w:color w:val="333333"/>
        </w:rPr>
        <w:t xml:space="preserve"> competition and driving market to better and customize product and service.</w:t>
      </w:r>
    </w:p>
    <w:p w:rsidR="001A25B7" w:rsidRDefault="00251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CED66" wp14:editId="27AC5B11">
            <wp:extent cx="6193631" cy="2214562"/>
            <wp:effectExtent l="0" t="0" r="1714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5184B" w:rsidRDefault="0025184B" w:rsidP="0025184B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2: Innovation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206F8C" w:rsidRPr="00606217" w:rsidRDefault="00206F8C" w:rsidP="00606217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Innovation </w:t>
      </w:r>
      <w:r w:rsidR="00606217">
        <w:rPr>
          <w:color w:val="000000"/>
          <w:shd w:val="clear" w:color="auto" w:fill="FFFFFF"/>
        </w:rPr>
        <w:t xml:space="preserve">is </w:t>
      </w:r>
      <w:r w:rsidR="002E5A65">
        <w:rPr>
          <w:color w:val="000000"/>
          <w:shd w:val="clear" w:color="auto" w:fill="FFFFFF"/>
        </w:rPr>
        <w:t>measure</w:t>
      </w:r>
      <w:r>
        <w:rPr>
          <w:color w:val="000000"/>
          <w:shd w:val="clear" w:color="auto" w:fill="FFFFFF"/>
        </w:rPr>
        <w:t xml:space="preserve"> </w:t>
      </w:r>
      <w:r w:rsidR="00606217">
        <w:rPr>
          <w:color w:val="000000"/>
          <w:shd w:val="clear" w:color="auto" w:fill="FFFFFF"/>
        </w:rPr>
        <w:t xml:space="preserve">creativity among </w:t>
      </w:r>
      <w:r>
        <w:rPr>
          <w:color w:val="000000"/>
          <w:shd w:val="clear" w:color="auto" w:fill="FFFFFF"/>
        </w:rPr>
        <w:t>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>
        <w:rPr>
          <w:rFonts w:eastAsiaTheme="minorEastAsia"/>
          <w:color w:val="000000"/>
          <w:shd w:val="clear" w:color="auto" w:fill="FFFFFF"/>
        </w:rPr>
        <w:t xml:space="preserve">In figure 2, </w:t>
      </w:r>
      <w:r w:rsidRPr="003A587E">
        <w:rPr>
          <w:rFonts w:eastAsiaTheme="minorEastAsia"/>
          <w:color w:val="000000"/>
          <w:shd w:val="clear" w:color="auto" w:fill="FFFFFF"/>
        </w:rPr>
        <w:t xml:space="preserve">looking to </w:t>
      </w:r>
      <w:r>
        <w:rPr>
          <w:rFonts w:eastAsiaTheme="minorEastAsia"/>
          <w:color w:val="000000"/>
          <w:shd w:val="clear" w:color="auto" w:fill="FFFFFF"/>
        </w:rPr>
        <w:t>region</w:t>
      </w:r>
      <w:r w:rsidRPr="003A587E">
        <w:rPr>
          <w:rFonts w:eastAsiaTheme="minorEastAsia"/>
          <w:color w:val="000000"/>
          <w:shd w:val="clear" w:color="auto" w:fill="FFFFFF"/>
        </w:rPr>
        <w:t xml:space="preserve"> average </w:t>
      </w:r>
      <w:r>
        <w:rPr>
          <w:rFonts w:eastAsiaTheme="minorEastAsia"/>
          <w:color w:val="000000"/>
          <w:shd w:val="clear" w:color="auto" w:fill="FFFFFF"/>
        </w:rPr>
        <w:t xml:space="preserve">we find that the average of each social economy is different from other with and the highest among all is innovation-driven countries.  </w:t>
      </w:r>
      <w:r w:rsidR="00DE481F">
        <w:rPr>
          <w:rFonts w:eastAsiaTheme="minorEastAsia"/>
          <w:color w:val="000000"/>
          <w:shd w:val="clear" w:color="auto" w:fill="FFFFFF"/>
        </w:rPr>
        <w:t>In addition</w:t>
      </w:r>
      <w:r>
        <w:rPr>
          <w:rFonts w:eastAsiaTheme="minorEastAsia"/>
          <w:color w:val="000000"/>
          <w:shd w:val="clear" w:color="auto" w:fill="FFFFFF"/>
        </w:rPr>
        <w:t xml:space="preserve">, the average between each social economy is scatter </w:t>
      </w:r>
      <w:r w:rsidR="00DE481F">
        <w:rPr>
          <w:rFonts w:eastAsiaTheme="minorEastAsia"/>
          <w:color w:val="000000"/>
          <w:shd w:val="clear" w:color="auto" w:fill="FFFFFF"/>
        </w:rPr>
        <w:t>except for efficiency</w:t>
      </w:r>
      <w:r w:rsidR="00313A35">
        <w:rPr>
          <w:rFonts w:eastAsiaTheme="minorEastAsia"/>
          <w:color w:val="000000"/>
          <w:shd w:val="clear" w:color="auto" w:fill="FFFFFF"/>
        </w:rPr>
        <w:t>-driven countries</w:t>
      </w:r>
      <w:r w:rsidRPr="003A587E">
        <w:rPr>
          <w:rFonts w:eastAsiaTheme="minorEastAsia"/>
          <w:color w:val="000000"/>
          <w:shd w:val="clear" w:color="auto" w:fill="FFFFFF"/>
        </w:rPr>
        <w:t xml:space="preserve">. </w:t>
      </w:r>
      <w:r w:rsidR="00313A35">
        <w:rPr>
          <w:rFonts w:eastAsiaTheme="minorEastAsia"/>
          <w:color w:val="000000"/>
          <w:shd w:val="clear" w:color="auto" w:fill="FFFFFF"/>
        </w:rPr>
        <w:t>Moreover</w:t>
      </w:r>
      <w:r>
        <w:rPr>
          <w:rFonts w:eastAsiaTheme="minorEastAsia"/>
          <w:color w:val="000000"/>
          <w:shd w:val="clear" w:color="auto" w:fill="FFFFFF"/>
        </w:rPr>
        <w:t xml:space="preserve">, </w:t>
      </w:r>
      <w:r w:rsidR="00313A35">
        <w:rPr>
          <w:rFonts w:eastAsiaTheme="minorEastAsia"/>
          <w:color w:val="000000"/>
          <w:shd w:val="clear" w:color="auto" w:fill="FFFFFF"/>
        </w:rPr>
        <w:t xml:space="preserve">Europe was the least region in factor-driven social economy where North America was the highest region in </w:t>
      </w:r>
      <w:r w:rsidR="003862FD">
        <w:rPr>
          <w:rFonts w:eastAsiaTheme="minorEastAsia"/>
          <w:color w:val="000000"/>
          <w:shd w:val="clear" w:color="auto" w:fill="FFFFFF"/>
        </w:rPr>
        <w:t>Innovation</w:t>
      </w:r>
      <w:r w:rsidR="00313A35">
        <w:rPr>
          <w:rFonts w:eastAsiaTheme="minorEastAsia"/>
          <w:color w:val="000000"/>
          <w:shd w:val="clear" w:color="auto" w:fill="FFFFFF"/>
        </w:rPr>
        <w:t xml:space="preserve">-driven Countries. </w:t>
      </w:r>
      <w:r w:rsidR="003862FD">
        <w:rPr>
          <w:rFonts w:eastAsiaTheme="minorEastAsia"/>
          <w:color w:val="000000"/>
          <w:shd w:val="clear" w:color="auto" w:fill="FFFFFF"/>
        </w:rPr>
        <w:t xml:space="preserve"> This illustrate the social economy of the countries has positive correlation with innovation factor.</w:t>
      </w:r>
    </w:p>
    <w:p w:rsidR="0040736E" w:rsidRDefault="0040736E" w:rsidP="00D40CC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="00D33EB3" w:rsidRPr="00D40CC7" w:rsidRDefault="00312D91" w:rsidP="00D40CC7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</w:rPr>
      </w:pPr>
      <w:r w:rsidRPr="00312D91">
        <w:rPr>
          <w:rStyle w:val="Strong"/>
          <w:color w:val="333333"/>
        </w:rPr>
        <w:t xml:space="preserve">Business in </w:t>
      </w:r>
      <w:r>
        <w:rPr>
          <w:rStyle w:val="Strong"/>
          <w:color w:val="333333"/>
        </w:rPr>
        <w:t>service sector</w:t>
      </w:r>
    </w:p>
    <w:p w:rsidR="00664925" w:rsidRDefault="00D33EB3" w:rsidP="00664925">
      <w:pPr>
        <w:rPr>
          <w:rFonts w:ascii="Times New Roman" w:hAnsi="Times New Roman" w:cs="Times New Roman"/>
          <w:sz w:val="24"/>
          <w:szCs w:val="24"/>
        </w:rPr>
      </w:pP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Entrepreneurial </w:t>
      </w:r>
      <w:r w:rsidR="0025184B" w:rsidRPr="00EC4377">
        <w:rPr>
          <w:rFonts w:ascii="Times New Roman" w:hAnsi="Times New Roman" w:cs="Times New Roman"/>
          <w:color w:val="333333"/>
          <w:sz w:val="24"/>
          <w:szCs w:val="24"/>
        </w:rPr>
        <w:t>behavior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 is becoming increasingly important for all firms, regardless of size, age, or industry sector. It is increasingly seen as one of the most important drivers for economic growth and corporate success. </w:t>
      </w:r>
      <w:r w:rsidR="005D745E">
        <w:rPr>
          <w:rFonts w:ascii="Times New Roman" w:hAnsi="Times New Roman" w:cs="Times New Roman"/>
          <w:color w:val="333333"/>
          <w:sz w:val="24"/>
          <w:szCs w:val="24"/>
        </w:rPr>
        <w:t xml:space="preserve">In addition, 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>the service sector has become the most important (and the only growing) industry sector</w:t>
      </w:r>
      <w:r w:rsidR="00664925" w:rsidRPr="00EC4377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57030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The specific </w:t>
      </w:r>
      <w:r w:rsidR="00BD5765" w:rsidRPr="00EC4377">
        <w:rPr>
          <w:rFonts w:ascii="Times New Roman" w:hAnsi="Times New Roman" w:cs="Times New Roman"/>
          <w:sz w:val="24"/>
          <w:szCs w:val="24"/>
        </w:rPr>
        <w:t xml:space="preserve">characteristics of service </w:t>
      </w:r>
      <w:r w:rsidR="00BD5765">
        <w:rPr>
          <w:rFonts w:ascii="Times New Roman" w:hAnsi="Times New Roman" w:cs="Times New Roman"/>
          <w:sz w:val="24"/>
          <w:szCs w:val="24"/>
        </w:rPr>
        <w:t>firms are</w:t>
      </w:r>
      <w:r w:rsidR="002C6D2F">
        <w:rPr>
          <w:rFonts w:ascii="Times New Roman" w:hAnsi="Times New Roman" w:cs="Times New Roman"/>
          <w:sz w:val="24"/>
          <w:szCs w:val="24"/>
        </w:rPr>
        <w:t xml:space="preserve"> the </w:t>
      </w:r>
      <w:r w:rsidR="00BD5765">
        <w:rPr>
          <w:rFonts w:ascii="Times New Roman" w:hAnsi="Times New Roman" w:cs="Times New Roman"/>
          <w:sz w:val="24"/>
          <w:szCs w:val="24"/>
        </w:rPr>
        <w:t>factor that differentiates</w:t>
      </w:r>
      <w:r w:rsidR="005D745E">
        <w:rPr>
          <w:rFonts w:ascii="Times New Roman" w:hAnsi="Times New Roman" w:cs="Times New Roman"/>
          <w:sz w:val="24"/>
          <w:szCs w:val="24"/>
        </w:rPr>
        <w:t xml:space="preserve"> it from product industry. First is the i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ntangibility </w:t>
      </w:r>
      <w:r w:rsidR="005D745E">
        <w:rPr>
          <w:rFonts w:ascii="Times New Roman" w:hAnsi="Times New Roman" w:cs="Times New Roman"/>
          <w:sz w:val="24"/>
          <w:szCs w:val="24"/>
        </w:rPr>
        <w:t xml:space="preserve">that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leads to higher flexibility and more opportunities to adapt the service to customer preferences. </w:t>
      </w:r>
      <w:r w:rsidR="005D745E">
        <w:rPr>
          <w:rFonts w:ascii="Times New Roman" w:hAnsi="Times New Roman" w:cs="Times New Roman"/>
          <w:sz w:val="24"/>
          <w:szCs w:val="24"/>
        </w:rPr>
        <w:t xml:space="preserve">Consequently, it is </w:t>
      </w:r>
      <w:r w:rsidR="00B41230">
        <w:rPr>
          <w:rFonts w:ascii="Times New Roman" w:hAnsi="Times New Roman" w:cs="Times New Roman"/>
          <w:sz w:val="24"/>
          <w:szCs w:val="24"/>
        </w:rPr>
        <w:t>easier</w:t>
      </w:r>
      <w:r w:rsidR="005D745E">
        <w:rPr>
          <w:rFonts w:ascii="Times New Roman" w:hAnsi="Times New Roman" w:cs="Times New Roman"/>
          <w:sz w:val="24"/>
          <w:szCs w:val="24"/>
        </w:rPr>
        <w:t xml:space="preserve"> to customize the service to individual </w:t>
      </w:r>
      <w:r w:rsidR="007863E2">
        <w:rPr>
          <w:rFonts w:ascii="Times New Roman" w:hAnsi="Times New Roman" w:cs="Times New Roman"/>
          <w:sz w:val="24"/>
          <w:szCs w:val="24"/>
        </w:rPr>
        <w:t xml:space="preserve">preference in order to gain </w:t>
      </w:r>
      <w:r w:rsidR="007863E2" w:rsidRPr="00EC4377">
        <w:rPr>
          <w:rFonts w:ascii="Times New Roman" w:hAnsi="Times New Roman" w:cs="Times New Roman"/>
          <w:sz w:val="24"/>
          <w:szCs w:val="24"/>
        </w:rPr>
        <w:t>competitive advantage</w:t>
      </w:r>
      <w:r w:rsidR="007863E2">
        <w:rPr>
          <w:rFonts w:ascii="Times New Roman" w:hAnsi="Times New Roman" w:cs="Times New Roman"/>
          <w:sz w:val="24"/>
          <w:szCs w:val="24"/>
        </w:rPr>
        <w:t xml:space="preserve"> and customer loyalty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. The second differentiating characteristic is </w:t>
      </w:r>
      <w:r w:rsidR="007863E2">
        <w:rPr>
          <w:rFonts w:ascii="Times New Roman" w:hAnsi="Times New Roman" w:cs="Times New Roman"/>
          <w:sz w:val="24"/>
          <w:szCs w:val="24"/>
        </w:rPr>
        <w:t xml:space="preserve">immediate consumption with no inventory which </w:t>
      </w:r>
      <w:r w:rsidR="007863E2" w:rsidRPr="00EC4377">
        <w:rPr>
          <w:rFonts w:ascii="Times New Roman" w:hAnsi="Times New Roman" w:cs="Times New Roman"/>
          <w:sz w:val="24"/>
          <w:szCs w:val="24"/>
        </w:rPr>
        <w:t>emphasizing the flexibility of the</w:t>
      </w:r>
      <w:r w:rsidR="00570306">
        <w:rPr>
          <w:rFonts w:ascii="Times New Roman" w:hAnsi="Times New Roman" w:cs="Times New Roman"/>
          <w:sz w:val="24"/>
          <w:szCs w:val="24"/>
        </w:rPr>
        <w:t xml:space="preserve"> 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organization and its members. Both factors make </w:t>
      </w:r>
      <w:r w:rsidR="007863E2">
        <w:rPr>
          <w:rFonts w:ascii="Times New Roman" w:hAnsi="Times New Roman" w:cs="Times New Roman"/>
          <w:sz w:val="24"/>
          <w:szCs w:val="24"/>
        </w:rPr>
        <w:t xml:space="preserve">the service sector more labor and less capital </w:t>
      </w:r>
      <w:r w:rsidR="007863E2" w:rsidRPr="00EC4377">
        <w:rPr>
          <w:rFonts w:ascii="Times New Roman" w:hAnsi="Times New Roman" w:cs="Times New Roman"/>
          <w:sz w:val="24"/>
          <w:szCs w:val="24"/>
        </w:rPr>
        <w:t>intensiv</w:t>
      </w:r>
      <w:r w:rsidR="007863E2">
        <w:rPr>
          <w:rFonts w:ascii="Times New Roman" w:hAnsi="Times New Roman" w:cs="Times New Roman"/>
          <w:sz w:val="24"/>
          <w:szCs w:val="24"/>
        </w:rPr>
        <w:t>e than the manufacturing sector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306" w:rsidRDefault="00570306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E5C11" wp14:editId="7F8EB730">
            <wp:extent cx="5732145" cy="2208346"/>
            <wp:effectExtent l="0" t="0" r="20955" b="209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0306" w:rsidRDefault="00570306" w:rsidP="00570306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3: Service business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51705B" w:rsidRDefault="0051705B" w:rsidP="0051705B">
      <w:pPr>
        <w:rPr>
          <w:rStyle w:val="Strong"/>
          <w:b w:val="0"/>
          <w:color w:val="333333"/>
          <w:sz w:val="18"/>
        </w:rPr>
      </w:pPr>
    </w:p>
    <w:p w:rsidR="00AD09F7" w:rsidRDefault="00AD09F7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 xml:space="preserve">Service business is measuring the contribution of entrepreneurship in service industry. In figure 3, we found that innovation-driven countries are the highest </w:t>
      </w:r>
      <w:r w:rsidR="00BA21F4">
        <w:rPr>
          <w:rFonts w:eastAsiaTheme="minorEastAsia"/>
          <w:color w:val="000000"/>
          <w:shd w:val="clear" w:color="auto" w:fill="FFFFFF"/>
        </w:rPr>
        <w:t>countries that contribute</w:t>
      </w:r>
      <w:r>
        <w:rPr>
          <w:rFonts w:eastAsiaTheme="minorEastAsia"/>
          <w:color w:val="000000"/>
          <w:shd w:val="clear" w:color="auto" w:fill="FFFFFF"/>
        </w:rPr>
        <w:t xml:space="preserve"> in service sector.</w:t>
      </w:r>
      <w:r w:rsidR="00B520C3">
        <w:rPr>
          <w:rFonts w:eastAsiaTheme="minorEastAsia"/>
          <w:color w:val="000000"/>
          <w:shd w:val="clear" w:color="auto" w:fill="FFFFFF"/>
        </w:rPr>
        <w:t xml:space="preserve"> On other hand, we found that the average of efficiency-driven and factor-driven countries is similar except Europe region which has the highest among both and Africa which has the lowest</w:t>
      </w:r>
      <w:r w:rsidR="00CC3A8A">
        <w:rPr>
          <w:rFonts w:eastAsiaTheme="minorEastAsia"/>
          <w:color w:val="000000"/>
          <w:shd w:val="clear" w:color="auto" w:fill="FFFFFF"/>
        </w:rPr>
        <w:t xml:space="preserve"> contribution</w:t>
      </w:r>
      <w:r w:rsidR="00B520C3">
        <w:rPr>
          <w:rFonts w:eastAsiaTheme="minorEastAsia"/>
          <w:color w:val="000000"/>
          <w:shd w:val="clear" w:color="auto" w:fill="FFFFFF"/>
        </w:rPr>
        <w:t xml:space="preserve"> in factor driven-</w:t>
      </w:r>
      <w:r w:rsidR="003A3B65">
        <w:rPr>
          <w:rFonts w:eastAsiaTheme="minorEastAsia"/>
          <w:color w:val="000000"/>
          <w:shd w:val="clear" w:color="auto" w:fill="FFFFFF"/>
        </w:rPr>
        <w:t>countries.</w:t>
      </w:r>
    </w:p>
    <w:p w:rsidR="00781FDE" w:rsidRPr="00AE0EBF" w:rsidRDefault="00781FDE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</w:p>
    <w:p w:rsidR="00570306" w:rsidRDefault="00781FDE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116A36D" wp14:editId="7C885127">
            <wp:extent cx="6379369" cy="2857500"/>
            <wp:effectExtent l="0" t="0" r="21590" b="19050"/>
            <wp:docPr id="5" name="Chart 5" descr="All Countires" title="All Countir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81FDE" w:rsidRDefault="00781FDE" w:rsidP="00781FDE">
      <w:pPr>
        <w:jc w:val="center"/>
        <w:rPr>
          <w:rStyle w:val="Strong"/>
          <w:b w:val="0"/>
          <w:color w:val="333333"/>
          <w:sz w:val="16"/>
        </w:rPr>
      </w:pPr>
      <w:r w:rsidRPr="00781FDE">
        <w:rPr>
          <w:rStyle w:val="Strong"/>
          <w:b w:val="0"/>
          <w:color w:val="333333"/>
          <w:sz w:val="16"/>
        </w:rPr>
        <w:t>Figure 4: All counties average in (Expect job, Innovation, Service business) according to Region and Social Economic Development</w:t>
      </w:r>
    </w:p>
    <w:p w:rsidR="00781FDE" w:rsidRDefault="00781FDE" w:rsidP="00781FD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to figure 4 which is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illustrate the average of all countries in three factors </w:t>
      </w:r>
      <w:r w:rsidR="00DC37C9" w:rsidRPr="00DC37C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>(Expect job, Innovation, Service business) and social economic development.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figure show that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innovate-driven is the highest in all three factors where efficiency-driven and factor-driven are close to each other.</w:t>
      </w:r>
    </w:p>
    <w:p w:rsidR="00DC37C9" w:rsidRPr="00DC37C9" w:rsidRDefault="00DC37C9" w:rsidP="00DC37C9">
      <w:pPr>
        <w:shd w:val="clear" w:color="auto" w:fill="FFFFFF"/>
        <w:spacing w:line="360" w:lineRule="auto"/>
        <w:ind w:right="-87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9E4D17" wp14:editId="180031DE">
            <wp:extent cx="6136481" cy="2228850"/>
            <wp:effectExtent l="0" t="0" r="1714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E64AD" w:rsidRDefault="009E64AD" w:rsidP="00DC37C9">
      <w:pPr>
        <w:jc w:val="center"/>
        <w:rPr>
          <w:rStyle w:val="Strong"/>
          <w:b w:val="0"/>
          <w:color w:val="333333"/>
          <w:sz w:val="16"/>
        </w:rPr>
      </w:pPr>
    </w:p>
    <w:p w:rsidR="00DC37C9" w:rsidRDefault="00DC37C9" w:rsidP="00DC37C9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5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Arabic</w:t>
      </w:r>
      <w:r w:rsidRPr="00781FDE">
        <w:rPr>
          <w:rStyle w:val="Strong"/>
          <w:b w:val="0"/>
          <w:color w:val="333333"/>
          <w:sz w:val="16"/>
        </w:rPr>
        <w:t xml:space="preserve"> counties average in (Expect job, Innovation, Service business) according to Region and Social Economic Development</w:t>
      </w:r>
    </w:p>
    <w:p w:rsidR="00F13526" w:rsidRDefault="00F13526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After seeing figure 5</w:t>
      </w:r>
      <w:r w:rsidR="006565F8">
        <w:rPr>
          <w:shd w:val="clear" w:color="auto" w:fill="FFFFFF"/>
        </w:rPr>
        <w:t>, we conclude that Qata</w:t>
      </w:r>
      <w:r>
        <w:rPr>
          <w:shd w:val="clear" w:color="auto" w:fill="FFFFFF"/>
        </w:rPr>
        <w:t>r has the highest score in contribution in Job expectation and service sector where Lebanon has the highest score in innovation.</w:t>
      </w:r>
      <w:r w:rsidR="006565F8">
        <w:rPr>
          <w:shd w:val="clear" w:color="auto" w:fill="FFFFFF"/>
        </w:rPr>
        <w:t xml:space="preserve"> In addition, the score for all factors are scatter for all Arabic countries</w:t>
      </w:r>
      <w:r w:rsidR="00942DA1">
        <w:rPr>
          <w:shd w:val="clear" w:color="auto" w:fill="FFFFFF"/>
        </w:rPr>
        <w:t>.</w:t>
      </w: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A85C233" wp14:editId="58781357">
            <wp:extent cx="5732145" cy="1907041"/>
            <wp:effectExtent l="0" t="0" r="20955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42DA1" w:rsidRDefault="00942DA1" w:rsidP="00942DA1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6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Saudi Arabia</w:t>
      </w:r>
      <w:r w:rsidRPr="00781FDE">
        <w:rPr>
          <w:rStyle w:val="Strong"/>
          <w:b w:val="0"/>
          <w:color w:val="333333"/>
          <w:sz w:val="16"/>
        </w:rPr>
        <w:t xml:space="preserve"> average in </w:t>
      </w:r>
      <w:r>
        <w:rPr>
          <w:rStyle w:val="Strong"/>
          <w:b w:val="0"/>
          <w:color w:val="333333"/>
          <w:sz w:val="16"/>
        </w:rPr>
        <w:t>compare with Arabic and all countries</w:t>
      </w:r>
    </w:p>
    <w:p w:rsidR="00135D0E" w:rsidRDefault="00135D0E" w:rsidP="00135D0E">
      <w:pPr>
        <w:shd w:val="clear" w:color="auto" w:fill="FFFFFF"/>
        <w:spacing w:before="100" w:beforeAutospacing="1" w:after="100" w:afterAutospacing="1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Referencing to figure 6, we infer that </w:t>
      </w:r>
      <w:r w:rsidRPr="00F47290">
        <w:rPr>
          <w:shd w:val="clear" w:color="auto" w:fill="FFFFFF"/>
        </w:rPr>
        <w:t xml:space="preserve">Saudi </w:t>
      </w:r>
      <w:r>
        <w:rPr>
          <w:shd w:val="clear" w:color="auto" w:fill="FFFFFF"/>
        </w:rPr>
        <w:t>Arabia is below the average of Arabic and all countries in all factors.</w:t>
      </w:r>
      <w:r w:rsidR="00464714">
        <w:rPr>
          <w:shd w:val="clear" w:color="auto" w:fill="FFFFFF"/>
        </w:rPr>
        <w:t xml:space="preserve"> However, the average of Arabic countries in job </w:t>
      </w:r>
      <w:r w:rsidR="00EB67B0">
        <w:rPr>
          <w:shd w:val="clear" w:color="auto" w:fill="FFFFFF"/>
        </w:rPr>
        <w:t>expectation,</w:t>
      </w:r>
      <w:r w:rsidR="00464714">
        <w:rPr>
          <w:shd w:val="clear" w:color="auto" w:fill="FFFFFF"/>
        </w:rPr>
        <w:t xml:space="preserve"> Innovation</w:t>
      </w:r>
      <w:r w:rsidR="00EB67B0">
        <w:rPr>
          <w:shd w:val="clear" w:color="auto" w:fill="FFFFFF"/>
        </w:rPr>
        <w:t xml:space="preserve"> and business in service sector</w:t>
      </w:r>
      <w:r w:rsidR="00464714">
        <w:rPr>
          <w:shd w:val="clear" w:color="auto" w:fill="FFFFFF"/>
        </w:rPr>
        <w:t xml:space="preserve"> is very close to word average. </w:t>
      </w:r>
    </w:p>
    <w:p w:rsidR="00781FDE" w:rsidRPr="00781FDE" w:rsidRDefault="00781FDE" w:rsidP="00781FDE">
      <w:pPr>
        <w:rPr>
          <w:rFonts w:ascii="Times New Roman" w:hAnsi="Times New Roman" w:cs="Times New Roman"/>
          <w:color w:val="333333"/>
          <w:szCs w:val="24"/>
        </w:rPr>
      </w:pPr>
    </w:p>
    <w:sectPr w:rsidR="00781FDE" w:rsidRPr="00781FDE" w:rsidSect="003B36E8">
      <w:footerReference w:type="default" r:id="rId14"/>
      <w:pgSz w:w="11907" w:h="16839" w:code="9"/>
      <w:pgMar w:top="1440" w:right="1440" w:bottom="1440" w:left="1440" w:header="2160" w:footer="109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626" w:rsidRDefault="004D6626" w:rsidP="003B36E8">
      <w:pPr>
        <w:spacing w:after="0" w:line="240" w:lineRule="auto"/>
      </w:pPr>
      <w:r>
        <w:separator/>
      </w:r>
    </w:p>
  </w:endnote>
  <w:endnote w:type="continuationSeparator" w:id="0">
    <w:p w:rsidR="004D6626" w:rsidRDefault="004D6626" w:rsidP="003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2553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36E8" w:rsidRDefault="003B36E8" w:rsidP="003B36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36E8" w:rsidRDefault="003B3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626" w:rsidRDefault="004D6626" w:rsidP="003B36E8">
      <w:pPr>
        <w:spacing w:after="0" w:line="240" w:lineRule="auto"/>
      </w:pPr>
      <w:r>
        <w:separator/>
      </w:r>
    </w:p>
  </w:footnote>
  <w:footnote w:type="continuationSeparator" w:id="0">
    <w:p w:rsidR="004D6626" w:rsidRDefault="004D6626" w:rsidP="003B3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8F"/>
    <w:rsid w:val="000964A2"/>
    <w:rsid w:val="00135D0E"/>
    <w:rsid w:val="0016708F"/>
    <w:rsid w:val="001955D6"/>
    <w:rsid w:val="001A25B7"/>
    <w:rsid w:val="00206F8C"/>
    <w:rsid w:val="0025184B"/>
    <w:rsid w:val="002C6D2F"/>
    <w:rsid w:val="002E5A65"/>
    <w:rsid w:val="00312D91"/>
    <w:rsid w:val="00313A35"/>
    <w:rsid w:val="003862FD"/>
    <w:rsid w:val="003A3B65"/>
    <w:rsid w:val="003B36E8"/>
    <w:rsid w:val="003B4A88"/>
    <w:rsid w:val="0040736E"/>
    <w:rsid w:val="00464714"/>
    <w:rsid w:val="004C039E"/>
    <w:rsid w:val="004C5276"/>
    <w:rsid w:val="004D6626"/>
    <w:rsid w:val="004D6B3A"/>
    <w:rsid w:val="0051705B"/>
    <w:rsid w:val="005443E3"/>
    <w:rsid w:val="00570306"/>
    <w:rsid w:val="005C20C0"/>
    <w:rsid w:val="005C4251"/>
    <w:rsid w:val="005D745E"/>
    <w:rsid w:val="00606217"/>
    <w:rsid w:val="00613B77"/>
    <w:rsid w:val="006565F8"/>
    <w:rsid w:val="00664925"/>
    <w:rsid w:val="00762C7F"/>
    <w:rsid w:val="00781FDE"/>
    <w:rsid w:val="007863E2"/>
    <w:rsid w:val="00914B6A"/>
    <w:rsid w:val="00942DA1"/>
    <w:rsid w:val="00997E4F"/>
    <w:rsid w:val="009E64AD"/>
    <w:rsid w:val="00A07847"/>
    <w:rsid w:val="00A7517F"/>
    <w:rsid w:val="00AA378C"/>
    <w:rsid w:val="00AD09F7"/>
    <w:rsid w:val="00AD6D77"/>
    <w:rsid w:val="00AF44EF"/>
    <w:rsid w:val="00B41230"/>
    <w:rsid w:val="00B4716B"/>
    <w:rsid w:val="00B520C3"/>
    <w:rsid w:val="00BA21F4"/>
    <w:rsid w:val="00BB5328"/>
    <w:rsid w:val="00BD5765"/>
    <w:rsid w:val="00C63950"/>
    <w:rsid w:val="00CC3A8A"/>
    <w:rsid w:val="00CD26F4"/>
    <w:rsid w:val="00D33EB3"/>
    <w:rsid w:val="00D40CC7"/>
    <w:rsid w:val="00DC37C9"/>
    <w:rsid w:val="00DE481F"/>
    <w:rsid w:val="00E359D2"/>
    <w:rsid w:val="00EB67B0"/>
    <w:rsid w:val="00EC4377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E8"/>
  </w:style>
  <w:style w:type="paragraph" w:styleId="Footer">
    <w:name w:val="footer"/>
    <w:basedOn w:val="Normal"/>
    <w:link w:val="Foot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955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5D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E8"/>
  </w:style>
  <w:style w:type="paragraph" w:styleId="Footer">
    <w:name w:val="footer"/>
    <w:basedOn w:val="Normal"/>
    <w:link w:val="FooterChar"/>
    <w:uiPriority w:val="99"/>
    <w:unhideWhenUsed/>
    <w:rsid w:val="003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Times New Roman" pitchFamily="18" charset="0"/>
                <a:cs typeface="Times New Roman" pitchFamily="18" charset="0"/>
              </a:rPr>
              <a:t>Job Expectation (6+)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1.1059295106809406</c:v>
                </c:pt>
                <c:pt idx="1">
                  <c:v>0.74145769174365761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0.72216519202880858</c:v>
                </c:pt>
                <c:pt idx="1">
                  <c:v>1.0480520115363936</c:v>
                </c:pt>
                <c:pt idx="2">
                  <c:v>1.5224687323235497</c:v>
                </c:pt>
              </c:numCache>
            </c:numRef>
          </c:val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1.2093939203486059</c:v>
                </c:pt>
                <c:pt idx="1">
                  <c:v>0.87754802757002504</c:v>
                </c:pt>
                <c:pt idx="2">
                  <c:v>0.96008557404484018</c:v>
                </c:pt>
              </c:numCache>
            </c:numRef>
          </c:val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Sheet2!$E$5:$E$8</c:f>
              <c:numCache>
                <c:formatCode>0.00</c:formatCode>
                <c:ptCount val="3"/>
                <c:pt idx="0">
                  <c:v>0.82749181209366018</c:v>
                </c:pt>
                <c:pt idx="1">
                  <c:v>0</c:v>
                </c:pt>
                <c:pt idx="2">
                  <c:v>0.95263235078457276</c:v>
                </c:pt>
              </c:numCache>
            </c:numRef>
          </c:val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Sheet2!$F$5:$F$8</c:f>
              <c:numCache>
                <c:formatCode>0.00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1.175538935327761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420992"/>
        <c:axId val="158422528"/>
      </c:barChart>
      <c:catAx>
        <c:axId val="15842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22528"/>
        <c:crosses val="autoZero"/>
        <c:auto val="1"/>
        <c:lblAlgn val="ctr"/>
        <c:lblOffset val="100"/>
        <c:noMultiLvlLbl val="0"/>
      </c:catAx>
      <c:valAx>
        <c:axId val="15842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2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33333333333328"/>
          <c:y val="0.29498760571595217"/>
          <c:w val="0.25"/>
          <c:h val="0.70501239428404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Innovation</a:t>
            </a:r>
          </a:p>
        </c:rich>
      </c:tx>
      <c:layout>
        <c:manualLayout>
          <c:xMode val="edge"/>
          <c:yMode val="edge"/>
          <c:x val="0.37592269520845772"/>
          <c:y val="3.2889941893202768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Sheet2!$B$14:$B$15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Sheet2!$B$16:$B$19</c:f>
              <c:numCache>
                <c:formatCode>0.00</c:formatCode>
                <c:ptCount val="3"/>
                <c:pt idx="0">
                  <c:v>19.8</c:v>
                </c:pt>
                <c:pt idx="1">
                  <c:v>19.2</c:v>
                </c:pt>
              </c:numCache>
            </c:numRef>
          </c:val>
        </c:ser>
        <c:ser>
          <c:idx val="1"/>
          <c:order val="1"/>
          <c:tx>
            <c:strRef>
              <c:f>Sheet2!$C$14:$C$15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Sheet2!$C$16:$C$19</c:f>
              <c:numCache>
                <c:formatCode>0.00</c:formatCode>
                <c:ptCount val="3"/>
                <c:pt idx="0">
                  <c:v>23.722222222222221</c:v>
                </c:pt>
                <c:pt idx="1">
                  <c:v>21.7</c:v>
                </c:pt>
                <c:pt idx="2">
                  <c:v>27.571428571428573</c:v>
                </c:pt>
              </c:numCache>
            </c:numRef>
          </c:val>
        </c:ser>
        <c:ser>
          <c:idx val="2"/>
          <c:order val="2"/>
          <c:tx>
            <c:strRef>
              <c:f>Sheet2!$D$14:$D$15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Sheet2!$D$16:$D$19</c:f>
              <c:numCache>
                <c:formatCode>0.00</c:formatCode>
                <c:ptCount val="3"/>
                <c:pt idx="0">
                  <c:v>22.814285714285713</c:v>
                </c:pt>
                <c:pt idx="1">
                  <c:v>5.4</c:v>
                </c:pt>
                <c:pt idx="2">
                  <c:v>31.876470588235293</c:v>
                </c:pt>
              </c:numCache>
            </c:numRef>
          </c:val>
        </c:ser>
        <c:ser>
          <c:idx val="3"/>
          <c:order val="3"/>
          <c:tx>
            <c:strRef>
              <c:f>Sheet2!$E$14:$E$15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Sheet2!$E$16:$E$19</c:f>
              <c:numCache>
                <c:formatCode>General</c:formatCode>
                <c:ptCount val="3"/>
                <c:pt idx="0" formatCode="0.00">
                  <c:v>26.191666666666663</c:v>
                </c:pt>
                <c:pt idx="2" formatCode="0.00">
                  <c:v>19.899999999999999</c:v>
                </c:pt>
              </c:numCache>
            </c:numRef>
          </c:val>
        </c:ser>
        <c:ser>
          <c:idx val="4"/>
          <c:order val="4"/>
          <c:tx>
            <c:strRef>
              <c:f>Sheet2!$F$14:$F$15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Sheet2!$F$16:$F$19</c:f>
              <c:numCache>
                <c:formatCode>General</c:formatCode>
                <c:ptCount val="3"/>
                <c:pt idx="2" formatCode="0.00">
                  <c:v>39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786496"/>
        <c:axId val="115788032"/>
      </c:barChart>
      <c:catAx>
        <c:axId val="11578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88032"/>
        <c:crosses val="autoZero"/>
        <c:auto val="1"/>
        <c:lblAlgn val="ctr"/>
        <c:lblOffset val="100"/>
        <c:noMultiLvlLbl val="0"/>
      </c:catAx>
      <c:valAx>
        <c:axId val="115788032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8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Industry in Business Services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Sheet2!$B$24:$B$25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Sheet2!$B$26:$B$29</c:f>
              <c:numCache>
                <c:formatCode>#,##0.00</c:formatCode>
                <c:ptCount val="3"/>
                <c:pt idx="0">
                  <c:v>7.8</c:v>
                </c:pt>
                <c:pt idx="1">
                  <c:v>3.3000000000000003</c:v>
                </c:pt>
              </c:numCache>
            </c:numRef>
          </c:val>
        </c:ser>
        <c:ser>
          <c:idx val="1"/>
          <c:order val="1"/>
          <c:tx>
            <c:strRef>
              <c:f>Sheet2!$C$24:$C$25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4333606549365294E-3"/>
                  <c:y val="1.725998428933713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Sheet2!$C$26:$C$29</c:f>
              <c:numCache>
                <c:formatCode>#,##0.00</c:formatCode>
                <c:ptCount val="3"/>
                <c:pt idx="0">
                  <c:v>6.9666666666666659</c:v>
                </c:pt>
                <c:pt idx="1">
                  <c:v>11.366666666666667</c:v>
                </c:pt>
                <c:pt idx="2">
                  <c:v>21.585714285714289</c:v>
                </c:pt>
              </c:numCache>
            </c:numRef>
          </c:val>
        </c:ser>
        <c:ser>
          <c:idx val="2"/>
          <c:order val="2"/>
          <c:tx>
            <c:strRef>
              <c:f>Sheet2!$D$24:$D$25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Sheet2!$D$26:$D$29</c:f>
              <c:numCache>
                <c:formatCode>#,##0.00</c:formatCode>
                <c:ptCount val="3"/>
                <c:pt idx="0">
                  <c:v>19.614285714285717</c:v>
                </c:pt>
                <c:pt idx="1">
                  <c:v>8.5</c:v>
                </c:pt>
                <c:pt idx="2">
                  <c:v>26.788235294117644</c:v>
                </c:pt>
              </c:numCache>
            </c:numRef>
          </c:val>
        </c:ser>
        <c:ser>
          <c:idx val="3"/>
          <c:order val="3"/>
          <c:tx>
            <c:strRef>
              <c:f>Sheet2!$E$24:$E$25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Sheet2!$E$26:$E$29</c:f>
              <c:numCache>
                <c:formatCode>General</c:formatCode>
                <c:ptCount val="3"/>
                <c:pt idx="0" formatCode="#,##0.00">
                  <c:v>9.65</c:v>
                </c:pt>
                <c:pt idx="2" formatCode="#,##0.00">
                  <c:v>15.3</c:v>
                </c:pt>
              </c:numCache>
            </c:numRef>
          </c:val>
        </c:ser>
        <c:ser>
          <c:idx val="4"/>
          <c:order val="4"/>
          <c:tx>
            <c:strRef>
              <c:f>Sheet2!$F$24:$F$25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Sheet2!$F$26:$F$29</c:f>
              <c:numCache>
                <c:formatCode>General</c:formatCode>
                <c:ptCount val="3"/>
                <c:pt idx="2" formatCode="#,##0.00">
                  <c:v>28.95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2425984"/>
        <c:axId val="152427520"/>
      </c:barChart>
      <c:catAx>
        <c:axId val="1524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27520"/>
        <c:crosses val="autoZero"/>
        <c:auto val="1"/>
        <c:lblAlgn val="ctr"/>
        <c:lblOffset val="100"/>
        <c:noMultiLvlLbl val="0"/>
      </c:catAx>
      <c:valAx>
        <c:axId val="15242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25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201617.xlsx]Sheet2!PivotTable5</c:name>
    <c:fmtId val="-1"/>
  </c:pivotSource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All Countries</a:t>
            </a:r>
          </a:p>
        </c:rich>
      </c:tx>
      <c:layout>
        <c:manualLayout>
          <c:xMode val="edge"/>
          <c:yMode val="edge"/>
          <c:x val="0.34535462728175925"/>
          <c:y val="2.2382088689467023E-2"/>
        </c:manualLayout>
      </c:layout>
      <c:overlay val="1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4.2160535017868532E-2"/>
          <c:y val="0.21641747055760435"/>
          <c:w val="0.61518413252213489"/>
          <c:h val="0.687494256696145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Sheet2!$B$48</c:f>
              <c:strCache>
                <c:ptCount val="1"/>
                <c:pt idx="0">
                  <c:v>Average of Job expectations (6+)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Sheet2!$B$49:$B$52</c:f>
              <c:numCache>
                <c:formatCode>0.00</c:formatCode>
                <c:ptCount val="3"/>
                <c:pt idx="0">
                  <c:v>19.393548387096779</c:v>
                </c:pt>
                <c:pt idx="1">
                  <c:v>19.55</c:v>
                </c:pt>
                <c:pt idx="2">
                  <c:v>23.900000000000002</c:v>
                </c:pt>
              </c:numCache>
            </c:numRef>
          </c:val>
        </c:ser>
        <c:ser>
          <c:idx val="1"/>
          <c:order val="1"/>
          <c:tx>
            <c:strRef>
              <c:f>Sheet2!$C$48</c:f>
              <c:strCache>
                <c:ptCount val="1"/>
                <c:pt idx="0">
                  <c:v>Average of Innovation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Sheet2!$C$49:$C$52</c:f>
              <c:numCache>
                <c:formatCode>0.00</c:formatCode>
                <c:ptCount val="3"/>
                <c:pt idx="0">
                  <c:v>24.093548387096774</c:v>
                </c:pt>
                <c:pt idx="1">
                  <c:v>18.150000000000002</c:v>
                </c:pt>
                <c:pt idx="2">
                  <c:v>30.844444444444441</c:v>
                </c:pt>
              </c:numCache>
            </c:numRef>
          </c:val>
        </c:ser>
        <c:ser>
          <c:idx val="2"/>
          <c:order val="2"/>
          <c:tx>
            <c:strRef>
              <c:f>Sheet2!$D$48</c:f>
              <c:strCache>
                <c:ptCount val="1"/>
                <c:pt idx="0">
                  <c:v>Average of Industry (% in Business Services Sector)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Sheet2!$D$49:$D$52</c:f>
              <c:numCache>
                <c:formatCode>0.00</c:formatCode>
                <c:ptCount val="3"/>
                <c:pt idx="0">
                  <c:v>10.941935483870969</c:v>
                </c:pt>
                <c:pt idx="1">
                  <c:v>8.2000000000000011</c:v>
                </c:pt>
                <c:pt idx="2">
                  <c:v>25.174074074074074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152479232"/>
        <c:axId val="152480768"/>
      </c:barChart>
      <c:catAx>
        <c:axId val="152479232"/>
        <c:scaling>
          <c:orientation val="minMax"/>
        </c:scaling>
        <c:delete val="0"/>
        <c:axPos val="b"/>
        <c:majorTickMark val="out"/>
        <c:minorTickMark val="none"/>
        <c:tickLblPos val="nextTo"/>
        <c:crossAx val="152480768"/>
        <c:crosses val="autoZero"/>
        <c:auto val="1"/>
        <c:lblAlgn val="ctr"/>
        <c:lblOffset val="100"/>
        <c:noMultiLvlLbl val="0"/>
      </c:catAx>
      <c:valAx>
        <c:axId val="15248076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524792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064380662099966"/>
          <c:y val="0.38139422572178477"/>
          <c:w val="0.30734105520467619"/>
          <c:h val="0.452895538057742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Arabic</a:t>
            </a:r>
            <a:r>
              <a:rPr lang="en-US" baseline="0"/>
              <a:t> Countries</a:t>
            </a:r>
            <a:endParaRPr lang="en-US"/>
          </a:p>
        </c:rich>
      </c:tx>
      <c:layout>
        <c:manualLayout>
          <c:xMode val="edge"/>
          <c:yMode val="edge"/>
          <c:x val="0.32290158657683865"/>
          <c:y val="2.3469519377507034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5.1281843941522715E-2"/>
          <c:y val="0.18406052822714422"/>
          <c:w val="0.7383472563428416"/>
          <c:h val="0.542892586069892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Sheet2!$B$34</c:f>
              <c:strCache>
                <c:ptCount val="1"/>
                <c:pt idx="0">
                  <c:v>Job expectations (6+)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Sheet2!$B$35:$B$43</c:f>
              <c:numCache>
                <c:formatCode>General</c:formatCode>
                <c:ptCount val="8"/>
                <c:pt idx="0">
                  <c:v>25.4</c:v>
                </c:pt>
                <c:pt idx="1">
                  <c:v>28.7</c:v>
                </c:pt>
                <c:pt idx="2">
                  <c:v>10</c:v>
                </c:pt>
                <c:pt idx="3">
                  <c:v>7.7</c:v>
                </c:pt>
                <c:pt idx="4">
                  <c:v>17.7</c:v>
                </c:pt>
                <c:pt idx="5">
                  <c:v>51.5</c:v>
                </c:pt>
                <c:pt idx="6">
                  <c:v>5.3</c:v>
                </c:pt>
                <c:pt idx="7">
                  <c:v>30.7</c:v>
                </c:pt>
              </c:numCache>
            </c:numRef>
          </c:val>
        </c:ser>
        <c:ser>
          <c:idx val="1"/>
          <c:order val="1"/>
          <c:tx>
            <c:strRef>
              <c:f>Sheet2!$C$34</c:f>
              <c:strCache>
                <c:ptCount val="1"/>
                <c:pt idx="0">
                  <c:v>Innovation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849002849002849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0364005801977842E-3"/>
                  <c:y val="1.709401709401709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Sheet2!$C$35:$C$43</c:f>
              <c:numCache>
                <c:formatCode>General</c:formatCode>
                <c:ptCount val="8"/>
                <c:pt idx="0">
                  <c:v>22.9</c:v>
                </c:pt>
                <c:pt idx="1">
                  <c:v>17.5</c:v>
                </c:pt>
                <c:pt idx="2">
                  <c:v>23.9</c:v>
                </c:pt>
                <c:pt idx="3">
                  <c:v>58.7</c:v>
                </c:pt>
                <c:pt idx="4">
                  <c:v>14.5</c:v>
                </c:pt>
                <c:pt idx="5">
                  <c:v>22.8</c:v>
                </c:pt>
                <c:pt idx="6">
                  <c:v>12.9</c:v>
                </c:pt>
                <c:pt idx="7">
                  <c:v>26.5</c:v>
                </c:pt>
              </c:numCache>
            </c:numRef>
          </c:val>
        </c:ser>
        <c:ser>
          <c:idx val="2"/>
          <c:order val="2"/>
          <c:tx>
            <c:strRef>
              <c:f>Sheet2!$D$34</c:f>
              <c:strCache>
                <c:ptCount val="1"/>
                <c:pt idx="0">
                  <c:v>Industry (% business service Sector)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2.1393430347243178E-3"/>
                  <c:y val="-3.418803418803413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7.4667158712529706E-17"/>
                  <c:y val="-2.279202279202279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 sz="800"/>
                      <a:t>13.9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Sheet2!$D$35:$D$43</c:f>
              <c:numCache>
                <c:formatCode>General</c:formatCode>
                <c:ptCount val="8"/>
                <c:pt idx="0">
                  <c:v>6.4</c:v>
                </c:pt>
                <c:pt idx="1">
                  <c:v>18.5</c:v>
                </c:pt>
                <c:pt idx="2">
                  <c:v>3.1</c:v>
                </c:pt>
                <c:pt idx="3">
                  <c:v>6.5</c:v>
                </c:pt>
                <c:pt idx="4">
                  <c:v>3.4</c:v>
                </c:pt>
                <c:pt idx="5">
                  <c:v>26.7</c:v>
                </c:pt>
                <c:pt idx="6">
                  <c:v>3.5</c:v>
                </c:pt>
                <c:pt idx="7">
                  <c:v>13.9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2762624"/>
        <c:axId val="152768512"/>
      </c:barChart>
      <c:catAx>
        <c:axId val="15276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768512"/>
        <c:crosses val="autoZero"/>
        <c:auto val="1"/>
        <c:lblAlgn val="ctr"/>
        <c:lblOffset val="100"/>
        <c:noMultiLvlLbl val="0"/>
      </c:catAx>
      <c:valAx>
        <c:axId val="15276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76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47153797687998"/>
          <c:y val="0.28955104907995322"/>
          <c:w val="0.1847031292744358"/>
          <c:h val="0.459472330793058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KSA VS Arab VS ALL</a:t>
            </a:r>
          </a:p>
        </c:rich>
      </c:tx>
      <c:layout>
        <c:manualLayout>
          <c:xMode val="edge"/>
          <c:yMode val="edge"/>
          <c:x val="0.37523030846391725"/>
          <c:y val="3.29218213673637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3053996344516338E-2"/>
          <c:y val="0.18149190936518886"/>
          <c:w val="0.64572799179494123"/>
          <c:h val="0.71541483277108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Sheet2!$A$56</c:f>
              <c:strCache>
                <c:ptCount val="1"/>
                <c:pt idx="0">
                  <c:v>Job expectations (6+)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Sheet2!$B$56:$D$56</c:f>
              <c:numCache>
                <c:formatCode>0.00</c:formatCode>
                <c:ptCount val="3"/>
                <c:pt idx="0">
                  <c:v>5.3</c:v>
                </c:pt>
                <c:pt idx="1">
                  <c:v>22.125</c:v>
                </c:pt>
                <c:pt idx="2">
                  <c:v>21.309375000000006</c:v>
                </c:pt>
              </c:numCache>
            </c:numRef>
          </c:val>
        </c:ser>
        <c:ser>
          <c:idx val="1"/>
          <c:order val="1"/>
          <c:tx>
            <c:strRef>
              <c:f>Sheet2!$A$57</c:f>
              <c:strCache>
                <c:ptCount val="1"/>
                <c:pt idx="0">
                  <c:v> Innovation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Sheet2!$B$57:$D$57</c:f>
              <c:numCache>
                <c:formatCode>0.00</c:formatCode>
                <c:ptCount val="3"/>
                <c:pt idx="0">
                  <c:v>12.9</c:v>
                </c:pt>
                <c:pt idx="1">
                  <c:v>24.962500000000002</c:v>
                </c:pt>
                <c:pt idx="2">
                  <c:v>26.384375000000006</c:v>
                </c:pt>
              </c:numCache>
            </c:numRef>
          </c:val>
        </c:ser>
        <c:ser>
          <c:idx val="2"/>
          <c:order val="2"/>
          <c:tx>
            <c:strRef>
              <c:f>Sheet2!$A$58</c:f>
              <c:strCache>
                <c:ptCount val="1"/>
                <c:pt idx="0">
                  <c:v> Industry (% in Business Services Sector)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Sheet2!$B$58:$D$58</c:f>
              <c:numCache>
                <c:formatCode>0.00</c:formatCode>
                <c:ptCount val="3"/>
                <c:pt idx="0">
                  <c:v>3.5</c:v>
                </c:pt>
                <c:pt idx="1">
                  <c:v>10.25</c:v>
                </c:pt>
                <c:pt idx="2">
                  <c:v>16.689062500000002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152808064"/>
        <c:axId val="152822144"/>
      </c:barChart>
      <c:catAx>
        <c:axId val="152808064"/>
        <c:scaling>
          <c:orientation val="minMax"/>
        </c:scaling>
        <c:delete val="0"/>
        <c:axPos val="b"/>
        <c:majorTickMark val="out"/>
        <c:minorTickMark val="none"/>
        <c:tickLblPos val="nextTo"/>
        <c:crossAx val="152822144"/>
        <c:crosses val="autoZero"/>
        <c:auto val="1"/>
        <c:lblAlgn val="ctr"/>
        <c:lblOffset val="100"/>
        <c:noMultiLvlLbl val="0"/>
      </c:catAx>
      <c:valAx>
        <c:axId val="15282214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528080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8726331940312"/>
          <c:y val="0.20540404477412352"/>
          <c:w val="0.24942846714454042"/>
          <c:h val="0.6343032671500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E120BD624F4E30B45D76292D18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F8557-CC4C-4874-9B79-75966CFA81D3}"/>
      </w:docPartPr>
      <w:docPartBody>
        <w:p w:rsidR="00334744" w:rsidRDefault="00A60A5E" w:rsidP="00A60A5E">
          <w:pPr>
            <w:pStyle w:val="D1E120BD624F4E30B45D76292D18ED0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9DED53ED6774FBEA3A5265BA834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E97B-6AAB-4E11-BD27-FCA3B8AA793B}"/>
      </w:docPartPr>
      <w:docPartBody>
        <w:p w:rsidR="00334744" w:rsidRDefault="00A60A5E" w:rsidP="00A60A5E">
          <w:pPr>
            <w:pStyle w:val="39DED53ED6774FBEA3A5265BA83453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208189E12ED4AE0BD37AB424642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B45BF-E1D7-4356-BCFD-D8879895856C}"/>
      </w:docPartPr>
      <w:docPartBody>
        <w:p w:rsidR="00334744" w:rsidRDefault="00A60A5E" w:rsidP="00A60A5E">
          <w:pPr>
            <w:pStyle w:val="D208189E12ED4AE0BD37AB424642930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32A868F83074D6F9CA8431D48E7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E2A1A-6536-475A-8FBB-CC08AF8604C4}"/>
      </w:docPartPr>
      <w:docPartBody>
        <w:p w:rsidR="00334744" w:rsidRDefault="00A60A5E" w:rsidP="00A60A5E">
          <w:pPr>
            <w:pStyle w:val="932A868F83074D6F9CA8431D48E785A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5E"/>
    <w:rsid w:val="00072336"/>
    <w:rsid w:val="00334744"/>
    <w:rsid w:val="00A60A5E"/>
    <w:rsid w:val="00D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120BD624F4E30B45D76292D18ED0A">
    <w:name w:val="D1E120BD624F4E30B45D76292D18ED0A"/>
    <w:rsid w:val="00A60A5E"/>
  </w:style>
  <w:style w:type="paragraph" w:customStyle="1" w:styleId="39DED53ED6774FBEA3A5265BA834539B">
    <w:name w:val="39DED53ED6774FBEA3A5265BA834539B"/>
    <w:rsid w:val="00A60A5E"/>
  </w:style>
  <w:style w:type="paragraph" w:customStyle="1" w:styleId="D208189E12ED4AE0BD37AB4246429309">
    <w:name w:val="D208189E12ED4AE0BD37AB4246429309"/>
    <w:rsid w:val="00A60A5E"/>
  </w:style>
  <w:style w:type="paragraph" w:customStyle="1" w:styleId="932A868F83074D6F9CA8431D48E785AF">
    <w:name w:val="932A868F83074D6F9CA8431D48E785AF"/>
    <w:rsid w:val="00A60A5E"/>
  </w:style>
  <w:style w:type="paragraph" w:customStyle="1" w:styleId="BA63D6AEDF0048DC88232530887768BA">
    <w:name w:val="BA63D6AEDF0048DC88232530887768BA"/>
    <w:rsid w:val="00A60A5E"/>
  </w:style>
  <w:style w:type="paragraph" w:customStyle="1" w:styleId="D9ECB22FBAC044D1AA10F0BE7C4F20E4">
    <w:name w:val="D9ECB22FBAC044D1AA10F0BE7C4F20E4"/>
    <w:rsid w:val="00A60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benefit of startup or entrepreneur   </dc:title>
  <dc:subject>Project </dc:subject>
  <dc:creator>Alaa Sindi</dc:creator>
  <cp:lastModifiedBy>dell</cp:lastModifiedBy>
  <cp:revision>44</cp:revision>
  <dcterms:created xsi:type="dcterms:W3CDTF">2018-04-05T21:48:00Z</dcterms:created>
  <dcterms:modified xsi:type="dcterms:W3CDTF">2020-06-08T11:00:00Z</dcterms:modified>
</cp:coreProperties>
</file>