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Example program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&lt;ctime&gt;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unsigned seed;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seed = time(0);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srand(seed);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int randomNumber = rand() % 100 + 1;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int userGuess;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int count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count++;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cout &lt;&lt; "What's your guess? 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cin &gt;&gt; userGuess;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cin.ignore(1000,10);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(userGuess &gt; randomNumber)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cout &lt;&lt; "Too high, try again"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else if (userGuess &lt; randomNumber)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cout &lt;&lt; "Too low, try again"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cout &lt;&lt; "Congratulations! You figured out my number in " &lt;&lt; count &lt;&lt; " tries"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 while (userGuess != randomNumber);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