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200"/>
        <w:jc w:val="center"/>
        <w:rPr/>
      </w:pPr>
      <w:r>
        <w:rPr>
          <w:b/>
          <w:bCs/>
          <w:color w:val="2E75B6"/>
          <w:sz w:val="48"/>
          <w:szCs w:val="48"/>
        </w:rPr>
        <w:t>DOCUMENTATION TECHNIQUE</w:t>
      </w:r>
    </w:p>
    <w:p>
      <w:pPr>
        <w:pStyle w:val="Normal"/>
        <w:spacing w:before="0" w:after="600"/>
        <w:jc w:val="center"/>
        <w:rPr/>
      </w:pPr>
      <w:r>
        <w:rPr>
          <w:b/>
          <w:bCs/>
          <w:color w:val="1F4E79"/>
          <w:sz w:val="64"/>
          <w:szCs w:val="64"/>
        </w:rPr>
        <w:t>Mise en place d'un serveur GLPI</w:t>
      </w:r>
    </w:p>
    <w:tbl>
      <w:tblPr>
        <w:tblW w:w="6000" w:type="dxa"/>
        <w:jc w:val="start"/>
        <w:tblInd w:w="0" w:type="dxa"/>
        <w:tblLayout w:type="fixed"/>
        <w:tblCellMar>
          <w:top w:w="200" w:type="dxa"/>
          <w:start w:w="200" w:type="dxa"/>
          <w:bottom w:w="200" w:type="dxa"/>
          <w:end w:w="200" w:type="dxa"/>
        </w:tblCellMar>
        <w:tblLook w:val="04a0" w:firstRow="1" w:noVBand="1" w:lastRow="0" w:firstColumn="1" w:lastColumn="0" w:noHBand="0"/>
      </w:tblPr>
      <w:tblGrid>
        <w:gridCol w:w="6000"/>
      </w:tblGrid>
      <w:tr>
        <w:trPr/>
        <w:tc>
          <w:tcPr>
            <w:tcW w:w="6000" w:type="dxa"/>
            <w:tcBorders>
              <w:top w:val="single" w:sz="6" w:space="0" w:color="2E75B6"/>
              <w:bottom w:val="single" w:sz="6" w:space="0" w:color="2E75B6"/>
            </w:tcBorders>
          </w:tcPr>
          <w:p>
            <w:pPr>
              <w:pStyle w:val="Normal"/>
              <w:spacing w:before="60" w:after="60"/>
              <w:jc w:val="center"/>
              <w:rPr/>
            </w:pPr>
            <w:r>
              <w:rPr>
                <w:i/>
                <w:iCs/>
                <w:color w:val="404040"/>
                <w:sz w:val="24"/>
                <w:szCs w:val="24"/>
              </w:rPr>
              <w:t>Gestionnaire Libre de Parc Informatique</w:t>
            </w:r>
          </w:p>
          <w:p>
            <w:pPr>
              <w:pStyle w:val="Normal"/>
              <w:spacing w:before="60" w:after="60"/>
              <w:jc w:val="center"/>
              <w:rPr/>
            </w:pPr>
            <w:r>
              <w:rPr>
                <w:color w:val="404040"/>
              </w:rPr>
              <w:t>Version 11.0.6 sur Ubuntu Server 22.04 LTS</w:t>
            </w:r>
          </w:p>
        </w:tc>
      </w:tr>
    </w:tbl>
    <w:p>
      <w:pPr>
        <w:pStyle w:val="Normal"/>
        <w:spacing w:before="800" w:after="0"/>
        <w:rPr/>
      </w:pPr>
      <w:r>
        <w:rPr/>
      </w:r>
    </w:p>
    <w:p>
      <w:pPr>
        <w:pStyle w:val="Normal"/>
        <w:jc w:val="center"/>
        <w:rPr/>
      </w:pPr>
      <w:r>
        <w:rPr>
          <w:color w:val="404040"/>
        </w:rPr>
        <w:t>Date : 3 avril 2026</w:t>
      </w:r>
    </w:p>
    <w:p>
      <w:pPr>
        <w:pStyle w:val="Normal"/>
        <w:rPr/>
      </w:pPr>
      <w:r>
        <w:rPr/>
      </w:r>
      <w:r>
        <w:br w:type="page"/>
      </w:r>
    </w:p>
    <w:p>
      <w:pPr>
        <w:pStyle w:val="Heading1"/>
        <w:spacing w:before="0" w:after="200"/>
        <w:rPr/>
      </w:pPr>
      <w:r>
        <w:rPr/>
        <w:t>1. Introduction</w:t>
      </w:r>
    </w:p>
    <w:p>
      <w:pPr>
        <w:pStyle w:val="Normal"/>
        <w:spacing w:before="80" w:after="80"/>
        <w:rPr/>
      </w:pPr>
      <w:r>
        <w:rPr/>
        <w:t>GLPI (Gestionnaire Libre de Parc Informatique) est une solution open source de gestion du parc informatique et de helpdesk. Elle permet d'inventorier les équipements, de gérer les tickets d'incidents, les contrats, les licences logicielles et bien plus encore.</w:t>
      </w:r>
    </w:p>
    <w:p>
      <w:pPr>
        <w:pStyle w:val="Normal"/>
        <w:spacing w:before="100" w:after="100"/>
        <w:rPr/>
      </w:pPr>
      <w:r>
        <w:rPr/>
      </w:r>
    </w:p>
    <w:p>
      <w:pPr>
        <w:pStyle w:val="Normal"/>
        <w:spacing w:before="80" w:after="80"/>
        <w:rPr/>
      </w:pPr>
      <w:r>
        <w:rPr/>
        <w:t>Ce document décrit les étapes d'installation et de configuration d'un serveur GLPI 11.0.6 sur Debian 13 avec une stack LAMP (Linux, Apache, MariaDB, PHP).</w:t>
      </w:r>
    </w:p>
    <w:p>
      <w:pPr>
        <w:pStyle w:val="Normal"/>
        <w:spacing w:before="100" w:after="100"/>
        <w:rPr/>
      </w:pPr>
      <w:r>
        <w:rPr/>
      </w:r>
    </w:p>
    <w:p>
      <w:pPr>
        <w:pStyle w:val="Heading1"/>
        <w:rPr/>
      </w:pPr>
      <w:r>
        <w:rPr/>
        <w:t>2. Prérequis</w:t>
      </w:r>
    </w:p>
    <w:p>
      <w:pPr>
        <w:pStyle w:val="Heading2"/>
        <w:pBdr>
          <w:bottom w:val="single" w:sz="4" w:space="1" w:color="2E75B6"/>
        </w:pBdr>
        <w:rPr/>
      </w:pPr>
      <w:r>
        <w:rPr/>
        <w:t>2.1 Configuration matérielle recommandée</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499"/>
        <w:gridCol w:w="5861"/>
      </w:tblGrid>
      <w:tr>
        <w:trPr>
          <w:tblHeader w:val="true"/>
        </w:trPr>
        <w:tc>
          <w:tcPr>
            <w:tcW w:w="3499"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Composant</w:t>
            </w:r>
          </w:p>
        </w:tc>
        <w:tc>
          <w:tcPr>
            <w:tcW w:w="5861"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Recommandation</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Processeur</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2 vCPU minimum (4 recommandés)</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Mémoire RAM</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4 Go minimum (8 Go recommandés)</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Stockage</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40 Go minimum (SSD recommandé)</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Réseau</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Carte réseau 100 Mbps ou supérieure</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OS</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t>Debian 13 (Trixie)</w:t>
            </w:r>
          </w:p>
        </w:tc>
      </w:tr>
    </w:tbl>
    <w:p>
      <w:pPr>
        <w:pStyle w:val="Normal"/>
        <w:spacing w:before="100" w:after="100"/>
        <w:rPr/>
      </w:pPr>
      <w:r>
        <w:rPr/>
      </w:r>
    </w:p>
    <w:p>
      <w:pPr>
        <w:pStyle w:val="Heading2"/>
        <w:pBdr>
          <w:bottom w:val="single" w:sz="4" w:space="1" w:color="2E75B6"/>
        </w:pBdr>
        <w:rPr/>
      </w:pPr>
      <w:r>
        <w:rPr/>
        <w:t>2.2 Logiciels requis</w:t>
      </w:r>
    </w:p>
    <w:p>
      <w:pPr>
        <w:pStyle w:val="ListParagraph"/>
        <w:numPr>
          <w:ilvl w:val="0"/>
          <w:numId w:val="3"/>
        </w:numPr>
        <w:spacing w:before="60" w:after="60"/>
        <w:rPr/>
      </w:pPr>
      <w:r>
        <w:rPr/>
        <w:t>Apache 2.4 ou supérieur</w:t>
      </w:r>
    </w:p>
    <w:p>
      <w:pPr>
        <w:pStyle w:val="ListParagraph"/>
        <w:numPr>
          <w:ilvl w:val="0"/>
          <w:numId w:val="1"/>
        </w:numPr>
        <w:spacing w:before="60" w:after="60"/>
        <w:rPr/>
      </w:pPr>
      <w:r>
        <w:rPr/>
        <w:t>PHP 8.4 ou supérieur avec les extensions requises</w:t>
      </w:r>
    </w:p>
    <w:p>
      <w:pPr>
        <w:pStyle w:val="ListParagraph"/>
        <w:numPr>
          <w:ilvl w:val="0"/>
          <w:numId w:val="1"/>
        </w:numPr>
        <w:spacing w:before="60" w:after="60"/>
        <w:rPr/>
      </w:pPr>
      <w:r>
        <w:rPr/>
        <w:t xml:space="preserve">MariaDB ou MySQL </w:t>
      </w:r>
    </w:p>
    <w:p>
      <w:pPr>
        <w:pStyle w:val="ListParagraph"/>
        <w:numPr>
          <w:ilvl w:val="0"/>
          <w:numId w:val="1"/>
        </w:numPr>
        <w:spacing w:before="60" w:after="60"/>
        <w:rPr/>
      </w:pPr>
      <w:r>
        <w:rPr/>
        <w:t>Accès root ou sudo sur le serveur</w:t>
      </w:r>
    </w:p>
    <w:p>
      <w:pPr>
        <w:pStyle w:val="ListParagraph"/>
        <w:numPr>
          <w:ilvl w:val="0"/>
          <w:numId w:val="1"/>
        </w:numPr>
        <w:spacing w:before="60" w:after="60"/>
        <w:rPr/>
      </w:pPr>
      <w:r>
        <w:rPr/>
        <w:t>Connexion Internet pour le téléchargement des paquets</w:t>
      </w:r>
    </w:p>
    <w:p>
      <w:pPr>
        <w:pStyle w:val="Normal"/>
        <w:spacing w:before="100" w:after="100"/>
        <w:rPr/>
      </w:pPr>
      <w:r>
        <w:rPr/>
      </w:r>
    </w:p>
    <w:tbl>
      <w:tblPr>
        <w:tblW w:w="9360" w:type="dxa"/>
        <w:jc w:val="start"/>
        <w:tblInd w:w="0" w:type="dxa"/>
        <w:tblLayout w:type="fixed"/>
        <w:tblCellMar>
          <w:top w:w="80" w:type="dxa"/>
          <w:start w:w="200" w:type="dxa"/>
          <w:bottom w:w="80" w:type="dxa"/>
          <w:end w:w="120" w:type="dxa"/>
        </w:tblCellMar>
        <w:tblLook w:val="04a0" w:firstRow="1" w:noVBand="1" w:lastRow="0" w:firstColumn="1" w:lastColumn="0" w:noHBand="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FFF3CD" w:val="clear"/>
          </w:tcPr>
          <w:p>
            <w:pPr>
              <w:pStyle w:val="Normal"/>
              <w:rPr/>
            </w:pPr>
            <w:r>
              <w:rPr>
                <w:b/>
                <w:bCs/>
                <w:color w:val="856404"/>
                <w:sz w:val="20"/>
                <w:szCs w:val="20"/>
              </w:rPr>
              <w:t xml:space="preserve">⚠️  </w:t>
            </w:r>
            <w:r>
              <w:rPr>
                <w:b/>
                <w:bCs/>
                <w:color w:val="856404"/>
                <w:sz w:val="20"/>
                <w:szCs w:val="20"/>
              </w:rPr>
              <w:t xml:space="preserve">Note : </w:t>
            </w:r>
            <w:r>
              <w:rPr>
                <w:color w:val="856404"/>
                <w:sz w:val="20"/>
                <w:szCs w:val="20"/>
              </w:rPr>
              <w:t>Vérifiez que votre serveur est à jour avant de commencer l'installation : sudo apt update &amp;&amp; sudo apt upgrade -y</w:t>
            </w:r>
          </w:p>
        </w:tc>
      </w:tr>
    </w:tbl>
    <w:p>
      <w:pPr>
        <w:pStyle w:val="Normal"/>
        <w:spacing w:before="100" w:after="100"/>
        <w:rPr/>
      </w:pPr>
      <w:r>
        <w:rPr/>
      </w:r>
    </w:p>
    <w:p>
      <w:pPr>
        <w:pStyle w:val="Heading1"/>
        <w:rPr/>
      </w:pPr>
      <w:r>
        <w:rPr/>
        <w:t>3. Installation de la stack LAMP</w:t>
      </w:r>
    </w:p>
    <w:p>
      <w:pPr>
        <w:pStyle w:val="Heading2"/>
        <w:pBdr>
          <w:bottom w:val="single" w:sz="4" w:space="1" w:color="2E75B6"/>
        </w:pBdr>
        <w:rPr/>
      </w:pPr>
      <w:r>
        <w:rPr/>
        <w:t>3.1 Mise à jour du système</w:t>
      </w:r>
    </w:p>
    <w:p>
      <w:pPr>
        <w:pStyle w:val="Normal"/>
        <w:spacing w:before="80" w:after="80"/>
        <w:rPr/>
      </w:pPr>
      <w:r>
        <w:rPr/>
        <w:t>Commencez par mettre à jour les paquets système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apt update &amp;&amp; sudo apt upgrade -y</w:t>
      </w:r>
    </w:p>
    <w:p>
      <w:pPr>
        <w:pStyle w:val="Normal"/>
        <w:spacing w:before="100" w:after="10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419475" cy="4095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419475" cy="409575"/>
                    </a:xfrm>
                    <a:prstGeom prst="rect">
                      <a:avLst/>
                    </a:prstGeom>
                    <a:noFill/>
                  </pic:spPr>
                </pic:pic>
              </a:graphicData>
            </a:graphic>
          </wp:anchor>
        </w:drawing>
      </w:r>
    </w:p>
    <w:p>
      <w:pPr>
        <w:pStyle w:val="Heading2"/>
        <w:pBdr>
          <w:bottom w:val="single" w:sz="4" w:space="1" w:color="2E75B6"/>
        </w:pBdr>
        <w:rPr/>
      </w:pPr>
      <w:r>
        <w:rPr/>
        <w:t>3.2 Installation d'Apache</w:t>
      </w:r>
    </w:p>
    <w:p>
      <w:pPr>
        <w:pStyle w:val="Normal"/>
        <w:spacing w:before="80" w:after="80"/>
        <w:rPr/>
      </w:pPr>
      <w:r>
        <w:rPr/>
        <w:t>Installez le serveur web Apache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apt install apache2 -y</w:t>
      </w:r>
    </w:p>
    <w:p>
      <w:pPr>
        <w:pStyle w:val="Normal"/>
        <w:spacing w:before="100" w:after="10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6273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1510" cy="627380"/>
                    </a:xfrm>
                    <a:prstGeom prst="rect">
                      <a:avLst/>
                    </a:prstGeom>
                    <a:noFill/>
                  </pic:spPr>
                </pic:pic>
              </a:graphicData>
            </a:graphic>
          </wp:anchor>
        </w:drawing>
      </w:r>
    </w:p>
    <w:p>
      <w:pPr>
        <w:pStyle w:val="Normal"/>
        <w:spacing w:before="80" w:after="80"/>
        <w:rPr/>
      </w:pPr>
      <w:r>
        <w:rPr/>
        <w:t>Activez et démarrez Apache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systemctl enable apache2</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systemctl start apache2</w:t>
      </w:r>
    </w:p>
    <w:p>
      <w:pPr>
        <w:pStyle w:val="Normal"/>
        <w:spacing w:before="100" w:after="10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4578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31510" cy="457835"/>
                    </a:xfrm>
                    <a:prstGeom prst="rect">
                      <a:avLst/>
                    </a:prstGeom>
                    <a:noFill/>
                  </pic:spPr>
                </pic:pic>
              </a:graphicData>
            </a:graphic>
          </wp:anchor>
        </w:drawing>
      </w:r>
    </w:p>
    <w:p>
      <w:pPr>
        <w:pStyle w:val="Heading2"/>
        <w:pBdr>
          <w:bottom w:val="single" w:sz="4" w:space="1" w:color="2E75B6"/>
        </w:pBdr>
        <w:rPr/>
      </w:pPr>
      <w:r>
        <w:rPr/>
        <w:t>3.3 Installation de MariaDB</w:t>
      </w:r>
    </w:p>
    <w:p>
      <w:pPr>
        <w:pStyle w:val="Normal"/>
        <w:spacing w:before="80" w:after="80"/>
        <w:rPr/>
      </w:pPr>
      <w:r>
        <w:rPr/>
        <w:t>Installez MariaDB (base de données)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apt install mariadb-server mariadb-client -y</w:t>
      </w:r>
    </w:p>
    <w:p>
      <w:pPr>
        <w:pStyle w:val="Normal"/>
        <w:spacing w:before="100" w:after="10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4870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31510" cy="487045"/>
                    </a:xfrm>
                    <a:prstGeom prst="rect">
                      <a:avLst/>
                    </a:prstGeom>
                    <a:noFill/>
                  </pic:spPr>
                </pic:pic>
              </a:graphicData>
            </a:graphic>
          </wp:anchor>
        </w:drawing>
      </w:r>
    </w:p>
    <w:p>
      <w:pPr>
        <w:pStyle w:val="Normal"/>
        <w:spacing w:before="80" w:after="80"/>
        <w:rPr/>
      </w:pPr>
      <w:r>
        <w:rPr/>
        <w:t>Sécurisez l'installation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mariadb-secure-installation</w:t>
      </w:r>
    </w:p>
    <w:p>
      <w:pPr>
        <w:pStyle w:val="Normal"/>
        <w:spacing w:before="100" w:after="100"/>
        <w:rPr/>
      </w:pPr>
      <w:r>
        <w:rPr/>
      </w:r>
    </w:p>
    <w:p>
      <w:pPr>
        <w:pStyle w:val="Normal"/>
        <w:spacing w:before="80" w:after="80"/>
        <w:rPr/>
      </w:pPr>
      <w:r>
        <w:rPr/>
        <w:t>Répondez aux questions de sécurisation comme suit :</w:t>
      </w:r>
    </w:p>
    <w:p>
      <w:pPr>
        <w:pStyle w:val="ListParagraph"/>
        <w:numPr>
          <w:ilvl w:val="0"/>
          <w:numId w:val="1"/>
        </w:numPr>
        <w:spacing w:before="60" w:after="60"/>
        <w:rPr/>
      </w:pPr>
      <w:r>
        <w:rPr/>
        <w:t>Définir un mot de passe root : Oui</w:t>
      </w:r>
    </w:p>
    <w:p>
      <w:pPr>
        <w:pStyle w:val="ListParagraph"/>
        <w:numPr>
          <w:ilvl w:val="0"/>
          <w:numId w:val="1"/>
        </w:numPr>
        <w:spacing w:before="60" w:after="60"/>
        <w:rPr/>
      </w:pPr>
      <w:r>
        <w:rPr/>
        <w:t>Supprimer les utilisateurs anonymes : Oui</w:t>
      </w:r>
    </w:p>
    <w:p>
      <w:pPr>
        <w:pStyle w:val="ListParagraph"/>
        <w:numPr>
          <w:ilvl w:val="0"/>
          <w:numId w:val="1"/>
        </w:numPr>
        <w:spacing w:before="60" w:after="60"/>
        <w:rPr/>
      </w:pPr>
      <w:r>
        <w:rPr/>
        <w:t>Désactiver la connexion root à distance : Oui</w:t>
      </w:r>
    </w:p>
    <w:p>
      <w:pPr>
        <w:pStyle w:val="ListParagraph"/>
        <w:numPr>
          <w:ilvl w:val="0"/>
          <w:numId w:val="1"/>
        </w:numPr>
        <w:spacing w:before="60" w:after="60"/>
        <w:rPr/>
      </w:pPr>
      <w:r>
        <w:rPr/>
        <w:t>Supprimer la base de données test : Oui</w:t>
      </w:r>
    </w:p>
    <w:p>
      <w:pPr>
        <w:pStyle w:val="ListParagraph"/>
        <w:numPr>
          <w:ilvl w:val="0"/>
          <w:numId w:val="1"/>
        </w:numPr>
        <w:spacing w:before="60" w:after="60"/>
        <w:rPr/>
      </w:pPr>
      <w:r>
        <w:rPr/>
        <w:t>Recharger les tables de privilèges : Oui</w:t>
      </w:r>
    </w:p>
    <w:p>
      <w:pPr>
        <w:pStyle w:val="Normal"/>
        <w:spacing w:before="100" w:after="100"/>
        <w:rPr/>
      </w:pPr>
      <w:r>
        <w:rPr/>
      </w:r>
    </w:p>
    <w:p>
      <w:pPr>
        <w:pStyle w:val="Heading2"/>
        <w:pBdr>
          <w:bottom w:val="single" w:sz="4" w:space="1" w:color="2E75B6"/>
        </w:pBdr>
        <w:rPr/>
      </w:pPr>
      <w:r>
        <w:rPr/>
        <w:t>3.4 Installation de PHP</w:t>
      </w:r>
    </w:p>
    <w:p>
      <w:pPr>
        <w:pStyle w:val="Normal"/>
        <w:spacing w:before="80" w:after="80"/>
        <w:rPr/>
      </w:pPr>
      <w:r>
        <w:rPr/>
        <w:t>Installez PHP 8.4 et les extensions nécessaires à GLPI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apt install php8.4 php8.4-mysql php8.4-curl php8.4-gd php8.4-intl php8.4-ldap php8.4-mbstring php8.4-xml php8.4-zip php8.4-bz2 php8.4-bcmath php8.4-opcache php8.4-cli libapache2-mod-php8.4 -y</w:t>
      </w:r>
    </w:p>
    <w:p>
      <w:pPr>
        <w:pStyle w:val="Normal"/>
        <w:spacing w:before="100" w:after="10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5530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31510" cy="553085"/>
                    </a:xfrm>
                    <a:prstGeom prst="rect">
                      <a:avLst/>
                    </a:prstGeom>
                    <a:noFill/>
                  </pic:spPr>
                </pic:pic>
              </a:graphicData>
            </a:graphic>
          </wp:anchor>
        </w:drawing>
      </w:r>
    </w:p>
    <w:p>
      <w:pPr>
        <w:pStyle w:val="Normal"/>
        <w:spacing w:before="80" w:after="80"/>
        <w:rPr/>
      </w:pPr>
      <w:r>
        <w:rPr/>
        <w:t>Vérifiez la version de PHP installée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php -v</w:t>
      </w:r>
    </w:p>
    <w:p>
      <w:pPr>
        <w:pStyle w:val="Normal"/>
        <w:spacing w:before="100" w:after="10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8743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31510" cy="874395"/>
                    </a:xfrm>
                    <a:prstGeom prst="rect">
                      <a:avLst/>
                    </a:prstGeom>
                    <a:noFill/>
                  </pic:spPr>
                </pic:pic>
              </a:graphicData>
            </a:graphic>
          </wp:anchor>
        </w:drawing>
      </w:r>
    </w:p>
    <w:p>
      <w:pPr>
        <w:pStyle w:val="Heading1"/>
        <w:rPr/>
      </w:pPr>
      <w:r>
        <w:rPr/>
        <w:t>4. Configuration de la base de données</w:t>
      </w:r>
    </w:p>
    <w:p>
      <w:pPr>
        <w:pStyle w:val="Heading2"/>
        <w:pBdr>
          <w:bottom w:val="single" w:sz="4" w:space="1" w:color="2E75B6"/>
        </w:pBdr>
        <w:rPr/>
      </w:pPr>
      <w:r>
        <w:rPr/>
        <w:t>4.1 Création de la base de données GLPI</w:t>
      </w:r>
    </w:p>
    <w:p>
      <w:pPr>
        <w:pStyle w:val="Normal"/>
        <w:spacing w:before="80" w:after="80"/>
        <w:rPr/>
      </w:pPr>
      <w:r>
        <w:rPr/>
        <w:t>Connectez-vous à MariaDB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mariadb -u root -p</w:t>
      </w:r>
    </w:p>
    <w:p>
      <w:pPr>
        <w:pStyle w:val="Normal"/>
        <w:spacing w:before="100" w:after="100"/>
        <w:rPr/>
      </w:pPr>
      <w:r>
        <w:rPr/>
      </w:r>
    </w:p>
    <w:p>
      <w:pPr>
        <w:pStyle w:val="Normal"/>
        <w:spacing w:before="80" w:after="80"/>
        <w:rPr/>
      </w:pPr>
      <w:r>
        <w:rPr/>
        <w:t>Tapez les commandes (</w:t>
      </w:r>
      <w:r>
        <w:rPr>
          <w:b/>
        </w:rPr>
        <w:t>NE PAS COPIER COLLER sinon les apostrophes seront mal interprétés</w:t>
      </w:r>
      <w:r>
        <w:rPr/>
        <w:t>) SQL suivantes pour créer la base de données et l'utilisateur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CREATE DATABASE glpi CHARACTER SET utf8mb4 COLLATE utf8mb4_unicode_ci;</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CREATE USER ‘glpiuser'@'localhost' IDENTIFIED BY 'sio';</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GRANT ALL PRIVILEGES ON glpi.* TO 'glpiuser'@'localhost';</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FLUSH PRIVILEGES;</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EXIT;</w:t>
      </w:r>
    </w:p>
    <w:p>
      <w:pPr>
        <w:pStyle w:val="Normal"/>
        <w:spacing w:before="100" w:after="100"/>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201676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31510" cy="2016760"/>
                    </a:xfrm>
                    <a:prstGeom prst="rect">
                      <a:avLst/>
                    </a:prstGeom>
                    <a:noFill/>
                  </pic:spPr>
                </pic:pic>
              </a:graphicData>
            </a:graphic>
          </wp:anchor>
        </w:drawing>
      </w:r>
    </w:p>
    <w:tbl>
      <w:tblPr>
        <w:tblW w:w="9360" w:type="dxa"/>
        <w:jc w:val="start"/>
        <w:tblInd w:w="0" w:type="dxa"/>
        <w:tblLayout w:type="fixed"/>
        <w:tblCellMar>
          <w:top w:w="80" w:type="dxa"/>
          <w:start w:w="200" w:type="dxa"/>
          <w:bottom w:w="80" w:type="dxa"/>
          <w:end w:w="120" w:type="dxa"/>
        </w:tblCellMar>
        <w:tblLook w:val="04a0" w:firstRow="1" w:noVBand="1" w:lastRow="0" w:firstColumn="1" w:lastColumn="0" w:noHBand="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FFF3CD" w:val="clear"/>
          </w:tcPr>
          <w:p>
            <w:pPr>
              <w:pStyle w:val="Normal"/>
              <w:rPr/>
            </w:pPr>
            <w:r>
              <w:rPr>
                <w:b/>
                <w:bCs/>
                <w:color w:val="856404"/>
                <w:sz w:val="20"/>
                <w:szCs w:val="20"/>
              </w:rPr>
              <w:t xml:space="preserve">⚠️  </w:t>
            </w:r>
            <w:r>
              <w:rPr>
                <w:b/>
                <w:bCs/>
                <w:color w:val="856404"/>
                <w:sz w:val="20"/>
                <w:szCs w:val="20"/>
              </w:rPr>
              <w:t xml:space="preserve">Note : </w:t>
            </w:r>
            <w:r>
              <w:rPr>
                <w:color w:val="856404"/>
                <w:sz w:val="20"/>
                <w:szCs w:val="20"/>
              </w:rPr>
              <w:t>Remplacez 'VotreMotDePasseSecurise' par un mot de passe robuste. Notez ces informations, elles seront nécessaires lors de la configuration de GLPI.</w:t>
            </w:r>
          </w:p>
        </w:tc>
      </w:tr>
    </w:tbl>
    <w:p>
      <w:pPr>
        <w:pStyle w:val="Normal"/>
        <w:spacing w:before="100" w:after="100"/>
        <w:rPr/>
      </w:pPr>
      <w:r>
        <w:rPr/>
      </w:r>
    </w:p>
    <w:p>
      <w:pPr>
        <w:pStyle w:val="Heading2"/>
        <w:pBdr>
          <w:bottom w:val="single" w:sz="4" w:space="1" w:color="2E75B6"/>
        </w:pBdr>
        <w:rPr/>
      </w:pPr>
      <w:r>
        <w:rPr/>
        <w:t>4.2 Optimisation de MariaDB pour GLPI</w:t>
      </w:r>
    </w:p>
    <w:p>
      <w:pPr>
        <w:pStyle w:val="Normal"/>
        <w:spacing w:before="80" w:after="80"/>
        <w:rPr/>
      </w:pPr>
      <w:r>
        <w:rPr/>
        <w:t>Éditez le fichier de configuration MariaDB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nano /etc/mysql/mariadb.conf.d/50-server.cnf</w:t>
      </w:r>
    </w:p>
    <w:p>
      <w:pPr>
        <w:pStyle w:val="Normal"/>
        <w:spacing w:before="100" w:after="100"/>
        <w:rPr/>
      </w:pPr>
      <w:r>
        <w:rPr/>
      </w:r>
    </w:p>
    <w:p>
      <w:pPr>
        <w:pStyle w:val="Normal"/>
        <w:spacing w:before="80" w:after="80"/>
        <w:rPr/>
      </w:pPr>
      <w:r>
        <w:rPr/>
        <w:t>Ajoutez ou modifiez les paramètres suivants dans la section [mysqld]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[mysqld]</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innodb_buffer_pool_size = 512M</w:t>
      </w:r>
    </w:p>
    <w:p>
      <w:pPr>
        <w:pStyle w:val="Normal"/>
        <w:pBdr>
          <w:left w:val="single" w:sz="12" w:space="0" w:color="2E75B6"/>
        </w:pBdr>
        <w:shd w:val="clear" w:color="auto" w:fill="1E1E1E"/>
        <w:spacing w:before="60" w:after="60"/>
        <w:ind w:start="360"/>
        <w:rPr>
          <w:rFonts w:ascii="Courier New" w:hAnsi="Courier New" w:eastAsia="Courier New" w:cs="Courier New"/>
          <w:color w:val="00FF41"/>
          <w:sz w:val="20"/>
          <w:szCs w:val="20"/>
        </w:rPr>
      </w:pPr>
      <w:r>
        <w:rPr>
          <w:rFonts w:eastAsia="Courier New" w:cs="Courier New" w:ascii="Courier New" w:hAnsi="Courier New"/>
          <w:color w:val="F07580"/>
          <w:sz w:val="20"/>
          <w:szCs w:val="20"/>
        </w:rPr>
        <w:t>max_allowed_packet</w:t>
      </w:r>
      <w:r>
        <w:rPr>
          <w:rFonts w:eastAsia="Courier New" w:cs="Courier New" w:ascii="Courier New" w:hAnsi="Courier New"/>
          <w:color w:val="00FF41"/>
          <w:sz w:val="20"/>
          <w:szCs w:val="20"/>
        </w:rPr>
        <w:t xml:space="preserve"> </w:t>
      </w:r>
      <w:r>
        <w:rPr>
          <w:rFonts w:eastAsia="Courier New" w:cs="Courier New" w:ascii="Courier New" w:hAnsi="Courier New"/>
          <w:color w:val="D3D7DE"/>
          <w:sz w:val="20"/>
          <w:szCs w:val="20"/>
        </w:rPr>
        <w:t>=</w:t>
      </w:r>
      <w:r>
        <w:rPr>
          <w:rFonts w:eastAsia="Courier New" w:cs="Courier New" w:ascii="Courier New" w:hAnsi="Courier New"/>
          <w:color w:val="00FF41"/>
          <w:sz w:val="20"/>
          <w:szCs w:val="20"/>
        </w:rPr>
        <w:t xml:space="preserve"> </w:t>
      </w:r>
      <w:r>
        <w:rPr>
          <w:rFonts w:eastAsia="Courier New" w:cs="Courier New" w:ascii="Courier New" w:hAnsi="Courier New"/>
          <w:color w:val="9BE963"/>
          <w:sz w:val="20"/>
          <w:szCs w:val="20"/>
        </w:rPr>
        <w:t>64M</w:t>
      </w:r>
      <w:r>
        <w:rPr>
          <w:rFonts w:eastAsia="Courier New" w:cs="Courier New" w:ascii="Courier New" w:hAnsi="Courier New"/>
          <w:color w:val="00FF41"/>
          <w:sz w:val="20"/>
          <w:szCs w:val="20"/>
        </w:rPr>
        <w:t xml:space="preserve"> </w:t>
      </w:r>
    </w:p>
    <w:p>
      <w:pPr>
        <w:pStyle w:val="Normal"/>
        <w:pBdr>
          <w:left w:val="single" w:sz="12" w:space="0" w:color="2E75B6"/>
        </w:pBdr>
        <w:shd w:val="clear" w:color="auto" w:fill="1E1E1E"/>
        <w:spacing w:before="60" w:after="60"/>
        <w:ind w:start="360"/>
        <w:rPr>
          <w:rFonts w:ascii="Courier New" w:hAnsi="Courier New" w:eastAsia="Courier New" w:cs="Courier New"/>
          <w:color w:val="00FF41"/>
          <w:sz w:val="20"/>
          <w:szCs w:val="20"/>
        </w:rPr>
      </w:pPr>
      <w:r>
        <w:rPr>
          <w:rFonts w:eastAsia="Courier New" w:cs="Courier New" w:ascii="Courier New" w:hAnsi="Courier New"/>
          <w:color w:val="F07580"/>
          <w:sz w:val="20"/>
          <w:szCs w:val="20"/>
        </w:rPr>
        <w:t>innodb_log_file_size</w:t>
      </w:r>
      <w:r>
        <w:rPr>
          <w:rFonts w:eastAsia="Courier New" w:cs="Courier New" w:ascii="Courier New" w:hAnsi="Courier New"/>
          <w:color w:val="00FF41"/>
          <w:sz w:val="20"/>
          <w:szCs w:val="20"/>
        </w:rPr>
        <w:t xml:space="preserve"> </w:t>
      </w:r>
      <w:r>
        <w:rPr>
          <w:rFonts w:eastAsia="Courier New" w:cs="Courier New" w:ascii="Courier New" w:hAnsi="Courier New"/>
          <w:color w:val="D3D7DE"/>
          <w:sz w:val="20"/>
          <w:szCs w:val="20"/>
        </w:rPr>
        <w:t>=</w:t>
      </w:r>
      <w:r>
        <w:rPr>
          <w:rFonts w:eastAsia="Courier New" w:cs="Courier New" w:ascii="Courier New" w:hAnsi="Courier New"/>
          <w:color w:val="00FF41"/>
          <w:sz w:val="20"/>
          <w:szCs w:val="20"/>
        </w:rPr>
        <w:t xml:space="preserve"> </w:t>
      </w:r>
      <w:r>
        <w:rPr>
          <w:rFonts w:eastAsia="Courier New" w:cs="Courier New" w:ascii="Courier New" w:hAnsi="Courier New"/>
          <w:color w:val="9BE963"/>
          <w:sz w:val="20"/>
          <w:szCs w:val="20"/>
        </w:rPr>
        <w:t>128M</w:t>
      </w:r>
      <w:r>
        <w:rPr>
          <w:rFonts w:eastAsia="Courier New" w:cs="Courier New" w:ascii="Courier New" w:hAnsi="Courier New"/>
          <w:color w:val="00FF41"/>
          <w:sz w:val="20"/>
          <w:szCs w:val="20"/>
        </w:rPr>
        <w:t xml:space="preserve"> </w:t>
      </w:r>
    </w:p>
    <w:p>
      <w:pPr>
        <w:pStyle w:val="Normal"/>
        <w:pBdr>
          <w:left w:val="single" w:sz="12" w:space="0" w:color="2E75B6"/>
        </w:pBdr>
        <w:shd w:val="clear" w:color="auto" w:fill="1E1E1E"/>
        <w:spacing w:before="60" w:after="60"/>
        <w:ind w:start="360"/>
        <w:rPr>
          <w:rFonts w:ascii="Courier New" w:hAnsi="Courier New" w:eastAsia="Courier New" w:cs="Courier New"/>
          <w:color w:val="00FF41"/>
          <w:sz w:val="20"/>
          <w:szCs w:val="20"/>
        </w:rPr>
      </w:pPr>
      <w:r>
        <w:rPr>
          <w:rFonts w:eastAsia="Courier New" w:cs="Courier New" w:ascii="Courier New" w:hAnsi="Courier New"/>
          <w:color w:val="F07580"/>
          <w:sz w:val="20"/>
          <w:szCs w:val="20"/>
        </w:rPr>
        <w:t>innodb_flush_log_at_trx_commit</w:t>
      </w:r>
      <w:r>
        <w:rPr>
          <w:rFonts w:eastAsia="Courier New" w:cs="Courier New" w:ascii="Courier New" w:hAnsi="Courier New"/>
          <w:color w:val="00FF41"/>
          <w:sz w:val="20"/>
          <w:szCs w:val="20"/>
        </w:rPr>
        <w:t xml:space="preserve"> </w:t>
      </w:r>
      <w:r>
        <w:rPr>
          <w:rFonts w:eastAsia="Courier New" w:cs="Courier New" w:ascii="Courier New" w:hAnsi="Courier New"/>
          <w:color w:val="D3D7DE"/>
          <w:sz w:val="20"/>
          <w:szCs w:val="20"/>
        </w:rPr>
        <w:t>=</w:t>
      </w:r>
      <w:r>
        <w:rPr>
          <w:rFonts w:eastAsia="Courier New" w:cs="Courier New" w:ascii="Courier New" w:hAnsi="Courier New"/>
          <w:color w:val="00FF41"/>
          <w:sz w:val="20"/>
          <w:szCs w:val="20"/>
        </w:rPr>
        <w:t xml:space="preserve"> </w:t>
      </w:r>
      <w:r>
        <w:rPr>
          <w:rFonts w:eastAsia="Courier New" w:cs="Courier New" w:ascii="Courier New" w:hAnsi="Courier New"/>
          <w:color w:val="9BE963"/>
          <w:sz w:val="20"/>
          <w:szCs w:val="20"/>
        </w:rPr>
        <w:t>2</w:t>
      </w:r>
      <w:r>
        <w:rPr>
          <w:rFonts w:eastAsia="Courier New" w:cs="Courier New" w:ascii="Courier New" w:hAnsi="Courier New"/>
          <w:color w:val="00FF41"/>
          <w:sz w:val="20"/>
          <w:szCs w:val="20"/>
        </w:rPr>
        <w:t xml:space="preserve"> </w:t>
      </w:r>
    </w:p>
    <w:p>
      <w:pPr>
        <w:pStyle w:val="Normal"/>
        <w:spacing w:before="100" w:after="100"/>
        <w:rPr/>
      </w:pPr>
      <w:r>
        <w:rPr/>
        <w:drawing>
          <wp:anchor distT="0" distB="0" distL="0" distR="0" simplePos="0" relativeHeight="9" behindDoc="0" locked="0" layoutInCell="0" allowOverlap="1">
            <wp:simplePos x="0" y="0"/>
            <wp:positionH relativeFrom="column">
              <wp:posOffset>198755</wp:posOffset>
            </wp:positionH>
            <wp:positionV relativeFrom="paragraph">
              <wp:posOffset>125730</wp:posOffset>
            </wp:positionV>
            <wp:extent cx="3562350" cy="8382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562350" cy="838200"/>
                    </a:xfrm>
                    <a:prstGeom prst="rect">
                      <a:avLst/>
                    </a:prstGeom>
                    <a:noFill/>
                  </pic:spPr>
                </pic:pic>
              </a:graphicData>
            </a:graphic>
          </wp:anchor>
        </w:drawing>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80" w:after="80"/>
        <w:rPr/>
      </w:pPr>
      <w:r>
        <w:rPr/>
        <w:t>Redémarrez MariaDB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systemctl restart mariadb</w:t>
      </w:r>
    </w:p>
    <w:p>
      <w:pPr>
        <w:pStyle w:val="Normal"/>
        <w:spacing w:before="100" w:after="100"/>
        <w:rPr/>
      </w:pPr>
      <w:r>
        <w:rPr/>
      </w:r>
    </w:p>
    <w:p>
      <w:pPr>
        <w:pStyle w:val="Heading1"/>
        <w:rPr/>
      </w:pPr>
      <w:r>
        <w:rPr/>
        <w:t>5. Téléchargement et installation de GLPI</w:t>
      </w:r>
    </w:p>
    <w:p>
      <w:pPr>
        <w:pStyle w:val="Heading2"/>
        <w:pBdr>
          <w:bottom w:val="single" w:sz="4" w:space="1" w:color="2E75B6"/>
        </w:pBdr>
        <w:rPr/>
      </w:pPr>
      <w:r>
        <w:rPr/>
        <w:t>5.1 Téléchargement de l'archive GLPI</w:t>
      </w:r>
    </w:p>
    <w:p>
      <w:pPr>
        <w:pStyle w:val="Normal"/>
        <w:spacing w:before="80" w:after="80"/>
        <w:rPr/>
      </w:pPr>
      <w:r>
        <w:rPr/>
        <w:t>Téléchargez la dernière version stable de GLPI depuis le dépôt GitHub officiel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cd /tmp</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wget https://github.com/glpi-project/glpi/releases/download/11.0.6/glpi-11.0.6.tgz</w:t>
      </w:r>
    </w:p>
    <w:p>
      <w:pPr>
        <w:pStyle w:val="Normal"/>
        <w:spacing w:before="100" w:after="100"/>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3200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31510" cy="320040"/>
                    </a:xfrm>
                    <a:prstGeom prst="rect">
                      <a:avLst/>
                    </a:prstGeom>
                    <a:noFill/>
                  </pic:spPr>
                </pic:pic>
              </a:graphicData>
            </a:graphic>
          </wp:anchor>
        </w:drawing>
      </w:r>
    </w:p>
    <w:p>
      <w:pPr>
        <w:pStyle w:val="Heading2"/>
        <w:pBdr>
          <w:bottom w:val="single" w:sz="4" w:space="1" w:color="2E75B6"/>
        </w:pBdr>
        <w:rPr/>
      </w:pPr>
      <w:r>
        <w:rPr/>
        <w:t>5.2 Extraction et déplacement des fichiers</w:t>
      </w:r>
    </w:p>
    <w:p>
      <w:pPr>
        <w:pStyle w:val="Normal"/>
        <w:spacing w:before="80" w:after="80"/>
        <w:rPr/>
      </w:pPr>
      <w:r>
        <w:rPr/>
        <w:t>Extrayez l'archive et déplacez les fichiers dans le répertoire web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tar -xzf glpi-11.0.6.tgz</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mv glpi /var/www/html/glpi</w:t>
      </w:r>
    </w:p>
    <w:p>
      <w:pPr>
        <w:pStyle w:val="Normal"/>
        <w:spacing w:before="100" w:after="10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191000" cy="93345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191000" cy="933450"/>
                    </a:xfrm>
                    <a:prstGeom prst="rect">
                      <a:avLst/>
                    </a:prstGeom>
                    <a:noFill/>
                  </pic:spPr>
                </pic:pic>
              </a:graphicData>
            </a:graphic>
          </wp:anchor>
        </w:drawing>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80" w:after="80"/>
        <w:rPr/>
      </w:pPr>
      <w:r>
        <w:rPr/>
        <w:t>Attribuez les permissions correctes au répertoire GLPI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chown -R www-data:www-data /var/www/html/glpi</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chmod -R 755 /var/www/html/glpi</w:t>
      </w:r>
    </w:p>
    <w:p>
      <w:pPr>
        <w:pStyle w:val="Normal"/>
        <w:spacing w:before="100" w:after="10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648325" cy="40957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648325" cy="409575"/>
                    </a:xfrm>
                    <a:prstGeom prst="rect">
                      <a:avLst/>
                    </a:prstGeom>
                    <a:noFill/>
                  </pic:spPr>
                </pic:pic>
              </a:graphicData>
            </a:graphic>
          </wp:anchor>
        </w:drawing>
      </w:r>
    </w:p>
    <w:p>
      <w:pPr>
        <w:pStyle w:val="Heading1"/>
        <w:rPr/>
      </w:pPr>
      <w:r>
        <w:rPr/>
        <w:t>6. Configuration d'Apache</w:t>
      </w:r>
    </w:p>
    <w:p>
      <w:pPr>
        <w:pStyle w:val="Heading2"/>
        <w:pBdr>
          <w:bottom w:val="single" w:sz="4" w:space="1" w:color="2E75B6"/>
        </w:pBdr>
        <w:rPr/>
      </w:pPr>
      <w:r>
        <w:rPr/>
        <w:t>6.1 Acces par IP ou par nom DNS — quelle difference ?</w:t>
      </w:r>
    </w:p>
    <w:p>
      <w:pPr>
        <w:pStyle w:val="Normal"/>
        <w:spacing w:before="80" w:after="80"/>
        <w:rPr/>
      </w:pPr>
      <w:r>
        <w:rPr/>
        <w:t>Le ServerName dans Apache correspond a un nom DNS, pas a une integration Active Directory. Il existe deux cas d'usage :</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499"/>
        <w:gridCol w:w="5861"/>
      </w:tblGrid>
      <w:tr>
        <w:trPr>
          <w:tblHeader w:val="true"/>
        </w:trPr>
        <w:tc>
          <w:tcPr>
            <w:tcW w:w="3499"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Composant</w:t>
            </w:r>
          </w:p>
        </w:tc>
        <w:tc>
          <w:tcPr>
            <w:tcW w:w="5861"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Recommandation</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Acces par IP (sans DNS)</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Pas de ServerName — Apache repond a toute requete par IP. A utiliser si l'AD/DNS n'est pas encore pret.</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Acces par nom (avec DNS)</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ServerName glpi.mondomaine.fr — necessite un enregistrement DNS de type A pointant vers l'IP du serveur.</w:t>
            </w:r>
          </w:p>
        </w:tc>
      </w:tr>
    </w:tbl>
    <w:p>
      <w:pPr>
        <w:pStyle w:val="Normal"/>
        <w:spacing w:before="100" w:after="100"/>
        <w:rPr/>
      </w:pPr>
      <w:r>
        <w:rPr/>
      </w:r>
    </w:p>
    <w:tbl>
      <w:tblPr>
        <w:tblW w:w="9360" w:type="dxa"/>
        <w:jc w:val="start"/>
        <w:tblInd w:w="0" w:type="dxa"/>
        <w:tblLayout w:type="fixed"/>
        <w:tblCellMar>
          <w:top w:w="80" w:type="dxa"/>
          <w:start w:w="200" w:type="dxa"/>
          <w:bottom w:w="80" w:type="dxa"/>
          <w:end w:w="120" w:type="dxa"/>
        </w:tblCellMar>
        <w:tblLook w:val="04a0" w:firstRow="1" w:noVBand="1" w:lastRow="0" w:firstColumn="1" w:lastColumn="0" w:noHBand="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FFF3CD" w:val="clear"/>
          </w:tcPr>
          <w:p>
            <w:pPr>
              <w:pStyle w:val="Normal"/>
              <w:rPr/>
            </w:pPr>
            <w:r>
              <w:rPr>
                <w:b/>
                <w:bCs/>
                <w:color w:val="856404"/>
                <w:sz w:val="20"/>
                <w:szCs w:val="20"/>
              </w:rPr>
              <w:t xml:space="preserve">⚠️  </w:t>
            </w:r>
            <w:r>
              <w:rPr>
                <w:b/>
                <w:bCs/>
                <w:color w:val="856404"/>
                <w:sz w:val="20"/>
                <w:szCs w:val="20"/>
              </w:rPr>
              <w:t xml:space="preserve">Note : </w:t>
            </w:r>
            <w:r>
              <w:rPr>
                <w:color w:val="856404"/>
                <w:sz w:val="20"/>
                <w:szCs w:val="20"/>
              </w:rPr>
              <w:t>Sans DNS configure, acceder a http://glpi.mondomaine.fr depuis un navigateur est impossible. Utilisez l'acces par IP jusqu'a ce que votre DNS soit operationnel.</w:t>
            </w:r>
          </w:p>
        </w:tc>
      </w:tr>
    </w:tbl>
    <w:p>
      <w:pPr>
        <w:pStyle w:val="Normal"/>
        <w:spacing w:before="100" w:after="100"/>
        <w:rPr/>
      </w:pPr>
      <w:r>
        <w:rPr/>
      </w:r>
    </w:p>
    <w:p>
      <w:pPr>
        <w:pStyle w:val="Heading2"/>
        <w:pBdr>
          <w:bottom w:val="single" w:sz="4" w:space="1" w:color="2E75B6"/>
        </w:pBdr>
        <w:rPr/>
      </w:pPr>
      <w:r>
        <w:rPr/>
        <w:t>6.2 Creation du Virtual Host</w:t>
      </w:r>
    </w:p>
    <w:p>
      <w:pPr>
        <w:pStyle w:val="Normal"/>
        <w:spacing w:before="80" w:after="80"/>
        <w:rPr/>
      </w:pPr>
      <w:r>
        <w:rPr/>
        <w:t>Creez un fichier de configuration Apache pour GLPI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nano /etc/apache2/sites-available/glpi.conf</w:t>
      </w:r>
    </w:p>
    <w:p>
      <w:pPr>
        <w:pStyle w:val="Normal"/>
        <w:spacing w:before="100" w:after="100"/>
        <w:rPr/>
      </w:pPr>
      <w:r>
        <w:rPr/>
      </w:r>
    </w:p>
    <w:p>
      <w:pPr>
        <w:pStyle w:val="Normal"/>
        <w:spacing w:before="80" w:after="80"/>
        <w:rPr/>
      </w:pPr>
      <w:r>
        <w:rPr/>
        <w:t>Configuration recommandée pour un accès par IP (sans DNS) :</w:t>
        <w:br/>
        <w:br/>
        <w:t>A REMPLIR : IP du GLPI / Nom du serveur</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&lt;VirtualHost *:80&gt;</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#ServerName NOMGLPI</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ServerAlias IPGLPI</w:t>
      </w:r>
    </w:p>
    <w:p>
      <w:pPr>
        <w:pStyle w:val="Normal"/>
        <w:pBdr>
          <w:left w:val="single" w:sz="12" w:space="0" w:color="2E75B6"/>
        </w:pBdr>
        <w:shd w:val="clear" w:color="auto" w:fill="1E1E1E"/>
        <w:spacing w:before="60" w:after="60"/>
        <w:ind w:start="360"/>
        <w:rPr>
          <w:rFonts w:ascii="Courier New" w:hAnsi="Courier New" w:eastAsia="Courier New" w:cs="Courier New"/>
          <w:color w:val="00FF41"/>
          <w:sz w:val="20"/>
          <w:szCs w:val="20"/>
        </w:rPr>
      </w:pPr>
      <w:r>
        <w:rPr>
          <w:rFonts w:eastAsia="Courier New" w:cs="Courier New" w:ascii="Courier New" w:hAnsi="Courier New"/>
          <w:color w:val="00FF41"/>
          <w:sz w:val="20"/>
          <w:szCs w:val="20"/>
        </w:rPr>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DocumentRoot /var/www/html/glpi/public</w:t>
      </w:r>
    </w:p>
    <w:p>
      <w:pPr>
        <w:pStyle w:val="Normal"/>
        <w:pBdr>
          <w:left w:val="single" w:sz="12" w:space="0" w:color="2E75B6"/>
        </w:pBdr>
        <w:shd w:val="clear" w:color="auto" w:fill="1E1E1E"/>
        <w:spacing w:before="60" w:after="60"/>
        <w:ind w:start="360"/>
        <w:rPr/>
      </w:pPr>
      <w:r>
        <w:rPr/>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&lt;Directory /var/www/html/glpi/public&gt;</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Options Indexes FollowSymLinks</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AllowOverride All</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Require all granted</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RewriteEngine On</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RewriteCond %{REQUEST_FILENAME} !-f</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RewriteRule ^(.*)$ index.php [QSA,L]</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&lt;/Directory&gt;</w:t>
      </w:r>
    </w:p>
    <w:p>
      <w:pPr>
        <w:pStyle w:val="Normal"/>
        <w:pBdr>
          <w:left w:val="single" w:sz="12" w:space="0" w:color="2E75B6"/>
        </w:pBdr>
        <w:shd w:val="clear" w:color="auto" w:fill="1E1E1E"/>
        <w:spacing w:before="60" w:after="60"/>
        <w:ind w:start="360"/>
        <w:rPr/>
      </w:pPr>
      <w:r>
        <w:rPr/>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ErrorLog ${APACHE_LOG_DIR}/glpi_error.log</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CustomLog ${APACHE_LOG_DIR}/glpi_access.log combined</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&lt;/VirtualHost&gt;</w:t>
      </w:r>
    </w:p>
    <w:p>
      <w:pPr>
        <w:pStyle w:val="Normal"/>
        <w:spacing w:before="100" w:after="100"/>
        <w:rPr/>
      </w:pPr>
      <w:r>
        <w:rPr/>
      </w:r>
    </w:p>
    <w:tbl>
      <w:tblPr>
        <w:tblW w:w="9360" w:type="dxa"/>
        <w:jc w:val="start"/>
        <w:tblInd w:w="0" w:type="dxa"/>
        <w:tblLayout w:type="fixed"/>
        <w:tblCellMar>
          <w:top w:w="80" w:type="dxa"/>
          <w:start w:w="200" w:type="dxa"/>
          <w:bottom w:w="80" w:type="dxa"/>
          <w:end w:w="120" w:type="dxa"/>
        </w:tblCellMar>
        <w:tblLook w:val="04a0" w:firstRow="1" w:noVBand="1" w:lastRow="0" w:firstColumn="1" w:lastColumn="0" w:noHBand="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FFF3CD" w:val="clear"/>
          </w:tcPr>
          <w:p>
            <w:pPr>
              <w:pStyle w:val="Normal"/>
              <w:rPr/>
            </w:pPr>
            <w:r>
              <w:rPr>
                <w:b/>
                <w:bCs/>
                <w:color w:val="856404"/>
                <w:sz w:val="20"/>
                <w:szCs w:val="20"/>
              </w:rPr>
              <w:t xml:space="preserve">⚠️  </w:t>
            </w:r>
            <w:r>
              <w:rPr>
                <w:b/>
                <w:bCs/>
                <w:color w:val="856404"/>
                <w:sz w:val="20"/>
                <w:szCs w:val="20"/>
              </w:rPr>
              <w:t xml:space="preserve">Note : </w:t>
            </w:r>
            <w:r>
              <w:rPr>
                <w:color w:val="856404"/>
                <w:sz w:val="20"/>
                <w:szCs w:val="20"/>
              </w:rPr>
              <w:t>AllowOverride All est indispensable. Sans cette directive, Apache ignore le .htaccess de GLPI qui gere toutes les redirections internes, ce qui provoque des erreurs 404.</w:t>
            </w:r>
          </w:p>
        </w:tc>
      </w:tr>
    </w:tbl>
    <w:p>
      <w:pPr>
        <w:pStyle w:val="Normal"/>
        <w:spacing w:before="100" w:after="100"/>
        <w:rPr/>
      </w:pPr>
      <w:r>
        <w:rPr/>
      </w:r>
    </w:p>
    <w:p>
      <w:pPr>
        <w:pStyle w:val="Normal"/>
        <w:spacing w:before="80" w:after="80"/>
        <w:rPr/>
      </w:pPr>
      <w:r>
        <w:rPr/>
        <w:t>Lorsque votre DNS sera pret, vous pourrez ajouter la ligne ServerName pour l'acces par nom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 xml:space="preserve">    </w:t>
      </w:r>
      <w:r>
        <w:rPr>
          <w:rFonts w:eastAsia="Courier New" w:cs="Courier New" w:ascii="Courier New" w:hAnsi="Courier New"/>
          <w:color w:val="00FF41"/>
          <w:sz w:val="20"/>
          <w:szCs w:val="20"/>
        </w:rPr>
        <w:t>ServerName NOMGLPI</w:t>
      </w:r>
    </w:p>
    <w:p>
      <w:pPr>
        <w:pStyle w:val="Normal"/>
        <w:spacing w:before="100" w:after="100"/>
        <w:rPr/>
      </w:pPr>
      <w:r>
        <w:rPr/>
      </w:r>
    </w:p>
    <w:p>
      <w:pPr>
        <w:pStyle w:val="Heading2"/>
        <w:pBdr>
          <w:bottom w:val="single" w:sz="4" w:space="1" w:color="2E75B6"/>
        </w:pBdr>
        <w:rPr/>
      </w:pPr>
      <w:r>
        <w:rPr/>
        <w:t>6.3 Activation du serveur GLPI</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a2ensite glpi.conf</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a2enmod rewrite</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systemctl restart apache2</w:t>
      </w:r>
    </w:p>
    <w:p>
      <w:pPr>
        <w:pStyle w:val="Normal"/>
        <w:spacing w:before="100" w:after="100"/>
        <w:rPr/>
      </w:pPr>
      <w:r>
        <w:rPr/>
      </w:r>
    </w:p>
    <w:p>
      <w:pPr>
        <w:pStyle w:val="Heading2"/>
        <w:pBdr>
          <w:bottom w:val="single" w:sz="4" w:space="1" w:color="2E75B6"/>
        </w:pBdr>
        <w:rPr/>
      </w:pPr>
      <w:r>
        <w:rPr/>
        <w:t>6.4 Ajout d'un enregistrement DNS (quand l'AD est pret)</w:t>
      </w:r>
    </w:p>
    <w:p>
      <w:pPr>
        <w:pStyle w:val="Normal"/>
        <w:spacing w:before="80" w:after="80"/>
        <w:rPr/>
      </w:pPr>
      <w:r>
        <w:rPr/>
        <w:t>Une fois votre Active Directory operationnel, creez un enregistrement DNS de type A dans le gestionnaire DNS de Windows Server :</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499"/>
        <w:gridCol w:w="5861"/>
      </w:tblGrid>
      <w:tr>
        <w:trPr>
          <w:tblHeader w:val="true"/>
        </w:trPr>
        <w:tc>
          <w:tcPr>
            <w:tcW w:w="3499"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Composant</w:t>
            </w:r>
          </w:p>
        </w:tc>
        <w:tc>
          <w:tcPr>
            <w:tcW w:w="5861"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Recommandation</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Nom</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glpi</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Type</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A</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Valeur</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 xml:space="preserve"> </w:t>
            </w:r>
            <w:r>
              <w:rPr>
                <w:sz w:val="20"/>
                <w:szCs w:val="20"/>
              </w:rPr>
              <w:t>(IP de votre serveur GLPI)</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Zone</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mondomaine.fr</w:t>
            </w:r>
            <w:bookmarkStart w:id="0" w:name="_GoBack"/>
            <w:bookmarkEnd w:id="0"/>
          </w:p>
        </w:tc>
      </w:tr>
    </w:tbl>
    <w:p>
      <w:pPr>
        <w:pStyle w:val="Normal"/>
        <w:spacing w:before="100" w:after="100"/>
        <w:rPr/>
      </w:pPr>
      <w:r>
        <w:rPr/>
      </w:r>
    </w:p>
    <w:p>
      <w:pPr>
        <w:pStyle w:val="Normal"/>
        <w:spacing w:before="80" w:after="80"/>
        <w:rPr/>
      </w:pPr>
      <w:r>
        <w:rPr/>
        <w:t>Les machines membres du domaine pourront alors acceder a GLPI via http://glpi.mondomaine.fr. Pensez a ajouter le ServerName dans glpi.conf a ce moment-la.</w:t>
      </w:r>
    </w:p>
    <w:p>
      <w:pPr>
        <w:pStyle w:val="Normal"/>
        <w:spacing w:before="100" w:after="100"/>
        <w:rPr/>
      </w:pPr>
      <w:r>
        <w:rPr/>
      </w:r>
    </w:p>
    <w:p>
      <w:pPr>
        <w:pStyle w:val="Heading1"/>
        <w:rPr/>
      </w:pPr>
      <w:r>
        <w:rPr/>
        <w:t>7. Installation via l'interface web</w:t>
      </w:r>
    </w:p>
    <w:p>
      <w:pPr>
        <w:pStyle w:val="Heading2"/>
        <w:pBdr>
          <w:bottom w:val="single" w:sz="4" w:space="1" w:color="2E75B6"/>
        </w:pBdr>
        <w:rPr/>
      </w:pPr>
      <w:r>
        <w:rPr/>
        <w:t>7.1 Acces a l'assistant d'installation</w:t>
      </w:r>
    </w:p>
    <w:p>
      <w:pPr>
        <w:pStyle w:val="Normal"/>
        <w:spacing w:before="80" w:after="80"/>
        <w:rPr/>
      </w:pPr>
      <w:r>
        <w:rPr/>
        <w:t>Depuis un navigateur (y compris depuis une machine cliente Windows), accedez a GLPI via l'IP du serveur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http://10.0.1.204/</w:t>
      </w:r>
    </w:p>
    <w:p>
      <w:pPr>
        <w:pStyle w:val="Normal"/>
        <w:spacing w:before="100" w:after="100"/>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731510" cy="237744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731510" cy="2377440"/>
                    </a:xfrm>
                    <a:prstGeom prst="rect">
                      <a:avLst/>
                    </a:prstGeom>
                    <a:noFill/>
                  </pic:spPr>
                </pic:pic>
              </a:graphicData>
            </a:graphic>
          </wp:anchor>
        </w:drawing>
      </w:r>
    </w:p>
    <w:tbl>
      <w:tblPr>
        <w:tblW w:w="9360" w:type="dxa"/>
        <w:jc w:val="start"/>
        <w:tblInd w:w="0" w:type="dxa"/>
        <w:tblLayout w:type="fixed"/>
        <w:tblCellMar>
          <w:top w:w="80" w:type="dxa"/>
          <w:start w:w="200" w:type="dxa"/>
          <w:bottom w:w="80" w:type="dxa"/>
          <w:end w:w="120" w:type="dxa"/>
        </w:tblCellMar>
        <w:tblLook w:val="04a0" w:firstRow="1" w:noVBand="1" w:lastRow="0" w:firstColumn="1" w:lastColumn="0" w:noHBand="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FFF3CD" w:val="clear"/>
          </w:tcPr>
          <w:p>
            <w:pPr>
              <w:pStyle w:val="Normal"/>
              <w:rPr/>
            </w:pPr>
            <w:r>
              <w:rPr>
                <w:b/>
                <w:bCs/>
                <w:color w:val="856404"/>
                <w:sz w:val="20"/>
                <w:szCs w:val="20"/>
              </w:rPr>
              <w:t xml:space="preserve">⚠️  </w:t>
            </w:r>
            <w:r>
              <w:rPr>
                <w:b/>
                <w:bCs/>
                <w:color w:val="856404"/>
                <w:sz w:val="20"/>
                <w:szCs w:val="20"/>
              </w:rPr>
              <w:t xml:space="preserve">Note : </w:t>
            </w:r>
            <w:r>
              <w:rPr>
                <w:color w:val="856404"/>
                <w:sz w:val="20"/>
                <w:szCs w:val="20"/>
              </w:rPr>
              <w:t>Ne pas ajouter /glpi/ ou /glpi/public/ dans l'URL. Le DocumentRoot pointe deja sur le dossier public/, donc l'URL doit etre uniquement l'IP (ou le nom DNS si configure).</w:t>
            </w:r>
          </w:p>
        </w:tc>
      </w:tr>
    </w:tbl>
    <w:p>
      <w:pPr>
        <w:pStyle w:val="Normal"/>
        <w:spacing w:before="100" w:after="100"/>
        <w:rPr/>
      </w:pPr>
      <w:r>
        <w:rPr/>
      </w:r>
    </w:p>
    <w:p>
      <w:pPr>
        <w:pStyle w:val="Normal"/>
        <w:spacing w:before="80" w:after="80"/>
        <w:rPr/>
      </w:pPr>
      <w:r>
        <w:rPr/>
        <w:t>L'assistant d'installation GLPI se lance automatiquement. Suivez les etapes suivantes :</w:t>
      </w:r>
    </w:p>
    <w:p>
      <w:pPr>
        <w:pStyle w:val="Normal"/>
        <w:spacing w:before="100" w:after="100"/>
        <w:rPr/>
      </w:pPr>
      <w:r>
        <w:rPr/>
      </w:r>
    </w:p>
    <w:p>
      <w:pPr>
        <w:pStyle w:val="Heading2"/>
        <w:pBdr>
          <w:bottom w:val="single" w:sz="4" w:space="1" w:color="2E75B6"/>
        </w:pBdr>
        <w:rPr/>
      </w:pPr>
      <w:r>
        <w:rPr/>
        <w:t>7.2 Étapes de l'installation</w:t>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199"/>
        <w:gridCol w:w="2501"/>
        <w:gridCol w:w="5660"/>
      </w:tblGrid>
      <w:tr>
        <w:trPr>
          <w:tblHeader w:val="true"/>
        </w:trPr>
        <w:tc>
          <w:tcPr>
            <w:tcW w:w="1199"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Étape</w:t>
            </w:r>
          </w:p>
        </w:tc>
        <w:tc>
          <w:tcPr>
            <w:tcW w:w="2501"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Action</w:t>
            </w:r>
          </w:p>
        </w:tc>
        <w:tc>
          <w:tcPr>
            <w:tcW w:w="5660"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Description</w:t>
            </w:r>
          </w:p>
        </w:tc>
      </w:tr>
      <w:tr>
        <w:trPr/>
        <w:tc>
          <w:tcPr>
            <w:tcW w:w="1199" w:type="dxa"/>
            <w:tcBorders>
              <w:top w:val="single" w:sz="2" w:space="0" w:color="CCCCCC"/>
              <w:start w:val="single" w:sz="2" w:space="0" w:color="CCCCCC"/>
              <w:bottom w:val="single" w:sz="2" w:space="0" w:color="CCCCCC"/>
              <w:end w:val="single" w:sz="2" w:space="0" w:color="CCCCCC"/>
            </w:tcBorders>
            <w:shd w:color="auto" w:fill="F2F2F2" w:val="clear"/>
          </w:tcPr>
          <w:p>
            <w:pPr>
              <w:pStyle w:val="Normal"/>
              <w:jc w:val="center"/>
              <w:rPr/>
            </w:pPr>
            <w:r>
              <w:rPr>
                <w:b/>
                <w:bCs/>
                <w:sz w:val="20"/>
                <w:szCs w:val="20"/>
              </w:rPr>
              <w:t>1</w:t>
            </w:r>
          </w:p>
        </w:tc>
        <w:tc>
          <w:tcPr>
            <w:tcW w:w="250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Sélection de la langue</w:t>
            </w:r>
          </w:p>
        </w:tc>
        <w:tc>
          <w:tcPr>
            <w:tcW w:w="566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Choisir "Français" et cliquer sur OK</w:t>
            </w:r>
          </w:p>
        </w:tc>
      </w:tr>
      <w:tr>
        <w:trPr/>
        <w:tc>
          <w:tcPr>
            <w:tcW w:w="1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b/>
                <w:bCs/>
                <w:sz w:val="20"/>
                <w:szCs w:val="20"/>
              </w:rPr>
              <w:t>2</w:t>
            </w:r>
          </w:p>
        </w:tc>
        <w:tc>
          <w:tcPr>
            <w:tcW w:w="250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Licence GPL</w:t>
            </w:r>
          </w:p>
        </w:tc>
        <w:tc>
          <w:tcPr>
            <w:tcW w:w="56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Accepter la licence GPL v2 de GLPI</w:t>
            </w:r>
          </w:p>
        </w:tc>
      </w:tr>
      <w:tr>
        <w:trPr/>
        <w:tc>
          <w:tcPr>
            <w:tcW w:w="1199" w:type="dxa"/>
            <w:tcBorders>
              <w:top w:val="single" w:sz="2" w:space="0" w:color="CCCCCC"/>
              <w:start w:val="single" w:sz="2" w:space="0" w:color="CCCCCC"/>
              <w:bottom w:val="single" w:sz="2" w:space="0" w:color="CCCCCC"/>
              <w:end w:val="single" w:sz="2" w:space="0" w:color="CCCCCC"/>
            </w:tcBorders>
            <w:shd w:color="auto" w:fill="F2F2F2" w:val="clear"/>
          </w:tcPr>
          <w:p>
            <w:pPr>
              <w:pStyle w:val="Normal"/>
              <w:jc w:val="center"/>
              <w:rPr/>
            </w:pPr>
            <w:r>
              <w:rPr>
                <w:b/>
                <w:bCs/>
                <w:sz w:val="20"/>
                <w:szCs w:val="20"/>
              </w:rPr>
              <w:t>3</w:t>
            </w:r>
          </w:p>
        </w:tc>
        <w:tc>
          <w:tcPr>
            <w:tcW w:w="250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Type d'installation</w:t>
            </w:r>
          </w:p>
        </w:tc>
        <w:tc>
          <w:tcPr>
            <w:tcW w:w="566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Sélectionner "Installer" pour une nouvelle installation</w:t>
            </w:r>
          </w:p>
        </w:tc>
      </w:tr>
      <w:tr>
        <w:trPr/>
        <w:tc>
          <w:tcPr>
            <w:tcW w:w="1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b/>
                <w:bCs/>
                <w:sz w:val="20"/>
                <w:szCs w:val="20"/>
              </w:rPr>
              <w:t>4</w:t>
            </w:r>
          </w:p>
        </w:tc>
        <w:tc>
          <w:tcPr>
            <w:tcW w:w="250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Connexion BDD</w:t>
            </w:r>
          </w:p>
        </w:tc>
        <w:tc>
          <w:tcPr>
            <w:tcW w:w="56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 xml:space="preserve">Renseigner : </w:t>
            </w:r>
            <w:r>
              <w:rPr>
                <w:sz w:val="20"/>
                <w:szCs w:val="20"/>
              </w:rPr>
              <w:t>Serveur SQL :</w:t>
            </w:r>
            <w:r>
              <w:rPr>
                <w:sz w:val="20"/>
                <w:szCs w:val="20"/>
              </w:rPr>
              <w:t xml:space="preserve"> localhost, utilisateur : </w:t>
            </w:r>
            <w:r>
              <w:rPr>
                <w:sz w:val="20"/>
                <w:szCs w:val="20"/>
              </w:rPr>
              <w:t>glpiuser</w:t>
            </w:r>
            <w:r>
              <w:rPr>
                <w:sz w:val="20"/>
                <w:szCs w:val="20"/>
              </w:rPr>
              <w:t>, mot de passe et nom de la BDD</w:t>
            </w:r>
          </w:p>
        </w:tc>
      </w:tr>
      <w:tr>
        <w:trPr/>
        <w:tc>
          <w:tcPr>
            <w:tcW w:w="1199" w:type="dxa"/>
            <w:tcBorders>
              <w:top w:val="single" w:sz="2" w:space="0" w:color="CCCCCC"/>
              <w:start w:val="single" w:sz="2" w:space="0" w:color="CCCCCC"/>
              <w:bottom w:val="single" w:sz="2" w:space="0" w:color="CCCCCC"/>
              <w:end w:val="single" w:sz="2" w:space="0" w:color="CCCCCC"/>
            </w:tcBorders>
            <w:shd w:color="auto" w:fill="F2F2F2" w:val="clear"/>
          </w:tcPr>
          <w:p>
            <w:pPr>
              <w:pStyle w:val="Normal"/>
              <w:jc w:val="center"/>
              <w:rPr/>
            </w:pPr>
            <w:r>
              <w:rPr>
                <w:b/>
                <w:bCs/>
                <w:sz w:val="20"/>
                <w:szCs w:val="20"/>
              </w:rPr>
              <w:t>5</w:t>
            </w:r>
          </w:p>
        </w:tc>
        <w:tc>
          <w:tcPr>
            <w:tcW w:w="250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Vérification prérequis</w:t>
            </w:r>
          </w:p>
        </w:tc>
        <w:tc>
          <w:tcPr>
            <w:tcW w:w="566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GLPI vérifie les extensions PHP — tout doit être vert</w:t>
            </w:r>
          </w:p>
        </w:tc>
      </w:tr>
      <w:tr>
        <w:trPr/>
        <w:tc>
          <w:tcPr>
            <w:tcW w:w="1199" w:type="dxa"/>
            <w:tcBorders>
              <w:top w:val="single" w:sz="2" w:space="0" w:color="CCCCCC"/>
              <w:start w:val="single" w:sz="2" w:space="0" w:color="CCCCCC"/>
              <w:bottom w:val="single" w:sz="2" w:space="0" w:color="CCCCCC"/>
              <w:end w:val="single" w:sz="2" w:space="0" w:color="CCCCCC"/>
            </w:tcBorders>
            <w:shd w:color="auto" w:fill="FFFFFF" w:val="clear"/>
          </w:tcPr>
          <w:p>
            <w:pPr>
              <w:pStyle w:val="Normal"/>
              <w:jc w:val="center"/>
              <w:rPr/>
            </w:pPr>
            <w:r>
              <w:rPr>
                <w:b/>
                <w:bCs/>
                <w:sz w:val="20"/>
                <w:szCs w:val="20"/>
              </w:rPr>
              <w:t>6</w:t>
            </w:r>
          </w:p>
        </w:tc>
        <w:tc>
          <w:tcPr>
            <w:tcW w:w="250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Initialisation BDD</w:t>
            </w:r>
          </w:p>
        </w:tc>
        <w:tc>
          <w:tcPr>
            <w:tcW w:w="56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GLPI crée les tables et insère les données initiales</w:t>
            </w:r>
          </w:p>
        </w:tc>
      </w:tr>
      <w:tr>
        <w:trPr/>
        <w:tc>
          <w:tcPr>
            <w:tcW w:w="1199" w:type="dxa"/>
            <w:tcBorders>
              <w:top w:val="single" w:sz="2" w:space="0" w:color="CCCCCC"/>
              <w:start w:val="single" w:sz="2" w:space="0" w:color="CCCCCC"/>
              <w:bottom w:val="single" w:sz="2" w:space="0" w:color="CCCCCC"/>
              <w:end w:val="single" w:sz="2" w:space="0" w:color="CCCCCC"/>
            </w:tcBorders>
            <w:shd w:color="auto" w:fill="F2F2F2" w:val="clear"/>
          </w:tcPr>
          <w:p>
            <w:pPr>
              <w:pStyle w:val="Normal"/>
              <w:jc w:val="center"/>
              <w:rPr/>
            </w:pPr>
            <w:r>
              <w:rPr>
                <w:b/>
                <w:bCs/>
                <w:sz w:val="20"/>
                <w:szCs w:val="20"/>
              </w:rPr>
              <w:t>7</w:t>
            </w:r>
          </w:p>
        </w:tc>
        <w:tc>
          <w:tcPr>
            <w:tcW w:w="250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Finalisation</w:t>
            </w:r>
          </w:p>
        </w:tc>
        <w:tc>
          <w:tcPr>
            <w:tcW w:w="566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L'installation est terminée — noter les identifiants par défaut</w:t>
            </w:r>
          </w:p>
        </w:tc>
      </w:tr>
    </w:tbl>
    <w:p>
      <w:pPr>
        <w:pStyle w:val="Normal"/>
        <w:spacing w:before="100" w:after="10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31510" cy="298450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731510" cy="2984500"/>
                    </a:xfrm>
                    <a:prstGeom prst="rect">
                      <a:avLst/>
                    </a:prstGeom>
                    <a:noFill/>
                  </pic:spPr>
                </pic:pic>
              </a:graphicData>
            </a:graphic>
          </wp:anchor>
        </w:drawing>
      </w:r>
    </w:p>
    <w:p>
      <w:pPr>
        <w:pStyle w:val="Heading2"/>
        <w:pBdr>
          <w:bottom w:val="single" w:sz="4" w:space="1" w:color="2E75B6"/>
        </w:pBdr>
        <w:rPr/>
      </w:pPr>
      <w:r>
        <w:rPr/>
        <w:t>7.3 Comptes par défaut</w:t>
      </w:r>
    </w:p>
    <w:p>
      <w:pPr>
        <w:pStyle w:val="Normal"/>
        <w:spacing w:before="80" w:after="80"/>
        <w:rPr/>
      </w:pPr>
      <w:r>
        <w:rPr/>
        <w:t>À l'issue de l'installation, GLPI crée les comptes suivants :</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499"/>
        <w:gridCol w:w="5861"/>
      </w:tblGrid>
      <w:tr>
        <w:trPr>
          <w:tblHeader w:val="true"/>
        </w:trPr>
        <w:tc>
          <w:tcPr>
            <w:tcW w:w="3499"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Composant</w:t>
            </w:r>
          </w:p>
        </w:tc>
        <w:tc>
          <w:tcPr>
            <w:tcW w:w="5861"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Recommandation</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glpi / glpi</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Compte super-administrateur</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tech / tech</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Compte technicien</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normal / normal</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Compte utilisateur standard</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post-only / postonly</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Compte pour la création de tickets uniquement</w:t>
            </w:r>
          </w:p>
        </w:tc>
      </w:tr>
    </w:tbl>
    <w:p>
      <w:pPr>
        <w:pStyle w:val="Normal"/>
        <w:spacing w:before="100" w:after="100"/>
        <w:rPr/>
      </w:pPr>
      <w:r>
        <w:rPr/>
      </w:r>
    </w:p>
    <w:tbl>
      <w:tblPr>
        <w:tblW w:w="9360" w:type="dxa"/>
        <w:jc w:val="start"/>
        <w:tblInd w:w="0" w:type="dxa"/>
        <w:tblLayout w:type="fixed"/>
        <w:tblCellMar>
          <w:top w:w="80" w:type="dxa"/>
          <w:start w:w="200" w:type="dxa"/>
          <w:bottom w:w="80" w:type="dxa"/>
          <w:end w:w="120" w:type="dxa"/>
        </w:tblCellMar>
        <w:tblLook w:val="04a0" w:firstRow="1" w:noVBand="1" w:lastRow="0" w:firstColumn="1" w:lastColumn="0" w:noHBand="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FFF3CD" w:val="clear"/>
          </w:tcPr>
          <w:p>
            <w:pPr>
              <w:pStyle w:val="Normal"/>
              <w:rPr/>
            </w:pPr>
            <w:r>
              <w:rPr>
                <w:b/>
                <w:bCs/>
                <w:color w:val="856404"/>
                <w:sz w:val="20"/>
                <w:szCs w:val="20"/>
              </w:rPr>
              <w:t xml:space="preserve">⚠️  </w:t>
            </w:r>
            <w:r>
              <w:rPr>
                <w:b/>
                <w:bCs/>
                <w:color w:val="856404"/>
                <w:sz w:val="20"/>
                <w:szCs w:val="20"/>
              </w:rPr>
              <w:t xml:space="preserve">Note : </w:t>
            </w:r>
            <w:r>
              <w:rPr>
                <w:color w:val="856404"/>
                <w:sz w:val="20"/>
                <w:szCs w:val="20"/>
              </w:rPr>
              <w:t>IMPORTANT : Changez immédiatement les mots de passe de tous les comptes par défaut après la première connexion !</w:t>
            </w:r>
          </w:p>
        </w:tc>
      </w:tr>
    </w:tbl>
    <w:p>
      <w:pPr>
        <w:pStyle w:val="Normal"/>
        <w:spacing w:before="100" w:after="100"/>
        <w:rPr/>
      </w:pPr>
      <w:r>
        <w:rPr/>
      </w:r>
    </w:p>
    <w:p>
      <w:pPr>
        <w:pStyle w:val="Heading1"/>
        <w:rPr/>
      </w:pPr>
      <w:r>
        <w:rPr/>
        <w:t>8. Sécurisation post-installation</w:t>
      </w:r>
    </w:p>
    <w:p>
      <w:pPr>
        <w:pStyle w:val="Heading2"/>
        <w:pBdr>
          <w:bottom w:val="single" w:sz="4" w:space="1" w:color="2E75B6"/>
        </w:pBdr>
        <w:rPr/>
      </w:pPr>
      <w:r>
        <w:rPr/>
        <w:t>8.1 Suppression du répertoire d'installation</w:t>
      </w:r>
    </w:p>
    <w:p>
      <w:pPr>
        <w:pStyle w:val="Normal"/>
        <w:spacing w:before="80" w:after="80"/>
        <w:rPr/>
      </w:pPr>
      <w:r>
        <w:rPr/>
        <w:t>Supprimez le fichier d'installation pour des raisons de sécurité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rm -rf /var/www/html/glpi/install</w:t>
      </w:r>
    </w:p>
    <w:p>
      <w:pPr>
        <w:pStyle w:val="Normal"/>
        <w:spacing w:before="100" w:after="100"/>
        <w:rPr/>
      </w:pPr>
      <w:r>
        <w:rPr/>
      </w:r>
    </w:p>
    <w:p>
      <w:pPr>
        <w:pStyle w:val="Heading2"/>
        <w:pBdr>
          <w:bottom w:val="single" w:sz="4" w:space="1" w:color="2E75B6"/>
        </w:pBdr>
        <w:rPr/>
      </w:pPr>
      <w:r>
        <w:rPr/>
        <w:t>8.2 Configuration du fichier php.ini</w:t>
      </w:r>
    </w:p>
    <w:p>
      <w:pPr>
        <w:pStyle w:val="Normal"/>
        <w:spacing w:before="80" w:after="80"/>
        <w:rPr/>
      </w:pPr>
      <w:r>
        <w:rPr/>
        <w:t>Éditez la configuration PHP pour optimiser la sécurité et les performances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nano /etc/php/8.4/apache2/php.ini</w:t>
      </w:r>
    </w:p>
    <w:p>
      <w:pPr>
        <w:pStyle w:val="Normal"/>
        <w:spacing w:before="100" w:after="100"/>
        <w:rPr/>
      </w:pPr>
      <w:r>
        <w:rPr/>
      </w:r>
    </w:p>
    <w:p>
      <w:pPr>
        <w:pStyle w:val="Normal"/>
        <w:spacing w:before="80" w:after="80"/>
        <w:rPr/>
      </w:pPr>
      <w:r>
        <w:rPr/>
        <w:t>Modifiez les paramètres suivants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memory_limit = 256M</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max_execution_time = 300</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session.cookie_httponly = On</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session.use_strict_mode = On</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upload_max_filesize = 20M</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post_max_size = 20M</w:t>
      </w:r>
    </w:p>
    <w:p>
      <w:pPr>
        <w:pStyle w:val="Normal"/>
        <w:spacing w:before="100" w:after="100"/>
        <w:rPr/>
      </w:pPr>
      <w:r>
        <w:rPr/>
      </w:r>
    </w:p>
    <w:p>
      <w:pPr>
        <w:pStyle w:val="Heading2"/>
        <w:pBdr>
          <w:bottom w:val="single" w:sz="4" w:space="1" w:color="2E75B6"/>
        </w:pBdr>
        <w:rPr/>
      </w:pPr>
      <w:r>
        <w:rPr/>
        <w:t>8.3 Configuration HTTPS avec Let's Encrypt</w:t>
      </w:r>
    </w:p>
    <w:p>
      <w:pPr>
        <w:pStyle w:val="Normal"/>
        <w:spacing w:before="80" w:after="80"/>
        <w:rPr/>
      </w:pPr>
      <w:r>
        <w:rPr/>
        <w:t>Il est fortement recommandé de sécuriser les communications avec HTTPS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apt install certbot python3-certbot-apache -y</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certbot --apache -d glpi.mondomaine.fr</w:t>
      </w:r>
    </w:p>
    <w:p>
      <w:pPr>
        <w:pStyle w:val="Normal"/>
        <w:spacing w:before="100" w:after="100"/>
        <w:rPr/>
      </w:pPr>
      <w:r>
        <w:rPr/>
      </w:r>
    </w:p>
    <w:p>
      <w:pPr>
        <w:pStyle w:val="Normal"/>
        <w:spacing w:before="80" w:after="80"/>
        <w:rPr/>
      </w:pPr>
      <w:r>
        <w:rPr/>
        <w:t>Certbot configure automatiquement Apache et renouvelle le certificat tous les 90 jours.</w:t>
      </w:r>
    </w:p>
    <w:p>
      <w:pPr>
        <w:pStyle w:val="Normal"/>
        <w:spacing w:before="100" w:after="100"/>
        <w:rPr/>
      </w:pPr>
      <w:r>
        <w:rPr/>
      </w:r>
    </w:p>
    <w:p>
      <w:pPr>
        <w:pStyle w:val="Heading2"/>
        <w:pBdr>
          <w:bottom w:val="single" w:sz="4" w:space="1" w:color="2E75B6"/>
        </w:pBdr>
        <w:rPr/>
      </w:pPr>
      <w:r>
        <w:rPr/>
        <w:t>8.4 Configuration du pare-feu</w:t>
      </w:r>
    </w:p>
    <w:p>
      <w:pPr>
        <w:pStyle w:val="Normal"/>
        <w:spacing w:before="80" w:after="80"/>
        <w:rPr/>
      </w:pPr>
      <w:r>
        <w:rPr/>
        <w:t>Configurez UFW pour limiter les accès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apt install ufw</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ufw allow 22/tcp    # SSH</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ufw allow 80/tcp    # HTTP</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ufw allow 443/tcp   # HTTPS</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ufw enable</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ufw status</w:t>
      </w:r>
    </w:p>
    <w:p>
      <w:pPr>
        <w:pStyle w:val="Normal"/>
        <w:spacing w:before="100" w:after="100"/>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4686300" cy="200025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4686300" cy="2000250"/>
                    </a:xfrm>
                    <a:prstGeom prst="rect">
                      <a:avLst/>
                    </a:prstGeom>
                    <a:noFill/>
                  </pic:spPr>
                </pic:pic>
              </a:graphicData>
            </a:graphic>
          </wp:anchor>
        </w:drawing>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Heading1"/>
        <w:rPr/>
      </w:pPr>
      <w:r>
        <w:rPr/>
      </w:r>
    </w:p>
    <w:p>
      <w:pPr>
        <w:pStyle w:val="Heading1"/>
        <w:rPr/>
      </w:pPr>
      <w:r>
        <w:rPr/>
      </w:r>
    </w:p>
    <w:p>
      <w:pPr>
        <w:pStyle w:val="Heading1"/>
        <w:rPr/>
      </w:pPr>
      <w:r>
        <w:rPr/>
        <w:t>9. Configuration initiale de GLPI</w:t>
      </w:r>
    </w:p>
    <w:p>
      <w:pPr>
        <w:pStyle w:val="Heading2"/>
        <w:pBdr>
          <w:bottom w:val="single" w:sz="4" w:space="1" w:color="2E75B6"/>
        </w:pBdr>
        <w:rPr/>
      </w:pPr>
      <w:r>
        <w:rPr/>
        <w:t>9.1 Paramètres généraux</w:t>
      </w:r>
    </w:p>
    <w:p>
      <w:pPr>
        <w:pStyle w:val="Normal"/>
        <w:spacing w:before="80" w:after="80"/>
        <w:rPr/>
      </w:pPr>
      <w:r>
        <w:rPr/>
        <w:t>Après connexion en tant qu'administrateur, accédez à Configuration &gt; Générale et renseignez :</w:t>
      </w:r>
    </w:p>
    <w:p>
      <w:pPr>
        <w:pStyle w:val="ListParagraph"/>
        <w:numPr>
          <w:ilvl w:val="0"/>
          <w:numId w:val="1"/>
        </w:numPr>
        <w:spacing w:before="60" w:after="60"/>
        <w:rPr/>
      </w:pPr>
      <w:r>
        <w:rPr/>
        <w:t>Nom du site GLPI (nom de votre organisation)</w:t>
      </w:r>
    </w:p>
    <w:p>
      <w:pPr>
        <w:pStyle w:val="ListParagraph"/>
        <w:numPr>
          <w:ilvl w:val="0"/>
          <w:numId w:val="1"/>
        </w:numPr>
        <w:spacing w:before="60" w:after="60"/>
        <w:rPr/>
      </w:pPr>
      <w:r>
        <w:rPr/>
        <w:t>URL de l'application (utilisée pour les e-mails)</w:t>
      </w:r>
    </w:p>
    <w:p>
      <w:pPr>
        <w:pStyle w:val="ListParagraph"/>
        <w:numPr>
          <w:ilvl w:val="0"/>
          <w:numId w:val="1"/>
        </w:numPr>
        <w:spacing w:before="60" w:after="60"/>
        <w:rPr/>
      </w:pPr>
      <w:r>
        <w:rPr/>
        <w:t>Adresse e-mail de l'administrateur</w:t>
      </w:r>
    </w:p>
    <w:p>
      <w:pPr>
        <w:pStyle w:val="ListParagraph"/>
        <w:numPr>
          <w:ilvl w:val="0"/>
          <w:numId w:val="1"/>
        </w:numPr>
        <w:spacing w:before="60" w:after="60"/>
        <w:rPr/>
      </w:pPr>
      <w:r>
        <w:rPr/>
        <w:t>Fuseau horaire</w:t>
      </w:r>
    </w:p>
    <w:p>
      <w:pPr>
        <w:pStyle w:val="Normal"/>
        <w:spacing w:before="100" w:after="100"/>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731510" cy="361632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731510" cy="3616325"/>
                    </a:xfrm>
                    <a:prstGeom prst="rect">
                      <a:avLst/>
                    </a:prstGeom>
                    <a:noFill/>
                  </pic:spPr>
                </pic:pic>
              </a:graphicData>
            </a:graphic>
          </wp:anchor>
        </w:drawing>
      </w:r>
    </w:p>
    <w:p>
      <w:pPr>
        <w:pStyle w:val="Heading2"/>
        <w:pBdr>
          <w:bottom w:val="single" w:sz="4" w:space="1" w:color="2E75B6"/>
        </w:pBdr>
        <w:rPr/>
      </w:pPr>
      <w:r>
        <w:rPr/>
        <w:t>9.2 Configuration de l'envoi d'e-mails</w:t>
      </w:r>
    </w:p>
    <w:p>
      <w:pPr>
        <w:pStyle w:val="Normal"/>
        <w:spacing w:before="80" w:after="80"/>
        <w:rPr/>
      </w:pPr>
      <w:r>
        <w:rPr/>
        <w:t>Accédez à Configuration &gt; Notifications &gt; Configuration des suivis par e-mail :</w:t>
      </w:r>
    </w:p>
    <w:p>
      <w:pPr>
        <w:pStyle w:val="ListParagraph"/>
        <w:numPr>
          <w:ilvl w:val="0"/>
          <w:numId w:val="1"/>
        </w:numPr>
        <w:spacing w:before="60" w:after="60"/>
        <w:rPr/>
      </w:pPr>
      <w:r>
        <w:rPr/>
        <w:t>Mode d'envoi : SMTP</w:t>
      </w:r>
    </w:p>
    <w:p>
      <w:pPr>
        <w:pStyle w:val="ListParagraph"/>
        <w:numPr>
          <w:ilvl w:val="0"/>
          <w:numId w:val="1"/>
        </w:numPr>
        <w:spacing w:before="60" w:after="60"/>
        <w:rPr/>
      </w:pPr>
      <w:r>
        <w:rPr/>
        <w:t>Serveur SMTP : smtp.mondomaine.fr</w:t>
      </w:r>
    </w:p>
    <w:p>
      <w:pPr>
        <w:pStyle w:val="ListParagraph"/>
        <w:numPr>
          <w:ilvl w:val="0"/>
          <w:numId w:val="1"/>
        </w:numPr>
        <w:spacing w:before="60" w:after="60"/>
        <w:rPr/>
      </w:pPr>
      <w:r>
        <w:rPr/>
        <w:t>Port : 587 (TLS) ou 465 (SSL)</w:t>
      </w:r>
    </w:p>
    <w:p>
      <w:pPr>
        <w:pStyle w:val="ListParagraph"/>
        <w:numPr>
          <w:ilvl w:val="0"/>
          <w:numId w:val="1"/>
        </w:numPr>
        <w:spacing w:before="60" w:after="60"/>
        <w:rPr/>
      </w:pPr>
      <w:r>
        <w:rPr/>
        <w:t>Authentification si requise</w:t>
      </w:r>
    </w:p>
    <w:p>
      <w:pPr>
        <w:pStyle w:val="Normal"/>
        <w:spacing w:before="100" w:after="100"/>
        <w:rPr/>
      </w:pPr>
      <w:r>
        <w:rPr/>
      </w:r>
    </w:p>
    <w:p>
      <w:pPr>
        <w:pStyle w:val="Heading2"/>
        <w:pBdr>
          <w:bottom w:val="single" w:sz="4" w:space="1" w:color="2E75B6"/>
        </w:pBdr>
        <w:rPr/>
      </w:pPr>
      <w:r>
        <w:rPr/>
        <w:t>9.3 Authentification LDAP/Active Directory</w:t>
      </w:r>
    </w:p>
    <w:p>
      <w:pPr>
        <w:pStyle w:val="Normal"/>
        <w:spacing w:before="80" w:after="80"/>
        <w:rPr/>
      </w:pPr>
      <w:r>
        <w:rPr/>
        <w:t>Pour intégrer GLPI à votre annuaire (Active Directory, OpenLDAP), accédez à Configuration &gt; Authentification &gt; Annuaire LDAP :</w:t>
      </w:r>
    </w:p>
    <w:p>
      <w:pPr>
        <w:pStyle w:val="ListParagraph"/>
        <w:numPr>
          <w:ilvl w:val="0"/>
          <w:numId w:val="1"/>
        </w:numPr>
        <w:spacing w:before="60" w:after="60"/>
        <w:rPr/>
      </w:pPr>
      <w:r>
        <w:rPr/>
        <w:t>Serveur : adresse IP du contrôleur de domaine</w:t>
      </w:r>
    </w:p>
    <w:p>
      <w:pPr>
        <w:pStyle w:val="ListParagraph"/>
        <w:numPr>
          <w:ilvl w:val="0"/>
          <w:numId w:val="1"/>
        </w:numPr>
        <w:spacing w:before="60" w:after="60"/>
        <w:rPr/>
      </w:pPr>
      <w:r>
        <w:rPr/>
        <w:t>Port : 389 (LDAP) ou 636 (LDAPS)</w:t>
      </w:r>
    </w:p>
    <w:p>
      <w:pPr>
        <w:pStyle w:val="ListParagraph"/>
        <w:numPr>
          <w:ilvl w:val="0"/>
          <w:numId w:val="1"/>
        </w:numPr>
        <w:spacing w:before="60" w:after="60"/>
        <w:rPr/>
      </w:pPr>
      <w:r>
        <w:rPr/>
        <w:t>BaseDN : DC=mondomaine,DC=fr</w:t>
      </w:r>
    </w:p>
    <w:p>
      <w:pPr>
        <w:pStyle w:val="ListParagraph"/>
        <w:numPr>
          <w:ilvl w:val="0"/>
          <w:numId w:val="1"/>
        </w:numPr>
        <w:spacing w:before="60" w:after="60"/>
        <w:rPr/>
      </w:pPr>
      <w:r>
        <w:rPr/>
        <w:t>Compte de lecture dédié</w:t>
      </w:r>
    </w:p>
    <w:p>
      <w:pPr>
        <w:pStyle w:val="ListParagraph"/>
        <w:numPr>
          <w:ilvl w:val="0"/>
          <w:numId w:val="1"/>
        </w:numPr>
        <w:spacing w:before="60" w:after="60"/>
        <w:rPr/>
      </w:pPr>
      <w:r>
        <w:rPr/>
        <w:t>Tester la connexion avant de valider</w:t>
      </w:r>
    </w:p>
    <w:p>
      <w:pPr>
        <w:pStyle w:val="Normal"/>
        <w:spacing w:before="100" w:after="100"/>
        <w:rPr/>
      </w:pPr>
      <w:r>
        <w:rPr/>
      </w:r>
    </w:p>
    <w:p>
      <w:pPr>
        <w:pStyle w:val="Heading1"/>
        <w:rPr/>
      </w:pPr>
      <w:r>
        <w:rPr/>
        <w:t>10. Installation de GLPI Agent (inventaire automatique)</w:t>
      </w:r>
    </w:p>
    <w:p>
      <w:pPr>
        <w:pStyle w:val="Heading2"/>
        <w:pBdr>
          <w:bottom w:val="single" w:sz="4" w:space="1" w:color="2E75B6"/>
        </w:pBdr>
        <w:rPr/>
      </w:pPr>
      <w:r>
        <w:rPr/>
        <w:t>10.1 Présentation</w:t>
      </w:r>
    </w:p>
    <w:p>
      <w:pPr>
        <w:pStyle w:val="Normal"/>
        <w:spacing w:before="80" w:after="80"/>
        <w:rPr/>
      </w:pPr>
      <w:r>
        <w:rPr/>
        <w:t>GLPI Agent est l'agent d'inventaire officiel de GLPI depuis la version 10. Il remplace progressivement FusionInventory et permet l'inventaire automatique des postes de travail, serveurs et équipements réseau. Les agents sont installes sur les machines a inventorier et remontent les informations vers GLPI.</w:t>
      </w:r>
    </w:p>
    <w:p>
      <w:pPr>
        <w:pStyle w:val="Normal"/>
        <w:spacing w:before="100" w:after="100"/>
        <w:rPr/>
      </w:pPr>
      <w:r>
        <w:rPr/>
      </w:r>
    </w:p>
    <w:p>
      <w:pPr>
        <w:pStyle w:val="Normal"/>
        <w:spacing w:before="80" w:after="80"/>
        <w:rPr/>
      </w:pPr>
      <w:r>
        <w:rPr/>
        <w:t>Pourquoi GLPI Agent plutot que FusionInventory :</w:t>
      </w:r>
    </w:p>
    <w:p>
      <w:pPr>
        <w:pStyle w:val="ListParagraph"/>
        <w:numPr>
          <w:ilvl w:val="0"/>
          <w:numId w:val="1"/>
        </w:numPr>
        <w:spacing w:before="60" w:after="60"/>
        <w:rPr/>
      </w:pPr>
      <w:r>
        <w:rPr/>
        <w:t>Maintenu activement par l'equipe GLPI officielle</w:t>
      </w:r>
    </w:p>
    <w:p>
      <w:pPr>
        <w:pStyle w:val="ListParagraph"/>
        <w:numPr>
          <w:ilvl w:val="0"/>
          <w:numId w:val="1"/>
        </w:numPr>
        <w:spacing w:before="60" w:after="60"/>
        <w:rPr/>
      </w:pPr>
      <w:r>
        <w:rPr/>
        <w:t>Compatible GLPI 10 et 11 nativement</w:t>
      </w:r>
    </w:p>
    <w:p>
      <w:pPr>
        <w:pStyle w:val="ListParagraph"/>
        <w:numPr>
          <w:ilvl w:val="0"/>
          <w:numId w:val="1"/>
        </w:numPr>
        <w:spacing w:before="60" w:after="60"/>
        <w:rPr/>
      </w:pPr>
      <w:r>
        <w:rPr/>
        <w:t>Multiplateforme : Windows, Linux, macOS</w:t>
      </w:r>
    </w:p>
    <w:p>
      <w:pPr>
        <w:pStyle w:val="ListParagraph"/>
        <w:numPr>
          <w:ilvl w:val="0"/>
          <w:numId w:val="1"/>
        </w:numPr>
        <w:spacing w:before="60" w:after="60"/>
        <w:rPr/>
      </w:pPr>
      <w:r>
        <w:rPr/>
        <w:t>Inventaire reseau via SNMP (switches, imprimantes...)</w:t>
      </w:r>
    </w:p>
    <w:p>
      <w:pPr>
        <w:pStyle w:val="ListParagraph"/>
        <w:numPr>
          <w:ilvl w:val="0"/>
          <w:numId w:val="1"/>
        </w:numPr>
        <w:spacing w:before="60" w:after="60"/>
        <w:rPr/>
      </w:pPr>
      <w:r>
        <w:rPr/>
        <w:t>Remonte CPU, RAM, disques, logiciels, licences, ports reseau</w:t>
      </w:r>
    </w:p>
    <w:p>
      <w:pPr>
        <w:pStyle w:val="Normal"/>
        <w:spacing w:before="100" w:after="100"/>
        <w:rPr/>
      </w:pPr>
      <w:r>
        <w:rPr/>
      </w:r>
    </w:p>
    <w:p>
      <w:pPr>
        <w:pStyle w:val="Heading2"/>
        <w:pBdr>
          <w:bottom w:val="single" w:sz="4" w:space="1" w:color="2E75B6"/>
        </w:pBdr>
        <w:rPr/>
      </w:pPr>
      <w:r>
        <w:rPr/>
        <w:t>10.2 Installation du plugin GLPI Agent</w:t>
      </w:r>
    </w:p>
    <w:p>
      <w:pPr>
        <w:pStyle w:val="Normal"/>
        <w:spacing w:before="80" w:after="80"/>
        <w:rPr/>
      </w:pPr>
      <w:r>
        <w:rPr/>
        <w:t>Telecharger GLPI Agent depuis le depot GitHub officiel (recommande pour GLPI 11)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cd /var/www/html/glpi/plugins</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wget https://github.com/glpi-project/glpi-inventory-plugin/releases/download/1.6.7/glpi-glpiinventory-1.6.7.tar.bz2</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tar -xjf glpi-glpiinventory-1.6.7.tar.bz2</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chown -R www-data:www-data glpiinventory</w:t>
      </w:r>
    </w:p>
    <w:p>
      <w:pPr>
        <w:pStyle w:val="Normal"/>
        <w:spacing w:before="100" w:after="100"/>
        <w:rPr/>
      </w:pPr>
      <w:r>
        <w:rPr/>
      </w:r>
    </w:p>
    <w:tbl>
      <w:tblPr>
        <w:tblW w:w="9360" w:type="dxa"/>
        <w:jc w:val="start"/>
        <w:tblInd w:w="0" w:type="dxa"/>
        <w:tblLayout w:type="fixed"/>
        <w:tblCellMar>
          <w:top w:w="80" w:type="dxa"/>
          <w:start w:w="200" w:type="dxa"/>
          <w:bottom w:w="80" w:type="dxa"/>
          <w:end w:w="120" w:type="dxa"/>
        </w:tblCellMar>
        <w:tblLook w:val="04a0" w:firstRow="1" w:noVBand="1" w:lastRow="0" w:firstColumn="1" w:lastColumn="0" w:noHBand="0"/>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color="auto" w:fill="FFF3CD" w:val="clear"/>
          </w:tcPr>
          <w:p>
            <w:pPr>
              <w:pStyle w:val="Normal"/>
              <w:rPr/>
            </w:pPr>
            <w:r>
              <w:rPr>
                <w:b/>
                <w:bCs/>
                <w:color w:val="856404"/>
                <w:sz w:val="20"/>
                <w:szCs w:val="20"/>
              </w:rPr>
              <w:t xml:space="preserve">⚠️  </w:t>
            </w:r>
            <w:r>
              <w:rPr>
                <w:b/>
                <w:bCs/>
                <w:color w:val="856404"/>
                <w:sz w:val="20"/>
                <w:szCs w:val="20"/>
              </w:rPr>
              <w:t xml:space="preserve">Note : </w:t>
            </w:r>
            <w:r>
              <w:rPr>
                <w:color w:val="856404"/>
                <w:sz w:val="20"/>
                <w:szCs w:val="20"/>
              </w:rPr>
              <w:t>Depuis GLPI 10+, GLPI Agent est le successeur officiel de FusionInventory. Les deux sont compatibles mais GLPI Agent est plus activement maintenu. FusionInventory reste utilisable pour les installations existantes.</w:t>
            </w:r>
          </w:p>
        </w:tc>
      </w:tr>
    </w:tbl>
    <w:p>
      <w:pPr>
        <w:pStyle w:val="Normal"/>
        <w:spacing w:before="100" w:after="100"/>
        <w:rPr/>
      </w:pPr>
      <w:r>
        <w:rPr/>
      </w:r>
    </w:p>
    <w:p>
      <w:pPr>
        <w:pStyle w:val="Normal"/>
        <w:spacing w:before="80" w:after="80"/>
        <w:rPr/>
      </w:pPr>
      <w:r>
        <w:rPr/>
        <w:t>Activez le plugin dans GLPI : Configuration &gt; Plugins &gt; GLPI Agent &gt; Installer puis Activer.</w:t>
      </w:r>
    </w:p>
    <w:p>
      <w:pPr>
        <w:pStyle w:val="Normal"/>
        <w:spacing w:before="100" w:after="100"/>
        <w:rPr/>
      </w:pPr>
      <w:r>
        <w:rPr/>
      </w:r>
    </w:p>
    <w:p>
      <w:pPr>
        <w:pStyle w:val="Heading2"/>
        <w:pBdr>
          <w:bottom w:val="single" w:sz="4" w:space="1" w:color="2E75B6"/>
        </w:pBdr>
        <w:rPr/>
      </w:pPr>
      <w:r>
        <w:rPr/>
        <w:t>10.3 Deploiement des agents</w:t>
      </w:r>
    </w:p>
    <w:p>
      <w:pPr>
        <w:pStyle w:val="Normal"/>
        <w:spacing w:before="80" w:after="80"/>
        <w:rPr/>
      </w:pPr>
      <w:r>
        <w:rPr/>
        <w:t>Sur les postes Windows, telechargez et installez GLPI Agent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glpi-agent_windows-x64.exe /S /server=http://10.0.1.204/</w:t>
      </w:r>
    </w:p>
    <w:p>
      <w:pPr>
        <w:pStyle w:val="Normal"/>
        <w:spacing w:before="100" w:after="100"/>
        <w:rPr/>
      </w:pPr>
      <w:r>
        <w:rPr/>
      </w:r>
    </w:p>
    <w:p>
      <w:pPr>
        <w:pStyle w:val="Normal"/>
        <w:spacing w:before="80" w:after="80"/>
        <w:rPr/>
      </w:pPr>
      <w:r>
        <w:rPr/>
        <w:t>Sur les postes Linux (Debian/Ubuntu)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apt install glpi-agent</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nano /etc/glpi-agent/agent.cfg</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server = http://10.0.1.204/</w:t>
      </w:r>
    </w:p>
    <w:p>
      <w:pPr>
        <w:pStyle w:val="Normal"/>
        <w:spacing w:before="100" w:after="100"/>
        <w:rPr/>
      </w:pPr>
      <w:r>
        <w:rPr/>
      </w:r>
    </w:p>
    <w:p>
      <w:pPr>
        <w:pStyle w:val="Heading1"/>
        <w:rPr/>
      </w:pPr>
      <w:r>
        <w:rPr/>
        <w:t>11. Sauvegarde et maintenance</w:t>
      </w:r>
    </w:p>
    <w:p>
      <w:pPr>
        <w:pStyle w:val="Heading2"/>
        <w:pBdr>
          <w:bottom w:val="single" w:sz="4" w:space="1" w:color="2E75B6"/>
        </w:pBdr>
        <w:rPr/>
      </w:pPr>
      <w:r>
        <w:rPr/>
        <w:t>11.1 Sauvegarde automatique de la base de données</w:t>
      </w:r>
    </w:p>
    <w:p>
      <w:pPr>
        <w:pStyle w:val="Normal"/>
        <w:spacing w:before="80" w:after="80"/>
        <w:rPr/>
      </w:pPr>
      <w:r>
        <w:rPr/>
        <w:t>Créez un script de sauvegarde quotidien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nano /etc/cron.daily/glpi-backup</w:t>
      </w:r>
    </w:p>
    <w:p>
      <w:pPr>
        <w:pStyle w:val="Normal"/>
        <w:spacing w:before="100" w:after="100"/>
        <w:rPr/>
      </w:pPr>
      <w:r>
        <w:rPr/>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#!/bin/bash</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DATE=$(date +%Y%m%d)</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BACKUP_DIR=/var/backups/glpi</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mkdir -p $BACKUP_DIR</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mysqldump -u glpiuser -p'VotreMotDePasseSecurise' glpi &gt; $BACKUP_DIR/glpi_$DATE.sql</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find $BACKUP_DIR -name '*.sql' -mtime +30 -delete</w:t>
      </w:r>
    </w:p>
    <w:p>
      <w:pPr>
        <w:pStyle w:val="Normal"/>
        <w:spacing w:before="100" w:after="100"/>
        <w:rPr/>
      </w:pPr>
      <w:r>
        <w:rPr/>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chmod +x /etc/cron.daily/glpi-backup</w:t>
      </w:r>
    </w:p>
    <w:p>
      <w:pPr>
        <w:pStyle w:val="Normal"/>
        <w:spacing w:before="100" w:after="100"/>
        <w:rPr/>
      </w:pPr>
      <w:r>
        <w:rPr/>
      </w:r>
    </w:p>
    <w:p>
      <w:pPr>
        <w:pStyle w:val="Heading2"/>
        <w:pBdr>
          <w:bottom w:val="single" w:sz="4" w:space="1" w:color="2E75B6"/>
        </w:pBdr>
        <w:rPr/>
      </w:pPr>
      <w:r>
        <w:rPr/>
        <w:t>11.2 Sauvegarde des fichiers GLPI</w:t>
      </w:r>
    </w:p>
    <w:p>
      <w:pPr>
        <w:pStyle w:val="Normal"/>
        <w:spacing w:before="80" w:after="80"/>
        <w:rPr/>
      </w:pPr>
      <w:r>
        <w:rPr/>
        <w:t>Sauvegardez également les fichiers uploadés et la configuration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mkdir -p /var/backups/glpi</w:t>
      </w:r>
      <w:r>
        <w:rPr/>
        <w:t xml:space="preserve">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tar -czf /var/backups/glpi/glpi_files_$DATE.tar.gz /var/www/html/glpi/files</w:t>
      </w:r>
    </w:p>
    <w:p>
      <w:pPr>
        <w:pStyle w:val="Normal"/>
        <w:spacing w:before="100" w:after="100"/>
        <w:rPr/>
      </w:pPr>
      <w:r>
        <w:rPr/>
      </w:r>
    </w:p>
    <w:p>
      <w:pPr>
        <w:pStyle w:val="Heading2"/>
        <w:pBdr>
          <w:bottom w:val="single" w:sz="4" w:space="1" w:color="2E75B6"/>
        </w:pBdr>
        <w:rPr/>
      </w:pPr>
      <w:r>
        <w:rPr/>
        <w:t>11.3 Tâches de maintenance GLPI</w:t>
      </w:r>
    </w:p>
    <w:p>
      <w:pPr>
        <w:pStyle w:val="Normal"/>
        <w:spacing w:before="80" w:after="80"/>
        <w:rPr/>
      </w:pPr>
      <w:r>
        <w:rPr/>
        <w:t>Configurez les tâches automatiques de GLPI via le cron système :</w:t>
      </w:r>
    </w:p>
    <w:p>
      <w:pPr>
        <w:pStyle w:val="Normal"/>
        <w:pBdr>
          <w:left w:val="single" w:sz="12" w:space="0" w:color="2E75B6"/>
        </w:pBdr>
        <w:shd w:val="clear" w:color="auto" w:fill="1E1E1E"/>
        <w:spacing w:before="60" w:after="60"/>
        <w:ind w:start="360"/>
        <w:rPr/>
      </w:pPr>
      <w:r>
        <w:rPr>
          <w:rFonts w:eastAsia="Courier New" w:cs="Courier New" w:ascii="Courier New" w:hAnsi="Courier New"/>
          <w:color w:val="00FF41"/>
          <w:sz w:val="20"/>
          <w:szCs w:val="20"/>
        </w:rPr>
        <w:t>sudo crontab -u www-data -e</w:t>
      </w:r>
    </w:p>
    <w:p>
      <w:pPr>
        <w:pStyle w:val="Normal"/>
        <w:spacing w:before="100" w:after="100"/>
        <w:rPr/>
      </w:pPr>
      <w:r>
        <w:rPr/>
      </w:r>
    </w:p>
    <w:p>
      <w:pPr>
        <w:pStyle w:val="Normal"/>
        <w:spacing w:before="100" w:after="100"/>
        <w:rPr/>
      </w:pPr>
      <w:r>
        <w:rPr/>
        <w:t>Rajoutez cette ligne dans le fichier crontab :</w:t>
      </w:r>
    </w:p>
    <w:p>
      <w:pPr>
        <w:pStyle w:val="Normal"/>
        <w:pBdr>
          <w:left w:val="single" w:sz="12" w:space="0" w:color="2E75B6"/>
        </w:pBdr>
        <w:shd w:val="clear" w:color="auto" w:fill="1E1E1E"/>
        <w:spacing w:before="60" w:after="60"/>
        <w:rPr/>
      </w:pPr>
      <w:r>
        <w:rPr>
          <w:rFonts w:eastAsia="Courier New" w:cs="Courier New" w:ascii="Courier New" w:hAnsi="Courier New"/>
          <w:color w:val="00FF41"/>
          <w:sz w:val="20"/>
          <w:szCs w:val="20"/>
        </w:rPr>
        <w:t>*/2 * * * * php /var/www/html/glpi/front/cron.php --force &gt; /dev/null 2&gt;&amp;1</w:t>
      </w:r>
    </w:p>
    <w:p>
      <w:pPr>
        <w:pStyle w:val="Normal"/>
        <w:spacing w:before="100" w:after="100"/>
        <w:rPr/>
      </w:pPr>
      <w:r>
        <w:rPr/>
      </w:r>
    </w:p>
    <w:p>
      <w:pPr>
        <w:pStyle w:val="Normal"/>
        <w:spacing w:before="80" w:after="80"/>
        <w:rPr/>
      </w:pPr>
      <w:r>
        <w:rPr/>
        <w:t>Les tâches automatiques gèrent notamment :</w:t>
      </w:r>
    </w:p>
    <w:p>
      <w:pPr>
        <w:pStyle w:val="ListParagraph"/>
        <w:numPr>
          <w:ilvl w:val="0"/>
          <w:numId w:val="1"/>
        </w:numPr>
        <w:spacing w:before="60" w:after="60"/>
        <w:rPr/>
      </w:pPr>
      <w:r>
        <w:rPr/>
        <w:t>La clôture automatique des tickets</w:t>
      </w:r>
    </w:p>
    <w:p>
      <w:pPr>
        <w:pStyle w:val="ListParagraph"/>
        <w:numPr>
          <w:ilvl w:val="0"/>
          <w:numId w:val="1"/>
        </w:numPr>
        <w:spacing w:before="60" w:after="60"/>
        <w:rPr/>
      </w:pPr>
      <w:r>
        <w:rPr/>
        <w:t>L'envoi des notifications par e-mail</w:t>
      </w:r>
    </w:p>
    <w:p>
      <w:pPr>
        <w:pStyle w:val="ListParagraph"/>
        <w:numPr>
          <w:ilvl w:val="0"/>
          <w:numId w:val="1"/>
        </w:numPr>
        <w:spacing w:before="60" w:after="60"/>
        <w:rPr/>
      </w:pPr>
      <w:r>
        <w:rPr/>
        <w:t>Le nettoyage des sessions expirées</w:t>
      </w:r>
    </w:p>
    <w:p>
      <w:pPr>
        <w:pStyle w:val="ListParagraph"/>
        <w:numPr>
          <w:ilvl w:val="0"/>
          <w:numId w:val="1"/>
        </w:numPr>
        <w:spacing w:before="60" w:after="60"/>
        <w:rPr/>
      </w:pPr>
      <w:r>
        <w:rPr/>
        <w:t>La synchronisation LDAP</w:t>
      </w:r>
    </w:p>
    <w:p>
      <w:pPr>
        <w:pStyle w:val="Normal"/>
        <w:spacing w:before="100" w:after="100"/>
        <w:rPr/>
      </w:pPr>
      <w:r>
        <w:rPr/>
      </w:r>
    </w:p>
    <w:p>
      <w:pPr>
        <w:pStyle w:val="Heading1"/>
        <w:rPr/>
      </w:pPr>
      <w:r>
        <w:rPr/>
        <w:t>12. Dépannage courant</w:t>
      </w:r>
    </w:p>
    <w:p>
      <w:pPr>
        <w:pStyle w:val="Normal"/>
        <w:spacing w:before="100" w:after="100"/>
        <w:rPr/>
      </w:pPr>
      <w:r>
        <w:rPr/>
      </w:r>
    </w:p>
    <w:tbl>
      <w:tblPr>
        <w:tblW w:w="9360"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499"/>
        <w:gridCol w:w="5861"/>
      </w:tblGrid>
      <w:tr>
        <w:trPr>
          <w:tblHeader w:val="true"/>
        </w:trPr>
        <w:tc>
          <w:tcPr>
            <w:tcW w:w="3499"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Composant</w:t>
            </w:r>
          </w:p>
        </w:tc>
        <w:tc>
          <w:tcPr>
            <w:tcW w:w="5861" w:type="dxa"/>
            <w:tcBorders>
              <w:top w:val="single" w:sz="2" w:space="0" w:color="CCCCCC"/>
              <w:start w:val="single" w:sz="2" w:space="0" w:color="CCCCCC"/>
              <w:bottom w:val="single" w:sz="2" w:space="0" w:color="CCCCCC"/>
              <w:end w:val="single" w:sz="2" w:space="0" w:color="CCCCCC"/>
            </w:tcBorders>
            <w:shd w:color="auto" w:fill="1F4E79" w:val="clear"/>
          </w:tcPr>
          <w:p>
            <w:pPr>
              <w:pStyle w:val="Normal"/>
              <w:rPr/>
            </w:pPr>
            <w:r>
              <w:rPr>
                <w:b/>
                <w:bCs/>
                <w:color w:val="FFFFFF"/>
                <w:sz w:val="20"/>
                <w:szCs w:val="20"/>
              </w:rPr>
              <w:t>Recommandation</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Page blanche</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Vérifier les logs Apache : /var/log/apache2/glpi_error.log</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Erreur BDD</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Vérifier les identifiants dans /var/www/html/glpi/config/config_db.php</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Permissions refusées</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sudo chown -R www-data:www-data /var/www/html/glpi</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Extensions PHP manquantes</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Vérifier avec : php -m | grep &lt;extension&gt;</w:t>
            </w:r>
          </w:p>
        </w:tc>
      </w:tr>
      <w:tr>
        <w:trPr/>
        <w:tc>
          <w:tcPr>
            <w:tcW w:w="3499"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b/>
                <w:bCs/>
                <w:sz w:val="20"/>
                <w:szCs w:val="20"/>
              </w:rPr>
              <w:t>Agent non visible</w:t>
            </w:r>
          </w:p>
        </w:tc>
        <w:tc>
          <w:tcPr>
            <w:tcW w:w="5861"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Vérifier l'URL dans la config de l'agent et les règles firewall</w:t>
            </w:r>
          </w:p>
        </w:tc>
      </w:tr>
      <w:tr>
        <w:trPr/>
        <w:tc>
          <w:tcPr>
            <w:tcW w:w="349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0"/>
                <w:szCs w:val="20"/>
              </w:rPr>
              <w:t>E-mails non reçus</w:t>
            </w:r>
          </w:p>
        </w:tc>
        <w:tc>
          <w:tcPr>
            <w:tcW w:w="586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Tester la config SMTP dans Configuration &gt; Notifications</w:t>
            </w:r>
          </w:p>
        </w:tc>
      </w:tr>
    </w:tbl>
    <w:p>
      <w:pPr>
        <w:pStyle w:val="Normal"/>
        <w:spacing w:before="100" w:after="100"/>
        <w:rPr/>
      </w:pPr>
      <w:r>
        <w:rPr/>
      </w:r>
    </w:p>
    <w:p>
      <w:pPr>
        <w:pStyle w:val="Heading1"/>
        <w:rPr/>
      </w:pPr>
      <w:r>
        <w:rPr/>
        <w:t>13. Ressources utiles</w:t>
      </w:r>
    </w:p>
    <w:p>
      <w:pPr>
        <w:pStyle w:val="ListParagraph"/>
        <w:numPr>
          <w:ilvl w:val="0"/>
          <w:numId w:val="1"/>
        </w:numPr>
        <w:spacing w:before="60" w:after="60"/>
        <w:rPr/>
      </w:pPr>
      <w:r>
        <w:rPr/>
        <w:t>Documentation officielle : https://glpi-project.org/fr/documentation/</w:t>
      </w:r>
    </w:p>
    <w:p>
      <w:pPr>
        <w:pStyle w:val="ListParagraph"/>
        <w:numPr>
          <w:ilvl w:val="0"/>
          <w:numId w:val="1"/>
        </w:numPr>
        <w:spacing w:before="60" w:after="60"/>
        <w:rPr/>
      </w:pPr>
      <w:r>
        <w:rPr/>
        <w:t>GitHub GLPI : https://github.com/glpi-project/glpi</w:t>
      </w:r>
    </w:p>
    <w:p>
      <w:pPr>
        <w:pStyle w:val="ListParagraph"/>
        <w:numPr>
          <w:ilvl w:val="0"/>
          <w:numId w:val="1"/>
        </w:numPr>
        <w:spacing w:before="60" w:after="60"/>
        <w:rPr/>
      </w:pPr>
      <w:r>
        <w:rPr/>
        <w:t>Forum GLPI : https://forum.glpi-project.org/</w:t>
      </w:r>
    </w:p>
    <w:p>
      <w:pPr>
        <w:pStyle w:val="ListParagraph"/>
        <w:numPr>
          <w:ilvl w:val="0"/>
          <w:numId w:val="1"/>
        </w:numPr>
        <w:spacing w:before="60" w:after="60"/>
        <w:rPr/>
      </w:pPr>
      <w:r>
        <w:rPr/>
        <w:t>Marketplace plugins : https://marketplace.glpi-project.org/</w:t>
      </w:r>
    </w:p>
    <w:p>
      <w:pPr>
        <w:pStyle w:val="Normal"/>
        <w:spacing w:before="100" w:after="100"/>
        <w:rPr/>
      </w:pPr>
      <w:r>
        <w:rPr/>
      </w:r>
    </w:p>
    <w:p>
      <w:pPr>
        <w:pStyle w:val="Normal"/>
        <w:spacing w:before="100" w:after="100"/>
        <w:rPr/>
      </w:pPr>
      <w:r>
        <w:rPr/>
      </w:r>
    </w:p>
    <w:p>
      <w:pPr>
        <w:pStyle w:val="Normal"/>
        <w:spacing w:before="100" w:after="100"/>
        <w:rPr/>
      </w:pPr>
      <w:r>
        <w:rPr/>
      </w:r>
    </w:p>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08"/>
        <w:tab w:val="right" w:pos="9026" w:leader="none"/>
      </w:tabs>
      <w:spacing w:before="120" w:after="0"/>
      <w:rPr/>
    </w:pPr>
    <w:r>
      <w:rPr>
        <w:color w:val="404040"/>
        <w:sz w:val="18"/>
        <w:szCs w:val="18"/>
      </w:rPr>
      <w:t>Documentation technique — GLPI 10.x</w:t>
      <w:tab/>
      <w:t xml:space="preserve">Page </w:t>
    </w:r>
    <w:r>
      <w:rPr>
        <w:color w:val="404040"/>
        <w:sz w:val="18"/>
        <w:szCs w:val="18"/>
      </w:rPr>
      <w:fldChar w:fldCharType="begin"/>
    </w:r>
    <w:r>
      <w:rPr>
        <w:color w:val="404040"/>
        <w:sz w:val="18"/>
        <w:szCs w:val="18"/>
      </w:rPr>
      <w:instrText xml:space="preserve"> PAGE </w:instrText>
    </w:r>
    <w:r>
      <w:rPr>
        <w:color w:val="404040"/>
        <w:sz w:val="18"/>
        <w:szCs w:val="18"/>
      </w:rPr>
      <w:fldChar w:fldCharType="separate"/>
    </w:r>
    <w:r>
      <w:rPr>
        <w:color w:val="404040"/>
        <w:sz w:val="18"/>
        <w:szCs w:val="18"/>
      </w:rPr>
      <w:t>13</w:t>
    </w:r>
    <w:r>
      <w:rPr>
        <w:color w:val="40404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08"/>
        <w:tab w:val="right" w:pos="9026" w:leader="none"/>
      </w:tabs>
      <w:spacing w:before="120" w:after="0"/>
      <w:rPr/>
    </w:pPr>
    <w:r>
      <w:rPr>
        <w:color w:val="404040"/>
        <w:sz w:val="18"/>
        <w:szCs w:val="18"/>
      </w:rPr>
      <w:t>Documentation technique — GLPI 10.x</w:t>
      <w:tab/>
      <w:t xml:space="preserve">Page </w:t>
    </w:r>
    <w:r>
      <w:rPr>
        <w:color w:val="404040"/>
        <w:sz w:val="18"/>
        <w:szCs w:val="18"/>
      </w:rPr>
      <w:fldChar w:fldCharType="begin"/>
    </w:r>
    <w:r>
      <w:rPr>
        <w:color w:val="404040"/>
        <w:sz w:val="18"/>
        <w:szCs w:val="18"/>
      </w:rPr>
      <w:instrText xml:space="preserve"> PAGE </w:instrText>
    </w:r>
    <w:r>
      <w:rPr>
        <w:color w:val="404040"/>
        <w:sz w:val="18"/>
        <w:szCs w:val="18"/>
      </w:rPr>
      <w:fldChar w:fldCharType="separate"/>
    </w:r>
    <w:r>
      <w:rPr>
        <w:color w:val="404040"/>
        <w:sz w:val="18"/>
        <w:szCs w:val="18"/>
      </w:rPr>
      <w:t>13</w:t>
    </w:r>
    <w:r>
      <w:rPr>
        <w:color w:val="404040"/>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08"/>
        <w:tab w:val="right" w:pos="9026" w:leader="none"/>
      </w:tabs>
      <w:spacing w:before="0" w:after="120"/>
      <w:rPr/>
    </w:pPr>
    <w:r>
      <w:rPr>
        <w:b/>
        <w:bCs/>
        <w:color w:val="2E75B6"/>
        <w:sz w:val="18"/>
        <w:szCs w:val="18"/>
      </w:rPr>
      <w:t>Documentation GLPI — Mise en place serveur</w:t>
    </w:r>
    <w:r>
      <w:rPr>
        <w:sz w:val="18"/>
        <w:szCs w:val="18"/>
      </w:rPr>
      <w:tab/>
    </w:r>
    <w:r>
      <w:rPr>
        <w:color w:val="404040"/>
        <w:sz w:val="18"/>
        <w:szCs w:val="18"/>
      </w:rPr>
      <w:t>Usage interne — DSI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08"/>
        <w:tab w:val="right" w:pos="9026" w:leader="none"/>
      </w:tabs>
      <w:spacing w:before="0" w:after="120"/>
      <w:rPr/>
    </w:pPr>
    <w:r>
      <w:rPr>
        <w:b/>
        <w:bCs/>
        <w:color w:val="2E75B6"/>
        <w:sz w:val="18"/>
        <w:szCs w:val="18"/>
      </w:rPr>
      <w:t>Documentation GLPI — Mise en place serveur</w:t>
    </w:r>
    <w:r>
      <w:rPr>
        <w:sz w:val="18"/>
        <w:szCs w:val="18"/>
      </w:rPr>
      <w:tab/>
    </w:r>
    <w:r>
      <w:rPr>
        <w:color w:val="404040"/>
        <w:sz w:val="18"/>
        <w:szCs w:val="18"/>
      </w:rPr>
      <w:t>Usage interne — DSI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fr-FR"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2"/>
      <w:szCs w:val="22"/>
      <w:lang w:val="fr-FR" w:eastAsia="fr-FR" w:bidi="ar-SA"/>
    </w:rPr>
  </w:style>
  <w:style w:type="paragraph" w:styleId="Heading1">
    <w:name w:val="heading 1"/>
    <w:uiPriority w:val="9"/>
    <w:qFormat/>
    <w:pPr>
      <w:widowControl/>
      <w:bidi w:val="0"/>
      <w:spacing w:before="400" w:after="200"/>
      <w:jc w:val="start"/>
      <w:outlineLvl w:val="0"/>
    </w:pPr>
    <w:rPr>
      <w:rFonts w:ascii="Arial" w:hAnsi="Arial" w:eastAsia="Arial" w:cs="Arial"/>
      <w:b/>
      <w:bCs/>
      <w:color w:val="1F4E79"/>
      <w:kern w:val="0"/>
      <w:sz w:val="32"/>
      <w:szCs w:val="32"/>
      <w:lang w:val="fr-FR" w:eastAsia="fr-FR" w:bidi="ar-SA"/>
    </w:rPr>
  </w:style>
  <w:style w:type="paragraph" w:styleId="Heading2">
    <w:name w:val="heading 2"/>
    <w:uiPriority w:val="9"/>
    <w:unhideWhenUsed/>
    <w:qFormat/>
    <w:pPr>
      <w:widowControl/>
      <w:bidi w:val="0"/>
      <w:spacing w:before="300" w:after="150"/>
      <w:jc w:val="start"/>
      <w:outlineLvl w:val="1"/>
    </w:pPr>
    <w:rPr>
      <w:rFonts w:ascii="Arial" w:hAnsi="Arial" w:eastAsia="Arial" w:cs="Arial"/>
      <w:b/>
      <w:bCs/>
      <w:color w:val="2E75B6"/>
      <w:kern w:val="0"/>
      <w:sz w:val="26"/>
      <w:szCs w:val="26"/>
      <w:lang w:val="fr-FR" w:eastAsia="fr-FR" w:bidi="ar-SA"/>
    </w:rPr>
  </w:style>
  <w:style w:type="paragraph" w:styleId="Heading3">
    <w:name w:val="heading 3"/>
    <w:uiPriority w:val="9"/>
    <w:semiHidden/>
    <w:unhideWhenUsed/>
    <w:qFormat/>
    <w:pPr>
      <w:widowControl/>
      <w:bidi w:val="0"/>
      <w:spacing w:before="200" w:after="100"/>
      <w:jc w:val="start"/>
      <w:outlineLvl w:val="2"/>
    </w:pPr>
    <w:rPr>
      <w:rFonts w:ascii="Arial" w:hAnsi="Arial" w:eastAsia="Arial" w:cs="Arial"/>
      <w:b/>
      <w:bCs/>
      <w:color w:val="404040"/>
      <w:kern w:val="0"/>
      <w:sz w:val="22"/>
      <w:szCs w:val="22"/>
      <w:lang w:val="fr-FR" w:eastAsia="fr-FR"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2"/>
      <w:szCs w:val="22"/>
      <w:lang w:val="fr-FR" w:eastAsia="fr-FR"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2"/>
      <w:szCs w:val="22"/>
      <w:lang w:val="fr-FR" w:eastAsia="fr-FR"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2"/>
      <w:szCs w:val="22"/>
      <w:lang w:val="fr-FR" w:eastAsia="fr-FR"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NotedebasdepageCar" w:customStyle="1">
    <w:name w:val="Note de bas de page C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NotedefinCar" w:customStyle="1">
    <w:name w:val="Note de fin Car"/>
    <w:uiPriority w:val="99"/>
    <w:semiHidden/>
    <w:unhideWhenUsed/>
    <w:qFormat/>
    <w:rPr>
      <w:sz w:val="20"/>
      <w:szCs w:val="20"/>
    </w:rPr>
  </w:style>
  <w:style w:type="character" w:styleId="UnresolvedMention">
    <w:name w:val="Unresolved Mention"/>
    <w:basedOn w:val="DefaultParagraphFont"/>
    <w:uiPriority w:val="99"/>
    <w:semiHidden/>
    <w:unhideWhenUsed/>
    <w:qFormat/>
    <w:rsid w:val="002951ca"/>
    <w:rPr>
      <w:color w:val="605E5C"/>
      <w:shd w:fill="E1DFDD" w:val="clear"/>
    </w:rPr>
  </w:style>
  <w:style w:type="character" w:styleId="token" w:customStyle="1">
    <w:name w:val="token"/>
    <w:basedOn w:val="DefaultParagraphFont"/>
    <w:qFormat/>
    <w:rsid w:val="00187d7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fr-FR" w:eastAsia="fr-FR" w:bidi="ar-SA"/>
    </w:rPr>
  </w:style>
  <w:style w:type="paragraph" w:styleId="lev1" w:customStyle="1">
    <w:name w:val="Élevé1"/>
    <w:qFormat/>
    <w:pPr>
      <w:widowControl/>
      <w:bidi w:val="0"/>
      <w:spacing w:before="0" w:after="0"/>
      <w:jc w:val="start"/>
    </w:pPr>
    <w:rPr>
      <w:rFonts w:ascii="Arial" w:hAnsi="Arial" w:eastAsia="Arial" w:cs="Arial"/>
      <w:b/>
      <w:bCs/>
      <w:color w:val="auto"/>
      <w:kern w:val="0"/>
      <w:sz w:val="22"/>
      <w:szCs w:val="22"/>
      <w:lang w:val="fr-FR" w:eastAsia="fr-FR" w:bidi="ar-SA"/>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fr-FR" w:bidi="ar-SA"/>
    </w:rPr>
  </w:style>
  <w:style w:type="paragraph" w:styleId="FootnoteText">
    <w:name w:val="footnote text"/>
    <w:link w:val="NotedebasdepageCar"/>
    <w:uiPriority w:val="99"/>
    <w:semiHidden/>
    <w:unhideWhenUsed/>
    <w:pPr>
      <w:widowControl/>
      <w:bidi w:val="0"/>
      <w:spacing w:before="0" w:after="0"/>
      <w:jc w:val="start"/>
    </w:pPr>
    <w:rPr>
      <w:rFonts w:ascii="Arial" w:hAnsi="Arial" w:eastAsia="Arial" w:cs="Arial"/>
      <w:color w:val="auto"/>
      <w:kern w:val="0"/>
      <w:sz w:val="20"/>
      <w:szCs w:val="20"/>
      <w:lang w:val="fr-FR" w:eastAsia="fr-FR" w:bidi="ar-SA"/>
    </w:rPr>
  </w:style>
  <w:style w:type="paragraph" w:styleId="EndnoteText">
    <w:name w:val="endnote text"/>
    <w:link w:val="NotedefinCar"/>
    <w:uiPriority w:val="99"/>
    <w:semiHidden/>
    <w:unhideWhenUsed/>
    <w:pPr>
      <w:widowControl/>
      <w:bidi w:val="0"/>
      <w:spacing w:before="0" w:after="0"/>
      <w:jc w:val="start"/>
    </w:pPr>
    <w:rPr>
      <w:rFonts w:ascii="Arial" w:hAnsi="Arial" w:eastAsia="Arial" w:cs="Arial"/>
      <w:color w:val="auto"/>
      <w:kern w:val="0"/>
      <w:sz w:val="20"/>
      <w:szCs w:val="20"/>
      <w:lang w:val="fr-FR" w:eastAsia="fr-FR" w:bidi="ar-SA"/>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LibreOffice/26.2.3.2$Windows_X86_64 LibreOffice_project/70e089b17412e4cb7773e41413306b17a2328c34</Application>
  <AppVersion>15.0000</AppVersion>
  <Pages>13</Pages>
  <Words>1830</Words>
  <Characters>11126</Characters>
  <CharactersWithSpaces>12728</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2026-04-03T11:34:00Z</dcterms:created>
  <dc:creator>Un-named</dc:creator>
  <dc:description/>
  <dc:language>fr-FR</dc:language>
  <cp:lastModifiedBy/>
  <dcterms:modified xsi:type="dcterms:W3CDTF">2026-06-09T07:05:18Z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