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今天跟大家一起分享下欧亚转化的一些思路，一起进步！我们知道，亚盘是在欧赔的基础上开发出来的，最先有欧赔，然后才有亚盘，亚盘是在98年世界杯才开始流行起来的一种玩法。因为玩法简单，深受玩家们的喜爱，尤其是亚洲玩家。欧亚转化顾名思义就是将欧赔转化成亚盘，在盘口和水位的转化过程中包含着菠菜公司对一场比赛结果的预判。所以在这里我们也可以根据转化的结果去发现菠菜公司的真实意图。</w:t>
      </w:r>
    </w:p>
    <w:p>
      <w:pPr>
        <w:pStyle w:val="2"/>
        <w:keepNext w:val="0"/>
        <w:keepLines w:val="0"/>
        <w:widowControl/>
        <w:suppressLineNumbers w:val="0"/>
      </w:pPr>
      <w:r>
        <w:t>目前市面上关于欧亚转化的计算公式和标准有很多，但都大同小异，不同的是各自对参数值的定位和设置不一样，所以出来的结果就会有所偏差。在实际换算中，很多时候有些盘口是交叉存在的，而各个公司执行的标准也不尽相同。那么该如何进行欧亚转换才算准确？首先我们先要明确一下欧洲赔率与亚洲盘口的转换关系。下面是我总结的一些欧亚转化关系：</w:t>
      </w:r>
    </w:p>
    <w:p>
      <w:pPr>
        <w:pStyle w:val="2"/>
        <w:keepNext w:val="0"/>
        <w:keepLines w:val="0"/>
        <w:widowControl/>
        <w:suppressLineNumbers w:val="0"/>
      </w:pPr>
      <w:r>
        <w:t>1、欧洲赔率2.30-2.60对应的亚盘为平手盘胜率在35%~39%区间，这个区间内交锋球队差距较小、实力相当，因此让球盘口给的并不深。如果该区间内欧赔的平局赔率开出3.30数值时，则要注意该数值与基本面的关系，一般打出平局的可能性较大。</w:t>
      </w:r>
    </w:p>
    <w:p>
      <w:pPr>
        <w:pStyle w:val="2"/>
        <w:keepNext w:val="0"/>
        <w:keepLines w:val="0"/>
        <w:widowControl/>
        <w:suppressLineNumbers w:val="0"/>
      </w:pPr>
      <w:r>
        <w:t>2、欧洲赔率1.90~2.30对应的亚盘为平/半盘胜率在39%~47%区间，该区间内如上盘是主场球队、只能说明其只是拥有一定主场优势而已、双方实力上并无明显差距。如是做客球队让球、则客队要有一定实力优势。</w:t>
      </w:r>
    </w:p>
    <w:p>
      <w:pPr>
        <w:pStyle w:val="2"/>
        <w:keepNext w:val="0"/>
        <w:keepLines w:val="0"/>
        <w:widowControl/>
        <w:suppressLineNumbers w:val="0"/>
      </w:pPr>
      <w:r>
        <w:t>3、欧洲赔率1.70~1.90对应的亚盘为半球胜率在46%~53%区间，此时上盘球队的胜率已经达到5成左右，交锋两队的实力差距逐渐拉开。在这个盘口中，如果欧洲赔率在1.70~1.75之间、而亚洲盘口的水位在0.80以上、则要注意上盘贴水较高于折合水位，上盘赔付较高不胜的可能较大。</w:t>
      </w:r>
    </w:p>
    <w:p>
      <w:pPr>
        <w:pStyle w:val="2"/>
        <w:keepNext w:val="0"/>
        <w:keepLines w:val="0"/>
        <w:widowControl/>
        <w:suppressLineNumbers w:val="0"/>
      </w:pPr>
      <w:r>
        <w:t>4、欧洲赔率1.60~1.70对应的亚盘为半球/一球胜率在53%~56%区间，此时说明交锋两队的实力差距很大。在这个盘口中，如果欧洲赔率在1.60~1.65之间、亚洲盘口却是半/一高水、此时让球方就会很危险了。如果让球方在半/一低水，那么胜率就会相对大些。</w:t>
      </w:r>
    </w:p>
    <w:p>
      <w:pPr>
        <w:pStyle w:val="2"/>
        <w:keepNext w:val="0"/>
        <w:keepLines w:val="0"/>
        <w:widowControl/>
        <w:suppressLineNumbers w:val="0"/>
      </w:pPr>
      <w:r>
        <w:t>5、欧洲赔率1.45~1.60对应的亚盘为一球胜率在56%~62%区间，此时交锋两队已经完全不在一个级别。根据实战总结，亚洲一球盘所对应的欧洲赔率越接近1.45时危险系数越大，反而接近1.60数值时</w:t>
      </w:r>
      <w:bookmarkStart w:id="0" w:name="_GoBack"/>
      <w:bookmarkEnd w:id="0"/>
      <w:r>
        <w:t>强队的胜率才有所增加。</w:t>
      </w:r>
    </w:p>
    <w:p>
      <w:pPr>
        <w:pStyle w:val="2"/>
        <w:keepNext w:val="0"/>
        <w:keepLines w:val="0"/>
        <w:widowControl/>
        <w:suppressLineNumbers w:val="0"/>
      </w:pPr>
      <w:r>
        <w:t>6、欧洲赔率1.35~1.45对应的亚盘为一球/球半胜率在61%~66%区间，此时显示强队的胜率已经超过6成。在理论上该区间的欧洲赔率越接近1.35数值，让球方胜率就越有保证。</w:t>
      </w:r>
    </w:p>
    <w:p>
      <w:pPr>
        <w:pStyle w:val="2"/>
        <w:keepNext w:val="0"/>
        <w:keepLines w:val="0"/>
        <w:widowControl/>
        <w:suppressLineNumbers w:val="0"/>
      </w:pPr>
      <w:r>
        <w:t>7、欧洲赔率1.25~1.35对应的亚盘为球半胜率在65%~72%区间，这样的盘口，当欧洲赔率在1.30以下，一般强队都能顺利打出。如果欧洲赔率在1.30~1.35之间，让球方不胜甚至被爆冷的危险系数就会明显增加。</w:t>
      </w:r>
    </w:p>
    <w:p>
      <w:pPr>
        <w:pStyle w:val="2"/>
        <w:keepNext w:val="0"/>
        <w:keepLines w:val="0"/>
        <w:widowControl/>
        <w:suppressLineNumbers w:val="0"/>
      </w:pPr>
      <w:r>
        <w:t>好啦，今天就暂且跟大家分享这么多先，希望对大家买彩有帮助。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</dc:creator>
  <cp:lastModifiedBy>deng</cp:lastModifiedBy>
  <dcterms:modified xsi:type="dcterms:W3CDTF">2018-09-12T08:18:09Z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