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b/>
          <w:bCs/>
          <w:color w:val="0F2A43"/>
          <w:sz w:val="64"/>
          <w:szCs w:val="64"/>
        </w:rPr>
        <w:t xml:space="preserve">ESKAYLATION</w:t>
      </w:r>
    </w:p>
    <w:p>
      <w:pPr>
        <w:spacing w:after="240"/>
      </w:pPr>
      <w:r>
        <w:rPr>
          <w:color w:val="2E75B6"/>
          <w:sz w:val="30"/>
          <w:szCs w:val="30"/>
        </w:rPr>
        <w:t xml:space="preserve">Kế hoạch triển khai theo Phase</w:t>
      </w:r>
    </w:p>
    <w:p>
      <w:pPr>
        <w:pBdr>
          <w:bottom w:val="single" w:color="2E75B6" w:sz="12" w:space="1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60" w:before="120"/>
      </w:pPr>
      <w:r>
        <w:rPr>
          <w:color w:val="5A6470"/>
          <w:sz w:val="22"/>
          <w:szCs w:val="22"/>
        </w:rPr>
        <w:t xml:space="preserve">Tech Stack: FastAPI + Supabase (PostgreSQL + Storage) + Celery/Redis + React/TypeScript</w:t>
      </w:r>
    </w:p>
    <w:p>
      <w:pPr>
        <w:spacing w:after="60"/>
      </w:pPr>
      <w:r>
        <w:rPr>
          <w:color w:val="5A6470"/>
          <w:sz w:val="22"/>
          <w:szCs w:val="22"/>
        </w:rPr>
        <w:t xml:space="preserve">Định hướng: Ưu tiên MVP — có deadline</w:t>
      </w:r>
    </w:p>
    <w:p>
      <w:pPr>
        <w:spacing w:after="60"/>
      </w:pPr>
      <w:r>
        <w:rPr>
          <w:color w:val="5A6470"/>
          <w:sz w:val="22"/>
          <w:szCs w:val="22"/>
        </w:rPr>
        <w:t xml:space="preserve">Ngày lập: 08/06/2026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Mục lục</w:t>
      </w:r>
    </w:p>
    <w:p>
      <w:pPr>
        <w:pBdr>
          <w:bottom w:val="single" w:color="2E75B6" w:sz="6" w:space="1"/>
        </w:pBdr>
        <w:spacing w:after="160" w:before="40"/>
      </w:pPr>
      <w:r>
        <w:rPr>
          <w:sz w:val="2"/>
          <w:szCs w:val="2"/>
        </w:rPr>
        <w:t xml:space="preserve"/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Tổng quan</w:t>
      </w:r>
    </w:p>
    <w:p>
      <w:pPr>
        <w:pBdr>
          <w:bottom w:val="single" w:color="2E75B6" w:sz="6" w:space="1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Tài liệu trình bày kế hoạch triển khai dự án Eskaylation theo từng phase, sắp xếp theo thứ tự build-able: mỗi phase tạo ra một phần chạy được trước khi chuyển sang phase kế tiếp. Định hướng ưu tiên MVP, các hạng mục nâng cao được đẩy về sau.</w:t>
      </w:r>
    </w:p>
    <w:p>
      <w:pPr>
        <w:pStyle w:val="Heading2"/>
      </w:pPr>
      <w:r>
        <w:t xml:space="preserve">1.1 Tech Stack</w:t>
      </w:r>
    </w:p>
    <w:p>
      <w:pPr>
        <w:spacing w:after="120" w:line="276"/>
        <w:jc w:val="left"/>
      </w:pPr>
      <w:r>
        <w:rPr>
          <w:color w:val="222222"/>
          <w:sz w:val="22"/>
          <w:szCs w:val="22"/>
        </w:rPr>
        <w:t xml:space="preserve">Backend chủ yếu bằng Python (FastAPI thuần). Frontend dùng React vì các yêu cầu giao diện động không thể xử lý tốt bằng template phía Python — đặc biệt yêu cầu preview phải tái dùng chính component công khai (Story 7.1).</w:t>
      </w:r>
    </w:p>
    <w:p>
      <w:pPr>
        <w:spacing w:after="120" w:line="276"/>
        <w:jc w:val="left"/>
      </w:pPr>
      <w:r>
        <w:rPr>
          <w:b/>
          <w:color w:val="2E75B6"/>
          <w:sz w:val="22"/>
          <w:szCs w:val="22"/>
        </w:rPr>
        <w:t xml:space="preserve">Hạ tầng: </w:t>
      </w:r>
      <w:r>
        <w:rPr>
          <w:color w:val="222222"/>
          <w:sz w:val="22"/>
          <w:szCs w:val="22"/>
        </w:rPr>
        <w:t xml:space="preserve">Do VPS cấu hình thấp, không tự host database, dự án dùng Supabase — vốn là PostgreSQL được quản lý. Toàn bộ schema (kể cả unaccent, tsvector, trigger) chạy gần như nguyên vẹn; VPS chỉ còn gánh FastAPI và Celery worker. Supabase Storage (S3-compatible, có CDN) đảm nhận lưu media. Tầng auth/RBAC vẫn tự viết trong FastAPI thay vì dùng Supabase Auth, để bám pattern chuẩn và tránh phụ thuộc nhà cung cấp. Lưu ý: kết nối qua connection pooler (PgBouncer) khi dùng SQLAlchemy async.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3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33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Lý do chọn</w:t>
            </w:r>
          </w:p>
        </w:tc>
      </w:tr>
      <w:tr>
        <w:tc>
          <w:tcPr>
            <w:tcW w:type="dxa" w:w="2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2A43"/>
                <w:sz w:val="20"/>
                <w:szCs w:val="20"/>
              </w:rPr>
              <w:t xml:space="preserve">API</w:t>
            </w:r>
          </w:p>
        </w:tc>
        <w:tc>
          <w:tcPr>
            <w:tcW w:type="dxa" w:w="3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FastAPI</w:t>
            </w:r>
          </w:p>
        </w:tc>
        <w:tc>
          <w:tcPr>
            <w:tcW w:type="dxa" w:w="33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Async tốt, validation Pydantic, tự sinh OpenAPI docs</w:t>
            </w:r>
          </w:p>
        </w:tc>
      </w:tr>
      <w:tr>
        <w:tc>
          <w:tcPr>
            <w:tcW w:type="dxa" w:w="2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2A43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Supabase (PostgreSQL managed)</w:t>
            </w:r>
          </w:p>
        </w:tc>
        <w:tc>
          <w:tcPr>
            <w:tcW w:type="dxa" w:w="33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Quan hệ M-N có thuộc tính, JSONB; managed nên VPS yếu không cần self-host</w:t>
            </w:r>
          </w:p>
        </w:tc>
      </w:tr>
      <w:tr>
        <w:tc>
          <w:tcPr>
            <w:tcW w:type="dxa" w:w="2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2A43"/>
                <w:sz w:val="20"/>
                <w:szCs w:val="20"/>
              </w:rPr>
              <w:t xml:space="preserve">ORM / Migration</w:t>
            </w:r>
          </w:p>
        </w:tc>
        <w:tc>
          <w:tcPr>
            <w:tcW w:type="dxa" w:w="3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SQLAlchemy 2.0 + Alembic</w:t>
            </w:r>
          </w:p>
        </w:tc>
        <w:tc>
          <w:tcPr>
            <w:tcW w:type="dxa" w:w="33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Chuẩn cho FastAPI, quản lý schema rõ ràng</w:t>
            </w:r>
          </w:p>
        </w:tc>
      </w:tr>
      <w:tr>
        <w:tc>
          <w:tcPr>
            <w:tcW w:type="dxa" w:w="2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2A43"/>
                <w:sz w:val="20"/>
                <w:szCs w:val="20"/>
              </w:rPr>
              <w:t xml:space="preserve">Background tasks</w:t>
            </w:r>
          </w:p>
        </w:tc>
        <w:tc>
          <w:tcPr>
            <w:tcW w:type="dxa" w:w="3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3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Xử lý ảnh/video không chặn UI</w:t>
            </w:r>
          </w:p>
        </w:tc>
      </w:tr>
      <w:tr>
        <w:tc>
          <w:tcPr>
            <w:tcW w:type="dxa" w:w="2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2A43"/>
                <w:sz w:val="20"/>
                <w:szCs w:val="20"/>
              </w:rPr>
              <w:t xml:space="preserve">Media</w:t>
            </w:r>
          </w:p>
        </w:tc>
        <w:tc>
          <w:tcPr>
            <w:tcW w:type="dxa" w:w="3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Pillow, python-magic, ffprobe</w:t>
            </w:r>
          </w:p>
        </w:tc>
        <w:tc>
          <w:tcPr>
            <w:tcW w:type="dxa" w:w="33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Tạo variants, validate MIME, lấy metadata</w:t>
            </w:r>
          </w:p>
        </w:tc>
      </w:tr>
      <w:tr>
        <w:tc>
          <w:tcPr>
            <w:tcW w:type="dxa" w:w="2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2A43"/>
                <w:sz w:val="20"/>
                <w:szCs w:val="20"/>
              </w:rPr>
              <w:t xml:space="preserve">Storage</w:t>
            </w:r>
          </w:p>
        </w:tc>
        <w:tc>
          <w:tcPr>
            <w:tcW w:type="dxa" w:w="3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Supabase Storage + abstraction</w:t>
            </w:r>
          </w:p>
        </w:tc>
        <w:tc>
          <w:tcPr>
            <w:tcW w:type="dxa" w:w="33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S3-compatible, có CDN sẵn; VPS không phải chứa media</w:t>
            </w:r>
          </w:p>
        </w:tc>
      </w:tr>
      <w:tr>
        <w:tc>
          <w:tcPr>
            <w:tcW w:type="dxa" w:w="2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2A43"/>
                <w:sz w:val="20"/>
                <w:szCs w:val="20"/>
              </w:rPr>
              <w:t xml:space="preserve">Auth / Bảo mật</w:t>
            </w:r>
          </w:p>
        </w:tc>
        <w:tc>
          <w:tcPr>
            <w:tcW w:type="dxa" w:w="3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JWT, bleach</w:t>
            </w:r>
          </w:p>
        </w:tc>
        <w:tc>
          <w:tcPr>
            <w:tcW w:type="dxa" w:w="33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RBAC, chống XSS / SSRF</w:t>
            </w:r>
          </w:p>
        </w:tc>
      </w:tr>
      <w:tr>
        <w:tc>
          <w:tcPr>
            <w:tcW w:type="dxa" w:w="2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2A43"/>
                <w:sz w:val="20"/>
                <w:szCs w:val="20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React + TS + Vite</w:t>
            </w:r>
          </w:p>
        </w:tc>
        <w:tc>
          <w:tcPr>
            <w:tcW w:type="dxa" w:w="33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UI động: feed blur, modal, drag reorder</w:t>
            </w:r>
          </w:p>
        </w:tc>
      </w:tr>
      <w:tr>
        <w:tc>
          <w:tcPr>
            <w:tcW w:type="dxa" w:w="26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2A43"/>
                <w:sz w:val="20"/>
                <w:szCs w:val="20"/>
              </w:rPr>
              <w:t xml:space="preserve">Testing</w:t>
            </w:r>
          </w:p>
        </w:tc>
        <w:tc>
          <w:tcPr>
            <w:tcW w:type="dxa" w:w="3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3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Visual regression đa viewport</w:t>
            </w:r>
          </w:p>
        </w:tc>
      </w:tr>
    </w:tbl>
    <w:p>
      <w:pPr>
        <w:pStyle w:val="Heading2"/>
        <w:spacing w:before="240"/>
      </w:pPr>
      <w:r>
        <w:t xml:space="preserve">1.2 Lộ trình tổng thể</w:t>
      </w:r>
    </w:p>
    <w:p>
      <w:pPr>
        <w:spacing w:after="120" w:line="276"/>
        <w:jc w:val="left"/>
      </w:pPr>
      <w:r>
        <w:rPr>
          <w:color w:val="222222"/>
          <w:sz w:val="22"/>
          <w:szCs w:val="22"/>
        </w:rPr>
        <w:t xml:space="preserve">Tổng 10 phase. Mốc MVP rơi vào cuối Phase 4 — thời điểm trang public chạy được với dữ liệu và có thể demo/bàn giao. Ước lượng tổng thời gian: khoảng 24–34 ngày công.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1900"/>
        <w:gridCol w:w="1500"/>
      </w:tblGrid>
      <w:tr>
        <w:trPr>
          <w:tblHeader/>
        </w:trPr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Tên</w:t>
            </w:r>
          </w:p>
        </w:tc>
        <w:tc>
          <w:tcPr>
            <w:tcW w:type="dxa" w:w="1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Thời lượng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2A43"/>
                <w:sz w:val="20"/>
                <w:szCs w:val="20"/>
              </w:rPr>
              <w:t xml:space="preserve">Phase 0</w:t>
            </w:r>
          </w:p>
        </w:tc>
        <w:tc>
          <w:tcPr>
            <w:tcW w:type="dxa" w:w="45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Setup nền tảng</w:t>
            </w:r>
          </w:p>
        </w:tc>
        <w:tc>
          <w:tcPr>
            <w:tcW w:type="dxa" w:w="1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1–2 ngày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5A647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2A43"/>
                <w:sz w:val="20"/>
                <w:szCs w:val="20"/>
              </w:rPr>
              <w:t xml:space="preserve">Phase 1</w:t>
            </w:r>
          </w:p>
        </w:tc>
        <w:tc>
          <w:tcPr>
            <w:tcW w:type="dxa" w:w="45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Mô hình dữ liệu cốt lõi &amp; Xác thực</w:t>
            </w:r>
          </w:p>
        </w:tc>
        <w:tc>
          <w:tcPr>
            <w:tcW w:type="dxa" w:w="1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2–3 ngày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5A647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2A43"/>
                <w:sz w:val="20"/>
                <w:szCs w:val="20"/>
              </w:rPr>
              <w:t xml:space="preserve">Phase 2</w:t>
            </w:r>
          </w:p>
        </w:tc>
        <w:tc>
          <w:tcPr>
            <w:tcW w:type="dxa" w:w="45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Public API (MVP Backend)</w:t>
            </w:r>
          </w:p>
        </w:tc>
        <w:tc>
          <w:tcPr>
            <w:tcW w:type="dxa" w:w="1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2–3 ngày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5A647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2A43"/>
                <w:sz w:val="20"/>
                <w:szCs w:val="20"/>
              </w:rPr>
              <w:t xml:space="preserve">Phase 3</w:t>
            </w:r>
          </w:p>
        </w:tc>
        <w:tc>
          <w:tcPr>
            <w:tcW w:type="dxa" w:w="45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Nền tảng Frontend công khai</w:t>
            </w:r>
          </w:p>
        </w:tc>
        <w:tc>
          <w:tcPr>
            <w:tcW w:type="dxa" w:w="1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3–4 ngày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5A647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2A43"/>
                <w:sz w:val="20"/>
                <w:szCs w:val="20"/>
              </w:rPr>
              <w:t xml:space="preserve">Phase 4</w:t>
            </w:r>
          </w:p>
        </w:tc>
        <w:tc>
          <w:tcPr>
            <w:tcW w:type="dxa" w:w="45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Các trang nội dung Frontend</w:t>
            </w:r>
          </w:p>
        </w:tc>
        <w:tc>
          <w:tcPr>
            <w:tcW w:type="dxa" w:w="1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4–5 ngày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8A70"/>
                <w:sz w:val="20"/>
                <w:szCs w:val="20"/>
              </w:rPr>
              <w:t xml:space="preserve">★ Mốc MVP</w:t>
            </w:r>
          </w:p>
        </w:tc>
      </w:tr>
      <w:tr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2A43"/>
                <w:sz w:val="20"/>
                <w:szCs w:val="20"/>
              </w:rPr>
              <w:t xml:space="preserve">Phase 5</w:t>
            </w:r>
          </w:p>
        </w:tc>
        <w:tc>
          <w:tcPr>
            <w:tcW w:type="dxa" w:w="45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Media Manager</w:t>
            </w:r>
          </w:p>
        </w:tc>
        <w:tc>
          <w:tcPr>
            <w:tcW w:type="dxa" w:w="1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3–4 ngày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5A647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2A43"/>
                <w:sz w:val="20"/>
                <w:szCs w:val="20"/>
              </w:rPr>
              <w:t xml:space="preserve">Phase 6</w:t>
            </w:r>
          </w:p>
        </w:tc>
        <w:tc>
          <w:tcPr>
            <w:tcW w:type="dxa" w:w="45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CMS Quản lý nội dung</w:t>
            </w:r>
          </w:p>
        </w:tc>
        <w:tc>
          <w:tcPr>
            <w:tcW w:type="dxa" w:w="1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4–5 ngày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5A647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2A43"/>
                <w:sz w:val="20"/>
                <w:szCs w:val="20"/>
              </w:rPr>
              <w:t xml:space="preserve">Phase 7</w:t>
            </w:r>
          </w:p>
        </w:tc>
        <w:tc>
          <w:tcPr>
            <w:tcW w:type="dxa" w:w="45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CMS Preview</w:t>
            </w:r>
          </w:p>
        </w:tc>
        <w:tc>
          <w:tcPr>
            <w:tcW w:type="dxa" w:w="1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2–3 ngày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5A647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2A43"/>
                <w:sz w:val="20"/>
                <w:szCs w:val="20"/>
              </w:rPr>
              <w:t xml:space="preserve">Phase 8</w:t>
            </w:r>
          </w:p>
        </w:tc>
        <w:tc>
          <w:tcPr>
            <w:tcW w:type="dxa" w:w="45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Chất lượng, Bảo mật, Hiệu năng</w:t>
            </w:r>
          </w:p>
        </w:tc>
        <w:tc>
          <w:tcPr>
            <w:tcW w:type="dxa" w:w="1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2–3 ngày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5A647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F2A43"/>
                <w:sz w:val="20"/>
                <w:szCs w:val="20"/>
              </w:rPr>
              <w:t xml:space="preserve">Phase 9</w:t>
            </w:r>
          </w:p>
        </w:tc>
        <w:tc>
          <w:tcPr>
            <w:tcW w:type="dxa" w:w="45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Tối ưu Storage / CDN (Supabase)</w:t>
            </w:r>
          </w:p>
        </w:tc>
        <w:tc>
          <w:tcPr>
            <w:tcW w:type="dxa" w:w="19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1–2 ngày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5A6470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Chi tiết các Phase</w:t>
      </w:r>
    </w:p>
    <w:p>
      <w:pPr>
        <w:pBdr>
          <w:bottom w:val="single" w:color="2E75B6" w:sz="6" w:space="1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Phase 0 — Setup nền tảng</w:t>
      </w:r>
    </w:p>
    <w:p>
      <w:pPr>
        <w:spacing w:after="80"/>
      </w:pPr>
      <w:r>
        <w:rPr>
          <w:i/>
          <w:iCs/>
          <w:color w:val="5A6470"/>
          <w:sz w:val="20"/>
          <w:szCs w:val="20"/>
        </w:rPr>
        <w:t xml:space="preserve">Thời lượng: 1–2 ngày</w:t>
      </w:r>
    </w:p>
    <w:p>
      <w:pPr>
        <w:spacing w:after="140" w:line="276"/>
        <w:jc w:val="left"/>
      </w:pPr>
      <w:r>
        <w:rPr>
          <w:i/>
          <w:iCs/>
          <w:color w:val="5A6470"/>
          <w:sz w:val="22"/>
          <w:szCs w:val="22"/>
        </w:rPr>
        <w:t xml:space="preserve">Dựng khung dự án và môi trường chạy được, đặt nền cho mọi phase sau.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160"/>
        <w:gridCol w:w="1500"/>
      </w:tblGrid>
      <w:tr>
        <w:trPr>
          <w:tblHeader/>
        </w:trP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Công việc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Khởi tạo repository &amp; cấu trúc thư mục (app/, models/, schemas/, routers/, services/, workers/)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Docker Compose: FastAPI + Redis (DB dùng Supabase, không self-host)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Cài SQLAlchemy 2.0 + Alembic, tạo migration đầu tiên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Kết nối Supabase qua connection pooler; storage abstraction nhắm Supabase Storage (Story 9.4)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9.4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Cấu hình môi trường &amp; settings bằng Pydantic Settings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Phase 1 — Mô hình dữ liệu cốt lõi &amp; Xác thực</w:t>
      </w:r>
    </w:p>
    <w:p>
      <w:pPr>
        <w:spacing w:after="80"/>
      </w:pPr>
      <w:r>
        <w:rPr>
          <w:i/>
          <w:iCs/>
          <w:color w:val="5A6470"/>
          <w:sz w:val="20"/>
          <w:szCs w:val="20"/>
        </w:rPr>
        <w:t xml:space="preserve">Thời lượng: 2–3 ngày</w:t>
      </w:r>
    </w:p>
    <w:p>
      <w:pPr>
        <w:spacing w:after="140" w:line="276"/>
        <w:jc w:val="left"/>
      </w:pPr>
      <w:r>
        <w:rPr>
          <w:i/>
          <w:iCs/>
          <w:color w:val="5A6470"/>
          <w:sz w:val="22"/>
          <w:szCs w:val="22"/>
        </w:rPr>
        <w:t xml:space="preserve">Thiết lập schema dữ liệu trung tâm, phân quyền và vòng đời nội dung.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160"/>
        <w:gridCol w:w="1500"/>
      </w:tblGrid>
      <w:tr>
        <w:trPr>
          <w:tblHeader/>
        </w:trP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Công việc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Model Content, Media, content_media (caption / order / primary flag)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9.2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Model User kèm vai trò (admin / editor / author)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10.3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JWT auth + dependency phân quyền RBAC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10.3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Vòng đời nội dung: draft / published / archived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6.3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Nguyên tắc vàng: tách draft khỏi public API ngay từ đầu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6.3, 7.2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Phase 2 — Public API (MVP Backend)</w:t>
      </w:r>
    </w:p>
    <w:p>
      <w:pPr>
        <w:spacing w:after="80"/>
      </w:pPr>
      <w:r>
        <w:rPr>
          <w:i/>
          <w:iCs/>
          <w:color w:val="5A6470"/>
          <w:sz w:val="20"/>
          <w:szCs w:val="20"/>
        </w:rPr>
        <w:t xml:space="preserve">Thời lượng: 2–3 ngày</w:t>
      </w:r>
    </w:p>
    <w:p>
      <w:pPr>
        <w:spacing w:after="140" w:line="276"/>
        <w:jc w:val="left"/>
      </w:pPr>
      <w:r>
        <w:rPr>
          <w:i/>
          <w:iCs/>
          <w:color w:val="5A6470"/>
          <w:sz w:val="22"/>
          <w:szCs w:val="22"/>
        </w:rPr>
        <w:t xml:space="preserve">Cung cấp API công khai chỉ trả nội dung đã xuất bản, sẵn sàng cho frontend.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160"/>
        <w:gridCol w:w="1500"/>
      </w:tblGrid>
      <w:tr>
        <w:trPr>
          <w:tblHeader/>
        </w:trP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Công việc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Endpoint public chỉ trả published, ẩn admin fields (Pydantic response schema riêng)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9.1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Homepage API: sections có thứ tự và phân loại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9.3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Endpoint list &amp; detail cho Music / Photo / Community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3.x, 4.x, 5.x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Search &amp; filter theo title, artist, category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3.2, 3.4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Phân trang (pagination)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3.4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Phase 3 — Nền tảng Frontend công khai</w:t>
      </w:r>
    </w:p>
    <w:p>
      <w:pPr>
        <w:spacing w:after="80"/>
      </w:pPr>
      <w:r>
        <w:rPr>
          <w:i/>
          <w:iCs/>
          <w:color w:val="5A6470"/>
          <w:sz w:val="20"/>
          <w:szCs w:val="20"/>
        </w:rPr>
        <w:t xml:space="preserve">Thời lượng: 3–4 ngày</w:t>
      </w:r>
    </w:p>
    <w:p>
      <w:pPr>
        <w:spacing w:after="140" w:line="276"/>
        <w:jc w:val="left"/>
      </w:pPr>
      <w:r>
        <w:rPr>
          <w:i/>
          <w:iCs/>
          <w:color w:val="5A6470"/>
          <w:sz w:val="22"/>
          <w:szCs w:val="22"/>
        </w:rPr>
        <w:t xml:space="preserve">Dựng app shell, hệ thống design tokens và trang chủ.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160"/>
        <w:gridCol w:w="1500"/>
      </w:tblGrid>
      <w:tr>
        <w:trPr>
          <w:tblHeader/>
        </w:trP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Công việc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App shell: React + TS + Vite, pill nav, routes / /music /photos /community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Design tokens dark theme + component tái dùng (pill nav, empty state, media frame, modal shell, post card)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Homepage: hero, intro, credit sections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2.1, 2.2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Responsive ở 375 / 768 / 1440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1.2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Phase 4 — Các trang nội dung Frontend</w:t>
      </w:r>
    </w:p>
    <w:p>
      <w:pPr>
        <w:spacing w:after="80"/>
      </w:pPr>
      <w:r>
        <w:rPr>
          <w:i/>
          <w:iCs/>
          <w:color w:val="5A6470"/>
          <w:sz w:val="20"/>
          <w:szCs w:val="20"/>
        </w:rPr>
        <w:t xml:space="preserve">Thời lượng: 4–5 ngày</w:t>
      </w:r>
      <w:r>
        <w:rPr>
          <w:b/>
          <w:bCs/>
          <w:color w:val="1F8A70"/>
          <w:sz w:val="20"/>
          <w:szCs w:val="20"/>
        </w:rPr>
        <w:t xml:space="preserve">      ★ MỐC MVP</w:t>
      </w:r>
    </w:p>
    <w:p>
      <w:pPr>
        <w:spacing w:after="140" w:line="276"/>
        <w:jc w:val="left"/>
      </w:pPr>
      <w:r>
        <w:rPr>
          <w:i/>
          <w:iCs/>
          <w:color w:val="5A6470"/>
          <w:sz w:val="22"/>
          <w:szCs w:val="22"/>
        </w:rPr>
        <w:t xml:space="preserve">Hoàn thiện toàn bộ trải nghiệm xem cho khách truy cập. Kết thúc phase này là mốc MVP demo được.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160"/>
        <w:gridCol w:w="1500"/>
      </w:tblGrid>
      <w:tr>
        <w:trPr>
          <w:tblHeader/>
        </w:trP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Công việc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Music landing + category + side playlist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3.1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Video modal (Escape, nút đóng, dừng phát khi đóng)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3.3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All music grid + filter + pagination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3.4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Photo feed (active centered, adjacent blurred, +N overlay)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4.1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Photo modal + lazy loading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4.2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Community feed + modal (tái dùng photo modal, không duplicate)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5.1, 5.2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Empty states cho music &amp; photo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3.2, 4.3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Phase 5 — Media Manager</w:t>
      </w:r>
    </w:p>
    <w:p>
      <w:pPr>
        <w:spacing w:after="80"/>
      </w:pPr>
      <w:r>
        <w:rPr>
          <w:i/>
          <w:iCs/>
          <w:color w:val="5A6470"/>
          <w:sz w:val="20"/>
          <w:szCs w:val="20"/>
        </w:rPr>
        <w:t xml:space="preserve">Thời lượng: 3–4 ngày</w:t>
      </w:r>
    </w:p>
    <w:p>
      <w:pPr>
        <w:spacing w:after="140" w:line="276"/>
        <w:jc w:val="left"/>
      </w:pPr>
      <w:r>
        <w:rPr>
          <w:i/>
          <w:iCs/>
          <w:color w:val="5A6470"/>
          <w:sz w:val="22"/>
          <w:szCs w:val="22"/>
        </w:rPr>
        <w:t xml:space="preserve">Hệ thống quản lý và xử lý media tập trung.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160"/>
        <w:gridCol w:w="1500"/>
      </w:tblGrid>
      <w:tr>
        <w:trPr>
          <w:tblHeader/>
        </w:trP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Công việc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Upload + xác thực MIME / size (python-magic)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9.4, 10.3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Celery worker: thumbnail + responsive variants (Pillow)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8.2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Lưu dimensions, alt text (cảnh báo trước publish)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8.2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Video: upload / embed, poster, duration, whitelist embed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8.3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Media library: grid, search, folder, bulk operations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8.1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Media picker multi-select + drag reorder (dnd-kit)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8.4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Phase 6 — CMS Quản lý nội dung</w:t>
      </w:r>
    </w:p>
    <w:p>
      <w:pPr>
        <w:spacing w:after="80"/>
      </w:pPr>
      <w:r>
        <w:rPr>
          <w:i/>
          <w:iCs/>
          <w:color w:val="5A6470"/>
          <w:sz w:val="20"/>
          <w:szCs w:val="20"/>
        </w:rPr>
        <w:t xml:space="preserve">Thời lượng: 4–5 ngày</w:t>
      </w:r>
    </w:p>
    <w:p>
      <w:pPr>
        <w:spacing w:after="140" w:line="276"/>
        <w:jc w:val="left"/>
      </w:pPr>
      <w:r>
        <w:rPr>
          <w:i/>
          <w:iCs/>
          <w:color w:val="5A6470"/>
          <w:sz w:val="22"/>
          <w:szCs w:val="22"/>
        </w:rPr>
        <w:t xml:space="preserve">Giao diện quản trị để tạo, biên tập và xuất bản nội dung.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160"/>
        <w:gridCol w:w="1500"/>
      </w:tblGrid>
      <w:tr>
        <w:trPr>
          <w:tblHeader/>
        </w:trP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Công việc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Content list theo public page + filter + bulk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6.1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Structured editor theo từng loại (music / gallery / community / homepage)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6.2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Publishing workflow: draft / preview / publish / unpublish / duplicate / archive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6.3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Publish validate required media &amp; metadata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6.3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Phase 7 — CMS Preview</w:t>
      </w:r>
    </w:p>
    <w:p>
      <w:pPr>
        <w:spacing w:after="80"/>
      </w:pPr>
      <w:r>
        <w:rPr>
          <w:i/>
          <w:iCs/>
          <w:color w:val="5A6470"/>
          <w:sz w:val="20"/>
          <w:szCs w:val="20"/>
        </w:rPr>
        <w:t xml:space="preserve">Thời lượng: 2–3 ngày</w:t>
      </w:r>
    </w:p>
    <w:p>
      <w:pPr>
        <w:spacing w:after="140" w:line="276"/>
        <w:jc w:val="left"/>
      </w:pPr>
      <w:r>
        <w:rPr>
          <w:i/>
          <w:iCs/>
          <w:color w:val="5A6470"/>
          <w:sz w:val="22"/>
          <w:szCs w:val="22"/>
        </w:rPr>
        <w:t xml:space="preserve">Cho phép biên tập viên xem trước đúng như khách sẽ thấy.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160"/>
        <w:gridCol w:w="1500"/>
      </w:tblGrid>
      <w:tr>
        <w:trPr>
          <w:tblHeader/>
        </w:trP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Công việc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Preview panel dùng chính component public; chế độ desktop/mobile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7.1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Preview token có hạn, chỉ cấp draft đã chọn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7.2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Khách chưa đăng nhập không thể list draft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7.2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Phase 8 — Chất lượng, Bảo mật, Hiệu năng</w:t>
      </w:r>
    </w:p>
    <w:p>
      <w:pPr>
        <w:spacing w:after="80"/>
      </w:pPr>
      <w:r>
        <w:rPr>
          <w:i/>
          <w:iCs/>
          <w:color w:val="5A6470"/>
          <w:sz w:val="20"/>
          <w:szCs w:val="20"/>
        </w:rPr>
        <w:t xml:space="preserve">Thời lượng: 2–3 ngày</w:t>
      </w:r>
    </w:p>
    <w:p>
      <w:pPr>
        <w:spacing w:after="140" w:line="276"/>
        <w:jc w:val="left"/>
      </w:pPr>
      <w:r>
        <w:rPr>
          <w:i/>
          <w:iCs/>
          <w:color w:val="5A6470"/>
          <w:sz w:val="22"/>
          <w:szCs w:val="22"/>
        </w:rPr>
        <w:t xml:space="preserve">Củng cố bảo mật, hiệu năng và kiểm thử trực quan.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160"/>
        <w:gridCol w:w="1500"/>
      </w:tblGrid>
      <w:tr>
        <w:trPr>
          <w:tblHeader/>
        </w:trP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Công việc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Sanitize XSS rich text (bleach), chống SSRF cho embed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10.3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Lazy load, responsive image, không autoplay video nặng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10.2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Playwright visual regression các trang chính, 2 viewport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10.1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Phase 9 — Tối ưu Storage / CDN (Supabase)</w:t>
      </w:r>
    </w:p>
    <w:p>
      <w:pPr>
        <w:spacing w:after="80"/>
      </w:pPr>
      <w:r>
        <w:rPr>
          <w:i/>
          <w:iCs/>
          <w:color w:val="5A6470"/>
          <w:sz w:val="20"/>
          <w:szCs w:val="20"/>
        </w:rPr>
        <w:t xml:space="preserve">Thời lượng: 1–2 ngày</w:t>
      </w:r>
    </w:p>
    <w:p>
      <w:pPr>
        <w:spacing w:after="140" w:line="276"/>
        <w:jc w:val="left"/>
      </w:pPr>
      <w:r>
        <w:rPr>
          <w:i/>
          <w:iCs/>
          <w:color w:val="5A6470"/>
          <w:sz w:val="22"/>
          <w:szCs w:val="22"/>
        </w:rPr>
        <w:t xml:space="preserve">Mở rộng phân phối media vượt khỏi lưu trữ cục bộ.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160"/>
        <w:gridCol w:w="1500"/>
      </w:tblGrid>
      <w:tr>
        <w:trPr>
          <w:tblHeader/>
        </w:trP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Công việc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0F2A4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Triển khai Supabase Storage impl của storage interface đã làm ở Phase 0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9.4</w:t>
            </w:r>
          </w:p>
        </w:tc>
      </w:tr>
      <w:tr>
        <w:tc>
          <w:tcPr>
            <w:tcW w:type="dxa" w:w="7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716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URL ổn định, tận dụng CDN sẵn có của Supabase + image transform</w:t>
            </w:r>
          </w:p>
        </w:tc>
        <w:tc>
          <w:tcPr>
            <w:tcW w:type="dxa" w:w="1500"/>
            <w:tcBorders>
              <w:top w:val="single" w:color="CCD4DD" w:sz="1"/>
              <w:left w:val="single" w:color="CCD4DD" w:sz="1"/>
              <w:bottom w:val="single" w:color="CCD4DD" w:sz="1"/>
              <w:right w:val="single" w:color="CCD4DD" w:sz="1"/>
            </w:tcBorders>
            <w:shd w:fill="F4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5A6470"/>
                <w:sz w:val="18"/>
                <w:szCs w:val="18"/>
              </w:rPr>
              <w:t xml:space="preserve">9.4</w:t>
            </w:r>
          </w:p>
        </w:tc>
      </w:tr>
    </w:tbl>
    <w:p>
      <w:pPr>
        <w:spacing w:after="22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3. Gợi ý cắt scope nếu deadline gấp</w:t>
      </w:r>
    </w:p>
    <w:p>
      <w:pPr>
        <w:pBdr>
          <w:bottom w:val="single" w:color="2E75B6" w:sz="6" w:space="1"/>
        </w:pBdr>
        <w:spacing w:after="160" w:before="40"/>
      </w:pPr>
      <w:r>
        <w:rPr>
          <w:sz w:val="2"/>
          <w:szCs w:val="2"/>
        </w:rPr>
        <w:t xml:space="preserve"/>
      </w:r>
    </w:p>
    <w:p>
      <w:pPr>
        <w:spacing w:after="120" w:line="276"/>
        <w:jc w:val="left"/>
      </w:pPr>
      <w:r>
        <w:rPr>
          <w:color w:val="222222"/>
          <w:sz w:val="22"/>
          <w:szCs w:val="22"/>
        </w:rPr>
        <w:t xml:space="preserve">Khi cần ra MVP nhanh, các hạng mục sau có thể tạm hoãn mà không chặn luồng chính: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Đẩy Phase 7 (Preview) và Phase 9 (tối ưu Storage/CDN) ra sau MVP.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Media variants ở Phase 5: tạm dùng ảnh gốc, bổ sung thumbnail/responsive size sau.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Bulk operations và folder organization của Media Manager để v2.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Visual regression (Phase 8) có thể rút gọn còn các trang quan trọng nhất.</w:t>
      </w:r>
    </w:p>
    <w:p>
      <w:pPr>
        <w:pStyle w:val="Heading2"/>
        <w:spacing w:before="240"/>
      </w:pPr>
      <w:r>
        <w:t xml:space="preserve">Nguyên tắc không được cắt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Tách draft khỏi public API (Phase 1) — rủi ro lộ nội dung chưa xuất bản.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Xác thực MIME/size và sanitize XSS (Phase 8) — rủi ro bảo mật trực tiếp.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2"/>
          <w:szCs w:val="22"/>
        </w:rPr>
        <w:t xml:space="preserve">Storage abstraction (Phase 0) — bỏ qua sẽ phải refactor lớn khi đổi storage backend.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D4DD" w:sz="4" w:space="4"/>
      </w:pBdr>
      <w:tabs>
        <w:tab w:val="right" w:pos="9360"/>
      </w:tabs>
    </w:pPr>
    <w:r>
      <w:rPr>
        <w:color w:val="5A6470"/>
        <w:sz w:val="16"/>
        <w:szCs w:val="16"/>
      </w:rPr>
      <w:t xml:space="preserve">FastAPI + React</w:t>
    </w:r>
    <w:r>
      <w:rPr>
        <w:color w:val="5A6470"/>
        <w:sz w:val="16"/>
        <w:szCs w:val="16"/>
      </w:rPr>
      <w:t xml:space="preserve">	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D4DD" w:sz="4" w:space="4"/>
      </w:pBdr>
      <w:tabs>
        <w:tab w:val="right" w:pos="9360"/>
      </w:tabs>
    </w:pPr>
    <w:r>
      <w:rPr>
        <w:b/>
        <w:bCs/>
        <w:color w:val="0F2A43"/>
        <w:sz w:val="16"/>
        <w:szCs w:val="16"/>
      </w:rPr>
      <w:t xml:space="preserve">ESKAYLATION</w:t>
    </w:r>
    <w:r>
      <w:rPr>
        <w:color w:val="5A6470"/>
        <w:sz w:val="16"/>
        <w:szCs w:val="16"/>
      </w:rPr>
      <w:t xml:space="preserve">	Kế hoạch triển khai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F2A4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triển khai Eskaylation</dc:title>
  <dc:creator>Eskaylation</dc:creator>
  <cp:lastModifiedBy>Un-named</cp:lastModifiedBy>
  <cp:revision>1</cp:revision>
  <dcterms:created xsi:type="dcterms:W3CDTF">2026-06-08T14:17:22.075Z</dcterms:created>
  <dcterms:modified xsi:type="dcterms:W3CDTF">2026-06-08T14:17:22.075Z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