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color w:val="52607A"/>
          <w:sz w:val="26"/>
          <w:szCs w:val="26"/>
        </w:rPr>
        <w:t xml:space="preserve">Machine Learning Operations (MLOps) - AIMLCZG523</w:t>
      </w:r>
    </w:p>
    <w:p>
      <w:pPr>
        <w:spacing w:after="120"/>
        <w:jc w:val="center"/>
      </w:pPr>
      <w:r>
        <w:rPr>
          <w:color w:val="52607A"/>
          <w:sz w:val="26"/>
          <w:szCs w:val="26"/>
        </w:rPr>
        <w:t xml:space="preserve">Assignment 01</w:t>
      </w:r>
    </w:p>
    <w:p>
      <w:pPr>
        <w:spacing w:after="200" w:before="400"/>
        <w:jc w:val="center"/>
      </w:pPr>
      <w:r>
        <w:rPr>
          <w:b/>
          <w:bCs/>
          <w:color w:val="1F3864"/>
          <w:sz w:val="48"/>
          <w:szCs w:val="48"/>
        </w:rPr>
        <w:t xml:space="preserve">End-to-End MLOps Pipeline for Heart Disease Risk Prediction</w:t>
      </w:r>
    </w:p>
    <w:p>
      <w:pPr>
        <w:spacing w:after="600"/>
        <w:jc w:val="center"/>
      </w:pPr>
      <w:r>
        <w:rPr>
          <w:color w:val="444444"/>
          <w:sz w:val="24"/>
          <w:szCs w:val="24"/>
        </w:rPr>
        <w:t xml:space="preserve">Data and EDA, MLflow tracking, CI/CD with GitHub Actions, Docker, Kubernetes, and monitoring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cantSplit/>
          <w:tblHeader w:val="false"/>
        </w:trPr>
        <w:tc>
          <w:tcPr>
            <w:tcW w:type="dxa" w:w="26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Student name</w:t>
            </w:r>
          </w:p>
        </w:tc>
        <w:tc>
          <w:tcPr>
            <w:tcW w:type="dxa" w:w="61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SRIKANTH DEVISETTY</w:t>
            </w:r>
          </w:p>
        </w:tc>
      </w:tr>
      <w:tr>
        <w:trPr>
          <w:cantSplit/>
          <w:tblHeader w:val="false"/>
        </w:trPr>
        <w:tc>
          <w:tcPr>
            <w:tcW w:type="dxa" w:w="26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Roll / ID number</w:t>
            </w:r>
          </w:p>
        </w:tc>
        <w:tc>
          <w:tcPr>
            <w:tcW w:type="dxa" w:w="61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2025CT05053</w:t>
            </w:r>
          </w:p>
        </w:tc>
      </w:tr>
      <w:tr>
        <w:trPr>
          <w:cantSplit/>
          <w:tblHeader w:val="false"/>
        </w:trPr>
        <w:tc>
          <w:tcPr>
            <w:tcW w:type="dxa" w:w="26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Program</w:t>
            </w:r>
          </w:p>
        </w:tc>
        <w:tc>
          <w:tcPr>
            <w:tcW w:type="dxa" w:w="61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M.Tech (AI &amp; ML), BITS Pilani</w:t>
            </w:r>
          </w:p>
        </w:tc>
      </w:tr>
      <w:tr>
        <w:trPr>
          <w:cantSplit/>
          <w:tblHeader w:val="false"/>
        </w:trPr>
        <w:tc>
          <w:tcPr>
            <w:tcW w:type="dxa" w:w="26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Course</w:t>
            </w:r>
          </w:p>
        </w:tc>
        <w:tc>
          <w:tcPr>
            <w:tcW w:type="dxa" w:w="61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MLOps (AIMLCZG523)</w:t>
            </w:r>
          </w:p>
        </w:tc>
      </w:tr>
      <w:tr>
        <w:trPr>
          <w:cantSplit/>
          <w:tblHeader w:val="false"/>
        </w:trPr>
        <w:tc>
          <w:tcPr>
            <w:tcW w:type="dxa" w:w="26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GitHub repository</w:t>
            </w:r>
          </w:p>
        </w:tc>
        <w:tc>
          <w:tcPr>
            <w:tcW w:type="dxa" w:w="61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[https://github.com/&lt;your-username&gt;/heart-disease-mlops]</w:t>
            </w:r>
          </w:p>
        </w:tc>
      </w:tr>
      <w:tr>
        <w:trPr>
          <w:cantSplit/>
          <w:tblHeader w:val="false"/>
        </w:trPr>
        <w:tc>
          <w:tcPr>
            <w:tcW w:type="dxa" w:w="26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Date</w:t>
            </w:r>
          </w:p>
        </w:tc>
        <w:tc>
          <w:tcPr>
            <w:tcW w:type="dxa" w:w="61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20th October 2026</w:t>
            </w:r>
          </w:p>
        </w:tc>
      </w:tr>
    </w:tbl>
    <w:p>
      <w:r>
        <w:br w:type="page"/>
      </w:r>
    </w:p>
    <w:p>
      <w:pPr>
        <w:pStyle w:val="Heading1"/>
        <w:spacing w:after="140" w:before="300"/>
      </w:pPr>
      <w:r>
        <w:t xml:space="preserve">1. Introduction and objectives</w:t>
      </w:r>
    </w:p>
    <w:p>
      <w:pPr>
        <w:spacing w:after="120" w:line="300"/>
      </w:pPr>
      <w:r>
        <w:t xml:space="preserve">Heart disease is a leading cause of death, and early risk screening from routine clinical measurements can help doctors decide who needs further tests. This assignment builds a classifier that predicts the presence of heart disease from patient health data, and, more importantly for this course, wraps it in a production-style MLOps workflow so that every step can be repeated, tested, deployed and monitored.</w:t>
      </w:r>
    </w:p>
    <w:p>
      <w:pPr>
        <w:spacing w:after="120" w:line="300"/>
      </w:pPr>
      <w:r>
        <w:t xml:space="preserve">The work covers the full life cycle asked for in the brief:</w:t>
      </w:r>
    </w:p>
    <w:p>
      <w:pPr>
        <w:pStyle w:val="ListParagraph"/>
        <w:numPr>
          <w:ilvl w:val="0"/>
          <w:numId w:val="2"/>
        </w:numPr>
        <w:spacing w:after="70" w:line="290"/>
      </w:pPr>
      <w:r>
        <w:t xml:space="preserve">Data acquisition, cleaning and exploratory data analysis (EDA).</w:t>
      </w:r>
    </w:p>
    <w:p>
      <w:pPr>
        <w:pStyle w:val="ListParagraph"/>
        <w:numPr>
          <w:ilvl w:val="0"/>
          <w:numId w:val="2"/>
        </w:numPr>
        <w:spacing w:after="70" w:line="290"/>
      </w:pPr>
      <w:r>
        <w:t xml:space="preserve">Feature engineering and training of at least two classifiers with cross-validation.</w:t>
      </w:r>
    </w:p>
    <w:p>
      <w:pPr>
        <w:pStyle w:val="ListParagraph"/>
        <w:numPr>
          <w:ilvl w:val="0"/>
          <w:numId w:val="2"/>
        </w:numPr>
        <w:spacing w:after="70" w:line="290"/>
      </w:pPr>
      <w:r>
        <w:t xml:space="preserve">Experiment tracking with MLflow, with parameters, metrics, artifacts and plots logged for every run.</w:t>
      </w:r>
    </w:p>
    <w:p>
      <w:pPr>
        <w:pStyle w:val="ListParagraph"/>
        <w:numPr>
          <w:ilvl w:val="0"/>
          <w:numId w:val="2"/>
        </w:numPr>
        <w:spacing w:after="70" w:line="290"/>
      </w:pPr>
      <w:r>
        <w:t xml:space="preserve">Packaging of the final model together with its preprocessing so that results are reproducible.</w:t>
      </w:r>
    </w:p>
    <w:p>
      <w:pPr>
        <w:pStyle w:val="ListParagraph"/>
        <w:numPr>
          <w:ilvl w:val="0"/>
          <w:numId w:val="2"/>
        </w:numPr>
        <w:spacing w:after="70" w:line="290"/>
      </w:pPr>
      <w:r>
        <w:t xml:space="preserve">Automated tests and a GitHub Actions pipeline that lints, tests and trains on every push.</w:t>
      </w:r>
    </w:p>
    <w:p>
      <w:pPr>
        <w:pStyle w:val="ListParagraph"/>
        <w:numPr>
          <w:ilvl w:val="0"/>
          <w:numId w:val="2"/>
        </w:numPr>
        <w:spacing w:after="70" w:line="290"/>
      </w:pPr>
      <w:r>
        <w:t xml:space="preserve">A Docker container serving the model through a FastAPI /predict endpoint.</w:t>
      </w:r>
    </w:p>
    <w:p>
      <w:pPr>
        <w:pStyle w:val="ListParagraph"/>
        <w:numPr>
          <w:ilvl w:val="0"/>
          <w:numId w:val="2"/>
        </w:numPr>
        <w:spacing w:after="70" w:line="290"/>
      </w:pPr>
      <w:r>
        <w:t xml:space="preserve">Deployment to Kubernetes behind a LoadBalancer, and request logging with Prometheus and Grafana monitoring.</w:t>
      </w:r>
    </w:p>
    <w:p>
      <w:pPr>
        <w:spacing w:after="120" w:line="300"/>
      </w:pPr>
      <w:r>
        <w:rPr>
          <w:b/>
          <w:bCs/>
        </w:rPr>
        <w:t xml:space="preserve">Note: </w:t>
      </w:r>
      <w:r>
        <w:t xml:space="preserve">this model is built for learning purposes only. It must not be used for real clinical decisions.</w:t>
      </w:r>
    </w:p>
    <w:p>
      <w:pPr>
        <w:pStyle w:val="Heading1"/>
        <w:spacing w:after="140" w:before="300"/>
      </w:pPr>
      <w:r>
        <w:t xml:space="preserve">2. Repository structure and setup instructions</w:t>
      </w:r>
    </w:p>
    <w:p>
      <w:pPr>
        <w:pStyle w:val="Heading2"/>
        <w:spacing w:after="100" w:before="200"/>
      </w:pPr>
      <w:r>
        <w:t xml:space="preserve">2.1 Repository layout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300"/>
        <w:gridCol w:w="5400"/>
      </w:tblGrid>
      <w:tr>
        <w:trPr>
          <w:cantSplit/>
          <w:tblHeader/>
        </w:trPr>
        <w:tc>
          <w:tcPr>
            <w:tcW w:type="dxa" w:w="33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Path</w:t>
            </w:r>
          </w:p>
        </w:tc>
        <w:tc>
          <w:tcPr>
            <w:tcW w:type="dxa" w:w="54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Purpose</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scripts/download_data.py</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Downloads the UCI zip and writes data/processed/heart_clean.csv</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src/data.py, src/features.py</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Cleaning rules and the preprocessing pipeline</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src/train.py</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Cross-validation, tuning, MLflow logging, saving the best model</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app.py</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FastAPI service: /predict, /health, /metrics, request logging</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tests/</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Pytest unit tests (data, model, API)</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.github/workflows/ci.yml</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CI pipeline: lint, test, train, Docker smoke test</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Dockerfile, docker-compose.yml</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API image; API with MLflow, Prometheus and Grafana</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Dockerfile.mlflow, Dockerfile.train</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MLflow server image and containerized training</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k8s/deployment.yaml</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Kubernetes Deployment and LoadBalancer Service</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monitoring/</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Prometheus scrape config and Grafana data source</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MLOps_Heart_Disease_End_to_End.ipynb</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Single notebook: EDA, training, API test and all project files</w:t>
            </w:r>
          </w:p>
        </w:tc>
      </w:tr>
      <w:tr>
        <w:trPr>
          <w:cantSplit/>
          <w:tblHeader w:val="false"/>
        </w:trPr>
        <w:tc>
          <w:tcPr>
            <w:tcW w:type="dxa" w:w="3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screenshots/</w:t>
            </w:r>
          </w:p>
        </w:tc>
        <w:tc>
          <w:tcPr>
            <w:tcW w:type="dxa" w:w="5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Evidence used in this report</w:t>
            </w:r>
          </w:p>
        </w:tc>
      </w:tr>
    </w:tbl>
    <w:p>
      <w:pPr>
        <w:pStyle w:val="Heading2"/>
        <w:spacing w:after="100" w:before="200"/>
      </w:pPr>
      <w:r>
        <w:t xml:space="preserve">2.2 Installation and running locally</w:t>
      </w:r>
    </w:p>
    <w:p>
      <w:pPr>
        <w:spacing w:after="120" w:line="300"/>
      </w:pPr>
      <w:r>
        <w:t xml:space="preserve">The project needs Python 3.11 or newer, Git and Docker. From a clean clone:</w:t>
      </w:r>
    </w:p>
    <w:p>
      <w:pPr>
        <w:shd w:fill="F2F4F7" w:color="auto" w:val="clear"/>
        <w:spacing w:after="0" w:line="260"/>
        <w:ind w:left="120" w:right="120"/>
      </w:pPr>
      <w:r>
        <w:rPr>
          <w:rFonts w:ascii="Consolas" w:cs="Consolas" w:eastAsia="Consolas" w:hAnsi="Consolas"/>
          <w:sz w:val="18"/>
          <w:szCs w:val="18"/>
        </w:rPr>
        <w:t xml:space="preserve">python -m venv .venv</w:t>
      </w:r>
    </w:p>
    <w:p>
      <w:pPr>
        <w:shd w:fill="F2F4F7" w:color="auto" w:val="clear"/>
        <w:spacing w:after="0" w:line="260"/>
        <w:ind w:left="120" w:right="120"/>
      </w:pPr>
      <w:r>
        <w:rPr>
          <w:rFonts w:ascii="Consolas" w:cs="Consolas" w:eastAsia="Consolas" w:hAnsi="Consolas"/>
          <w:sz w:val="18"/>
          <w:szCs w:val="18"/>
        </w:rPr>
        <w:t xml:space="preserve">.venv\Scripts\activate          # Windows;  macOS/Linux: source .venv/bin/activate</w:t>
      </w:r>
    </w:p>
    <w:p>
      <w:pPr>
        <w:shd w:fill="F2F4F7" w:color="auto" w:val="clear"/>
        <w:spacing w:after="0" w:line="260"/>
        <w:ind w:left="120" w:right="120"/>
      </w:pPr>
      <w:r>
        <w:rPr>
          <w:rFonts w:ascii="Consolas" w:cs="Consolas" w:eastAsia="Consolas" w:hAnsi="Consolas"/>
          <w:sz w:val="18"/>
          <w:szCs w:val="18"/>
        </w:rPr>
        <w:t xml:space="preserve">pip install -r requirements.txt</w:t>
      </w:r>
    </w:p>
    <w:p>
      <w:pPr>
        <w:shd w:fill="F2F4F7" w:color="auto" w:val="clear"/>
        <w:spacing w:after="0" w:line="260"/>
        <w:ind w:left="120" w:right="120"/>
      </w:pPr>
      <w:r>
        <w:rPr>
          <w:rFonts w:ascii="Consolas" w:cs="Consolas" w:eastAsia="Consolas" w:hAnsi="Consolas"/>
          <w:sz w:val="18"/>
          <w:szCs w:val="18"/>
        </w:rPr>
        <w:t xml:space="preserve">python scripts/download_data.py   # downloads and cleans the dataset</w:t>
      </w:r>
    </w:p>
    <w:p>
      <w:pPr>
        <w:shd w:fill="F2F4F7" w:color="auto" w:val="clear"/>
        <w:spacing w:after="0" w:line="260"/>
        <w:ind w:left="120" w:right="120"/>
      </w:pPr>
      <w:r>
        <w:rPr>
          <w:rFonts w:ascii="Consolas" w:cs="Consolas" w:eastAsia="Consolas" w:hAnsi="Consolas"/>
          <w:sz w:val="18"/>
          <w:szCs w:val="18"/>
        </w:rPr>
        <w:t xml:space="preserve">python src/train.py               # trains, logs to MLflow, saves model/</w:t>
      </w:r>
    </w:p>
    <w:p>
      <w:pPr>
        <w:shd w:fill="F2F4F7" w:color="auto" w:val="clear"/>
        <w:spacing w:after="0" w:line="260"/>
        <w:ind w:left="120" w:right="120"/>
      </w:pPr>
      <w:r>
        <w:rPr>
          <w:rFonts w:ascii="Consolas" w:cs="Consolas" w:eastAsia="Consolas" w:hAnsi="Consolas"/>
          <w:sz w:val="18"/>
          <w:szCs w:val="18"/>
        </w:rPr>
        <w:t xml:space="preserve">pytest -q                         # unit tests</w:t>
      </w:r>
    </w:p>
    <w:p>
      <w:pPr>
        <w:shd w:fill="F2F4F7" w:color="auto" w:val="clear"/>
        <w:spacing w:after="0" w:line="260"/>
        <w:ind w:left="120" w:right="120"/>
      </w:pPr>
      <w:r>
        <w:rPr>
          <w:rFonts w:ascii="Consolas" w:cs="Consolas" w:eastAsia="Consolas" w:hAnsi="Consolas"/>
          <w:sz w:val="18"/>
          <w:szCs w:val="18"/>
        </w:rPr>
        <w:t xml:space="preserve">ruff check src tests scripts app.py</w:t>
      </w:r>
    </w:p>
    <w:p>
      <w:pPr>
        <w:shd w:fill="F2F4F7" w:color="auto" w:val="clear"/>
        <w:spacing w:after="0" w:line="260"/>
        <w:ind w:left="120" w:right="120"/>
      </w:pPr>
      <w:r>
        <w:rPr>
          <w:rFonts w:ascii="Consolas" w:cs="Consolas" w:eastAsia="Consolas" w:hAnsi="Consolas"/>
          <w:sz w:val="18"/>
          <w:szCs w:val="18"/>
        </w:rPr>
        <w:t xml:space="preserve">uvicorn app:app --port 8000       # API docs at http://localhost:8000/docs</w:t>
      </w:r>
    </w:p>
    <w:p>
      <w:pPr>
        <w:spacing w:after="80"/>
      </w:pPr>
    </w:p>
    <w:p>
      <w:pPr>
        <w:spacing w:after="120" w:line="300"/>
      </w:pPr>
      <w:r>
        <w:t xml:space="preserve">All scripts run from a clean environment using only requirements.txt. The same steps are also available as cells of the single notebook, which writes every project file and runs the pipeline end to end.</w:t>
      </w:r>
    </w:p>
    <w:p>
      <w:pPr>
        <w:pStyle w:val="Heading1"/>
        <w:spacing w:after="140" w:before="300"/>
      </w:pPr>
      <w:r>
        <w:t xml:space="preserve">3. Data acquisition and exploratory data analysis</w:t>
      </w:r>
    </w:p>
    <w:p>
      <w:pPr>
        <w:pStyle w:val="Heading2"/>
        <w:spacing w:after="100" w:before="200"/>
      </w:pPr>
      <w:r>
        <w:t xml:space="preserve">3.1 Dataset</w:t>
      </w:r>
    </w:p>
    <w:p>
      <w:pPr>
        <w:spacing w:after="120" w:line="300"/>
      </w:pPr>
      <w:r>
        <w:t xml:space="preserve">The data is the Heart Disease dataset from the UCI Machine Learning Repository, using the Cleveland subset (303 patients). Each record has 13 predictors and a target that records the degree of heart disease from 0 (none) to 4. The download script fetches the official zip file, extracts processed.cleveland.data and writes a cleaned CSV, so the data can be recreated by anyone.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000"/>
      </w:tblGrid>
      <w:tr>
        <w:trPr>
          <w:cantSplit/>
          <w:tblHeader/>
        </w:trPr>
        <w:tc>
          <w:tcPr>
            <w:tcW w:type="dxa" w:w="17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Feature</w:t>
            </w:r>
          </w:p>
        </w:tc>
        <w:tc>
          <w:tcPr>
            <w:tcW w:type="dxa" w:w="30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Meaning</w:t>
            </w:r>
          </w:p>
        </w:tc>
        <w:tc>
          <w:tcPr>
            <w:tcW w:type="dxa" w:w="40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Type used in the model</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age</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Age in years</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numeric</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sex</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1 = male, 0 = female</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categorical</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cp</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Chest pain type (1 to 4)</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categorical</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trestbps</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Resting blood pressure</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numeric</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chol</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Serum cholesterol (mg/dl)</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numeric</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fbs</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Fasting blood sugar above 120 mg/dl</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categorical</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restecg</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Resting ECG result (0 to 2)</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categorical</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thalach</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Maximum heart rate achieved</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numeric</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exang</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Exercise-induced angina</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categorical</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oldpeak</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ST depression after exercise</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numeric</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slope</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Slope of the peak ST segment</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categorical</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ca</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Major vessels coloured by fluoroscopy (0 to 3)</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categorical</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thal</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Thalassemia test result (3, 6, 7)</w:t>
            </w:r>
          </w:p>
        </w:tc>
        <w:tc>
          <w:tcPr>
            <w:tcW w:type="dxa" w:w="4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categorical</w:t>
            </w:r>
          </w:p>
        </w:tc>
      </w:tr>
    </w:tbl>
    <w:p>
      <w:pPr>
        <w:pStyle w:val="Heading2"/>
        <w:spacing w:after="100" w:before="200"/>
      </w:pPr>
      <w:r>
        <w:t xml:space="preserve">3.2 Cleaning and preprocessing</w:t>
      </w:r>
    </w:p>
    <w:p>
      <w:pPr>
        <w:pStyle w:val="ListParagraph"/>
        <w:numPr>
          <w:ilvl w:val="0"/>
          <w:numId w:val="2"/>
        </w:numPr>
        <w:spacing w:after="70" w:line="290"/>
      </w:pPr>
      <w:r>
        <w:t xml:space="preserve">The raw file marks missing values with "?". These appear in the ca and thal columns and are read as missing values.</w:t>
      </w:r>
    </w:p>
    <w:p>
      <w:pPr>
        <w:pStyle w:val="ListParagraph"/>
        <w:numPr>
          <w:ilvl w:val="0"/>
          <w:numId w:val="2"/>
        </w:numPr>
        <w:spacing w:after="70" w:line="290"/>
      </w:pPr>
      <w:r>
        <w:t xml:space="preserve">All columns are converted to numeric types. Rows without a target are dropped and duplicate rows are removed.</w:t>
      </w:r>
    </w:p>
    <w:p>
      <w:pPr>
        <w:pStyle w:val="ListParagraph"/>
        <w:numPr>
          <w:ilvl w:val="0"/>
          <w:numId w:val="2"/>
        </w:numPr>
        <w:spacing w:after="70" w:line="290"/>
      </w:pPr>
      <w:r>
        <w:t xml:space="preserve">The target is converted to a binary label: 0 means no disease and any value from 1 to 4 means disease present.</w:t>
      </w:r>
    </w:p>
    <w:p>
      <w:pPr>
        <w:pStyle w:val="ListParagraph"/>
        <w:numPr>
          <w:ilvl w:val="0"/>
          <w:numId w:val="2"/>
        </w:numPr>
        <w:spacing w:after="70" w:line="290"/>
      </w:pPr>
      <w:r>
        <w:t xml:space="preserve">Missing predictor values are kept at this stage and imputed inside the model pipeline. This avoids leaking information from the test folds into training.</w:t>
      </w:r>
    </w:p>
    <w:p>
      <w:pPr>
        <w:pStyle w:val="Heading2"/>
        <w:spacing w:after="100" w:before="200"/>
      </w:pPr>
      <w:r>
        <w:t xml:space="preserve">3.3 Exploratory analysis</w:t>
      </w:r>
    </w:p>
    <w:p>
      <w:pPr>
        <w:spacing w:after="120" w:line="300"/>
      </w:pPr>
      <w:r>
        <w:t xml:space="preserve">The EDA looks at the distribution of every numeric feature, the balance between the two classes and the correlation between features. The notebook saves these figures to artifacts/eda/.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30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1: Histograms of age, cholesterol and other numeric features (artifacts/eda/distributions.png)</w:t>
            </w:r>
          </w:p>
        </w:tc>
      </w:tr>
    </w:tbl>
    <w:p>
      <w:pPr>
        <w:spacing w:after="160" w:before="60"/>
        <w:jc w:val="center"/>
      </w:pPr>
      <w:r>
        <w:rPr>
          <w:i/>
          <w:iCs/>
          <w:color w:val="444444"/>
          <w:sz w:val="19"/>
          <w:szCs w:val="19"/>
        </w:rPr>
        <w:t xml:space="preserve">Figure 1: Histograms of age, cholesterol and other numeric features (artifacts/eda/distributions.png)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26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2: Class balance of the binary target</w:t>
            </w:r>
          </w:p>
        </w:tc>
      </w:tr>
    </w:tbl>
    <w:p>
      <w:pPr>
        <w:spacing w:after="160" w:before="60"/>
        <w:jc w:val="center"/>
      </w:pPr>
      <w:r>
        <w:rPr>
          <w:i/>
          <w:iCs/>
          <w:color w:val="444444"/>
          <w:sz w:val="19"/>
          <w:szCs w:val="19"/>
        </w:rPr>
        <w:t xml:space="preserve">Figure 2: Class balance of the binary target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34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3: Correlation heatmap of all features and the target (artifacts/eda/correlation.png)</w:t>
            </w:r>
          </w:p>
        </w:tc>
      </w:tr>
    </w:tbl>
    <w:p>
      <w:pPr>
        <w:spacing w:after="160" w:before="60"/>
        <w:jc w:val="center"/>
      </w:pPr>
      <w:r>
        <w:rPr>
          <w:i/>
          <w:iCs/>
          <w:color w:val="444444"/>
          <w:sz w:val="19"/>
          <w:szCs w:val="19"/>
        </w:rPr>
        <w:t xml:space="preserve">Figure 3: Correlation heatmap of all features and the target (artifacts/eda/correlation.png)</w:t>
      </w:r>
    </w:p>
    <w:p>
      <w:pPr>
        <w:spacing w:after="120" w:line="300"/>
      </w:pPr>
      <w:r>
        <w:rPr>
          <w:b/>
          <w:bCs/>
        </w:rPr>
        <w:t xml:space="preserve">Observations to write in your own words: </w:t>
      </w:r>
      <w:r>
        <w:t xml:space="preserve">[state the class balance you measured and whether it is roughly balanced; which features separate the two classes most clearly (for example chest pain type, maximum heart rate, ST depression, number of vessels); how many values were missing in ca and thal; whether outliers appear in cholesterol or blood pressure; and any pairs of features that are strongly correlated.]</w:t>
      </w:r>
    </w:p>
    <w:p>
      <w:pPr>
        <w:pStyle w:val="Heading1"/>
        <w:spacing w:after="140" w:before="300"/>
      </w:pPr>
      <w:r>
        <w:t xml:space="preserve">4. Feature engineering and model development</w:t>
      </w:r>
    </w:p>
    <w:p>
      <w:pPr>
        <w:pStyle w:val="Heading2"/>
        <w:spacing w:after="100" w:before="200"/>
      </w:pPr>
      <w:r>
        <w:t xml:space="preserve">4.1 Feature engineering</w:t>
      </w:r>
    </w:p>
    <w:p>
      <w:pPr>
        <w:spacing w:after="120" w:line="300"/>
      </w:pPr>
      <w:r>
        <w:t xml:space="preserve">All preprocessing lives inside one scikit-learn ColumnTransformer that is part of the model pipeline. This means the exact same transformations are applied during training, evaluation and serving.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300"/>
        <w:gridCol w:w="6400"/>
      </w:tblGrid>
      <w:tr>
        <w:trPr>
          <w:cantSplit/>
          <w:tblHeader/>
        </w:trPr>
        <w:tc>
          <w:tcPr>
            <w:tcW w:type="dxa" w:w="23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Feature group</w:t>
            </w:r>
          </w:p>
        </w:tc>
        <w:tc>
          <w:tcPr>
            <w:tcW w:type="dxa" w:w="64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Treatment</w:t>
            </w:r>
          </w:p>
        </w:tc>
      </w:tr>
      <w:tr>
        <w:trPr>
          <w:cantSplit/>
          <w:tblHeader w:val="false"/>
        </w:trPr>
        <w:tc>
          <w:tcPr>
            <w:tcW w:type="dxa" w:w="2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Numeric (age, trestbps, chol, thalach, oldpeak)</w:t>
            </w:r>
          </w:p>
        </w:tc>
        <w:tc>
          <w:tcPr>
            <w:tcW w:type="dxa" w:w="6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Median imputation, then standard scaling</w:t>
            </w:r>
          </w:p>
        </w:tc>
      </w:tr>
      <w:tr>
        <w:trPr>
          <w:cantSplit/>
          <w:tblHeader w:val="false"/>
        </w:trPr>
        <w:tc>
          <w:tcPr>
            <w:tcW w:type="dxa" w:w="2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Categorical (sex, cp, fbs, restecg, exang, slope, ca, thal)</w:t>
            </w:r>
          </w:p>
        </w:tc>
        <w:tc>
          <w:tcPr>
            <w:tcW w:type="dxa" w:w="6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Most-frequent imputation, then one-hot encoding; unseen categories at prediction time are ignored instead of causing an error</w:t>
            </w:r>
          </w:p>
        </w:tc>
      </w:tr>
    </w:tbl>
    <w:p>
      <w:pPr>
        <w:spacing w:after="80"/>
      </w:pPr>
    </w:p>
    <w:p>
      <w:pPr>
        <w:pStyle w:val="Heading2"/>
        <w:spacing w:after="100" w:before="200"/>
      </w:pPr>
      <w:r>
        <w:t xml:space="preserve">4.2 Models, tuning and evaluation protocol</w:t>
      </w:r>
    </w:p>
    <w:p>
      <w:pPr>
        <w:spacing w:after="120" w:line="300"/>
      </w:pPr>
      <w:r>
        <w:t xml:space="preserve">Two model families were trained so that a simple, interpretable baseline can be compared with a more flexible ensemble. The data is split once into 80% training and 20% hold-out using a stratified split with a fixed seed (42). All model selection is done with 5-fold stratified cross-validation on the training part only. The hold-out part is used once, for the final report of the chosen model.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700"/>
      </w:tblGrid>
      <w:tr>
        <w:trPr>
          <w:cantSplit/>
          <w:tblHeader/>
        </w:trPr>
        <w:tc>
          <w:tcPr>
            <w:tcW w:type="dxa" w:w="20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Model</w:t>
            </w:r>
          </w:p>
        </w:tc>
        <w:tc>
          <w:tcPr>
            <w:tcW w:type="dxa" w:w="30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Settings tried</w:t>
            </w:r>
          </w:p>
        </w:tc>
        <w:tc>
          <w:tcPr>
            <w:tcW w:type="dxa" w:w="37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Notes</w:t>
            </w:r>
          </w:p>
        </w:tc>
      </w:tr>
      <w:tr>
        <w:trPr>
          <w:cantSplit/>
          <w:tblHeader w:val="false"/>
        </w:trPr>
        <w:tc>
          <w:tcPr>
            <w:tcW w:type="dxa" w:w="2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Logistic Regression</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C = 0.1, 1, 10 (3 runs)</w:t>
            </w:r>
          </w:p>
        </w:tc>
        <w:tc>
          <w:tcPr>
            <w:tcW w:type="dxa" w:w="3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max_iter 2000, balanced class weights; a linear baseline that is easy to interpret</w:t>
            </w:r>
          </w:p>
        </w:tc>
      </w:tr>
      <w:tr>
        <w:trPr>
          <w:cantSplit/>
          <w:tblHeader w:val="false"/>
        </w:trPr>
        <w:tc>
          <w:tcPr>
            <w:tcW w:type="dxa" w:w="2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Random Forest</w:t>
            </w:r>
          </w:p>
        </w:tc>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n_estimators 200 or 400, max_depth None or 8, min_samples_leaf 1 or 2 (8 runs)</w:t>
            </w:r>
          </w:p>
        </w:tc>
        <w:tc>
          <w:tcPr>
            <w:tcW w:type="dxa" w:w="3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balanced class weights; captures non-linear effects and interactions</w:t>
            </w:r>
          </w:p>
        </w:tc>
      </w:tr>
    </w:tbl>
    <w:p>
      <w:pPr>
        <w:spacing w:after="80"/>
      </w:pPr>
    </w:p>
    <w:p>
      <w:pPr>
        <w:spacing w:after="120" w:line="300"/>
      </w:pPr>
      <w:r>
        <w:t xml:space="preserve">Each configuration is scored on accuracy, precision, recall and ROC-AUC. Recall is especially relevant for a screening problem, because a missed patient (false negative) is more costly than a false alarm. ROC-AUC is used as the main selection metric because it does not depend on a single decision threshold.</w:t>
      </w:r>
    </w:p>
    <w:p>
      <w:pPr>
        <w:pStyle w:val="Heading2"/>
        <w:spacing w:after="100" w:before="200"/>
      </w:pPr>
      <w:r>
        <w:t xml:space="preserve">4.3 Results</w:t>
      </w:r>
    </w:p>
    <w:p>
      <w:pPr>
        <w:spacing w:after="120" w:line="300"/>
      </w:pPr>
      <w:r>
        <w:t xml:space="preserve">Cross-validation results for all 11 candidate models (from artifacts/cv_results.csv):</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800"/>
      </w:tblGrid>
      <w:tr>
        <w:trPr>
          <w:cantSplit/>
          <w:tblHeader/>
        </w:trPr>
        <w:tc>
          <w:tcPr>
            <w:tcW w:type="dxa" w:w="24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Run</w:t>
            </w:r>
          </w:p>
        </w:tc>
        <w:tc>
          <w:tcPr>
            <w:tcW w:type="dxa" w:w="15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Accuracy</w:t>
            </w:r>
          </w:p>
        </w:tc>
        <w:tc>
          <w:tcPr>
            <w:tcW w:type="dxa" w:w="15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Precision</w:t>
            </w:r>
          </w:p>
        </w:tc>
        <w:tc>
          <w:tcPr>
            <w:tcW w:type="dxa" w:w="15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Recall</w:t>
            </w:r>
          </w:p>
        </w:tc>
        <w:tc>
          <w:tcPr>
            <w:tcW w:type="dxa" w:w="18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ROC-AUC</w:t>
            </w:r>
          </w:p>
        </w:tc>
      </w:tr>
      <w:tr>
        <w:trPr>
          <w:cantSplit/>
          <w:tblHeader w:val="false"/>
        </w:trPr>
        <w:tc>
          <w:tcPr>
            <w:tcW w:type="dxa" w:w="2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[run name]</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c>
          <w:tcPr>
            <w:tcW w:type="dxa" w:w="18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r>
      <w:tr>
        <w:trPr>
          <w:cantSplit/>
          <w:tblHeader w:val="false"/>
        </w:trPr>
        <w:tc>
          <w:tcPr>
            <w:tcW w:type="dxa" w:w="2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[run name]</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c>
          <w:tcPr>
            <w:tcW w:type="dxa" w:w="18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r>
      <w:tr>
        <w:trPr>
          <w:cantSplit/>
          <w:tblHeader w:val="false"/>
        </w:trPr>
        <w:tc>
          <w:tcPr>
            <w:tcW w:type="dxa" w:w="2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[run name]</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c>
          <w:tcPr>
            <w:tcW w:type="dxa" w:w="18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r>
      <w:tr>
        <w:trPr>
          <w:cantSplit/>
          <w:tblHeader w:val="false"/>
        </w:trPr>
        <w:tc>
          <w:tcPr>
            <w:tcW w:type="dxa" w:w="2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[add rows for the best runs]</w:t>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r>
          </w:p>
        </w:tc>
        <w:tc>
          <w:tcPr>
            <w:tcW w:type="dxa" w:w="15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r>
          </w:p>
        </w:tc>
        <w:tc>
          <w:tcPr>
            <w:tcW w:type="dxa" w:w="18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r>
          </w:p>
        </w:tc>
      </w:tr>
    </w:tbl>
    <w:p>
      <w:pPr>
        <w:spacing w:after="80"/>
      </w:pPr>
    </w:p>
    <w:p>
      <w:pPr>
        <w:spacing w:after="120" w:line="300"/>
      </w:pPr>
      <w:r>
        <w:t xml:space="preserve">Hold-out performance of the selected model (from artifacts/final_metrics.json):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350"/>
        <w:gridCol w:w="4350"/>
      </w:tblGrid>
      <w:tr>
        <w:trPr>
          <w:cantSplit/>
          <w:tblHeader/>
        </w:trPr>
        <w:tc>
          <w:tcPr>
            <w:tcW w:type="dxa" w:w="435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Metric</w:t>
            </w:r>
          </w:p>
        </w:tc>
        <w:tc>
          <w:tcPr>
            <w:tcW w:type="dxa" w:w="435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Value</w:t>
            </w:r>
          </w:p>
        </w:tc>
      </w:tr>
      <w:tr>
        <w:trPr>
          <w:cantSplit/>
          <w:tblHeader w:val="false"/>
        </w:trPr>
        <w:tc>
          <w:tcPr>
            <w:tcW w:type="dxa" w:w="435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Selected configuration</w:t>
            </w:r>
          </w:p>
        </w:tc>
        <w:tc>
          <w:tcPr>
            <w:tcW w:type="dxa" w:w="435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[from final_metrics.json]</w:t>
            </w:r>
          </w:p>
        </w:tc>
      </w:tr>
      <w:tr>
        <w:trPr>
          <w:cantSplit/>
          <w:tblHeader w:val="false"/>
        </w:trPr>
        <w:tc>
          <w:tcPr>
            <w:tcW w:type="dxa" w:w="435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Accuracy</w:t>
            </w:r>
          </w:p>
        </w:tc>
        <w:tc>
          <w:tcPr>
            <w:tcW w:type="dxa" w:w="435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r>
      <w:tr>
        <w:trPr>
          <w:cantSplit/>
          <w:tblHeader w:val="false"/>
        </w:trPr>
        <w:tc>
          <w:tcPr>
            <w:tcW w:type="dxa" w:w="435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Precision</w:t>
            </w:r>
          </w:p>
        </w:tc>
        <w:tc>
          <w:tcPr>
            <w:tcW w:type="dxa" w:w="435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r>
      <w:tr>
        <w:trPr>
          <w:cantSplit/>
          <w:tblHeader w:val="false"/>
        </w:trPr>
        <w:tc>
          <w:tcPr>
            <w:tcW w:type="dxa" w:w="435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Recall</w:t>
            </w:r>
          </w:p>
        </w:tc>
        <w:tc>
          <w:tcPr>
            <w:tcW w:type="dxa" w:w="435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r>
      <w:tr>
        <w:trPr>
          <w:cantSplit/>
          <w:tblHeader w:val="false"/>
        </w:trPr>
        <w:tc>
          <w:tcPr>
            <w:tcW w:type="dxa" w:w="435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ROC-AUC</w:t>
            </w:r>
          </w:p>
        </w:tc>
        <w:tc>
          <w:tcPr>
            <w:tcW w:type="dxa" w:w="435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 ]</w:t>
            </w:r>
          </w:p>
        </w:tc>
      </w:tr>
    </w:tbl>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30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4: Hold-out confusion matrix and ROC curve (artifacts/holdout_evaluation.png)</w:t>
            </w:r>
          </w:p>
        </w:tc>
      </w:tr>
    </w:tbl>
    <w:p>
      <w:pPr>
        <w:spacing w:after="160" w:before="60"/>
        <w:jc w:val="center"/>
      </w:pPr>
      <w:r>
        <w:rPr>
          <w:i/>
          <w:iCs/>
          <w:color w:val="444444"/>
          <w:sz w:val="19"/>
          <w:szCs w:val="19"/>
        </w:rPr>
        <w:t xml:space="preserve">Figure 4: Hold-out confusion matrix and ROC curve (artifacts/holdout_evaluation.png)</w:t>
      </w:r>
    </w:p>
    <w:p>
      <w:pPr>
        <w:spacing w:after="120" w:line="300"/>
      </w:pPr>
      <w:r>
        <w:rPr>
          <w:b/>
          <w:bCs/>
        </w:rPr>
        <w:t xml:space="preserve">Discussion to write in your own words: </w:t>
      </w:r>
      <w:r>
        <w:t xml:space="preserve">[explain why the selected model won, how large the gap to the other family is compared with the fold-to-fold standard deviation, which errors matter most in this setting, and the limits of a 303-row dataset.]</w:t>
      </w:r>
    </w:p>
    <w:p>
      <w:pPr>
        <w:pStyle w:val="Heading1"/>
        <w:spacing w:after="140" w:before="300"/>
      </w:pPr>
      <w:r>
        <w:t xml:space="preserve">5. Experiment tracking with MLflow</w:t>
      </w:r>
    </w:p>
    <w:p>
      <w:pPr>
        <w:spacing w:after="120" w:line="300"/>
      </w:pPr>
      <w:r>
        <w:t xml:space="preserve">MLflow records every training run so that results can be compared and reproduced. The tracking store is a local SQLite database (mlflow_data/mlflow.db), which can also be served by an MLflow server running in Docker.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rPr>
          <w:cantSplit/>
          <w:tblHeader/>
        </w:trPr>
        <w:tc>
          <w:tcPr>
            <w:tcW w:type="dxa" w:w="24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Logged item</w:t>
            </w:r>
          </w:p>
        </w:tc>
        <w:tc>
          <w:tcPr>
            <w:tcW w:type="dxa" w:w="63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Details</w:t>
            </w:r>
          </w:p>
        </w:tc>
      </w:tr>
      <w:tr>
        <w:trPr>
          <w:cantSplit/>
          <w:tblHeader w:val="false"/>
        </w:trPr>
        <w:tc>
          <w:tcPr>
            <w:tcW w:type="dxa" w:w="2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Parameters</w:t>
            </w:r>
          </w:p>
        </w:tc>
        <w:tc>
          <w:tcPr>
            <w:tcW w:type="dxa" w:w="6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Model type, hyperparameters, number of CV folds, random seed</w:t>
            </w:r>
          </w:p>
        </w:tc>
      </w:tr>
      <w:tr>
        <w:trPr>
          <w:cantSplit/>
          <w:tblHeader w:val="false"/>
        </w:trPr>
        <w:tc>
          <w:tcPr>
            <w:tcW w:type="dxa" w:w="2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Metrics</w:t>
            </w:r>
          </w:p>
        </w:tc>
        <w:tc>
          <w:tcPr>
            <w:tcW w:type="dxa" w:w="6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Mean and standard deviation of accuracy, precision, recall and ROC-AUC over the 5 folds</w:t>
            </w:r>
          </w:p>
        </w:tc>
      </w:tr>
      <w:tr>
        <w:trPr>
          <w:cantSplit/>
          <w:tblHeader w:val="false"/>
        </w:trPr>
        <w:tc>
          <w:tcPr>
            <w:tcW w:type="dxa" w:w="2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Plots (every run)</w:t>
            </w:r>
          </w:p>
        </w:tc>
        <w:tc>
          <w:tcPr>
            <w:tcW w:type="dxa" w:w="6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Out-of-fold confusion matrix and ROC curve (cv_evaluation.png)</w:t>
            </w:r>
          </w:p>
        </w:tc>
      </w:tr>
      <w:tr>
        <w:trPr>
          <w:cantSplit/>
          <w:tblHeader w:val="false"/>
        </w:trPr>
        <w:tc>
          <w:tcPr>
            <w:tcW w:type="dxa" w:w="24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Final run</w:t>
            </w:r>
          </w:p>
        </w:tc>
        <w:tc>
          <w:tcPr>
            <w:tcW w:type="dxa" w:w="63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Hold-out metrics, cv_results.csv, final_metrics.json, hold-out plot, and the fitted pipeline as an MLflow model with an input example</w:t>
            </w:r>
          </w:p>
        </w:tc>
      </w:tr>
    </w:tbl>
    <w:p>
      <w:pPr>
        <w:spacing w:after="80"/>
      </w:pPr>
    </w:p>
    <w:p>
      <w:pPr>
        <w:spacing w:after="120" w:line="300"/>
      </w:pPr>
      <w:r>
        <w:t xml:space="preserve">The experiment contains 12 runs: 11 candidate models plus one final run named FINAL_&lt;best model&gt;. The runs can be inspected in the MLflow UI:</w:t>
      </w:r>
    </w:p>
    <w:p>
      <w:pPr>
        <w:shd w:fill="F2F4F7" w:color="auto" w:val="clear"/>
        <w:spacing w:after="0" w:line="260"/>
        <w:ind w:left="120" w:right="120"/>
      </w:pPr>
      <w:r>
        <w:rPr>
          <w:rFonts w:ascii="Consolas" w:cs="Consolas" w:eastAsia="Consolas" w:hAnsi="Consolas"/>
          <w:sz w:val="18"/>
          <w:szCs w:val="18"/>
        </w:rPr>
        <w:t xml:space="preserve">mlflow ui --backend-store-uri sqlite:///mlflow_data/mlflow.db      # http://localhost:5000</w:t>
      </w:r>
    </w:p>
    <w:p>
      <w:pPr>
        <w:shd w:fill="F2F4F7" w:color="auto" w:val="clear"/>
        <w:spacing w:after="0" w:line="260"/>
        <w:ind w:left="120" w:right="120"/>
      </w:pPr>
      <w:r>
        <w:rPr>
          <w:rFonts w:ascii="Consolas" w:cs="Consolas" w:eastAsia="Consolas" w:hAnsi="Consolas"/>
          <w:sz w:val="18"/>
          <w:szCs w:val="18"/>
        </w:rPr>
        <w:t xml:space="preserve"># or inside Docker:</w:t>
      </w:r>
    </w:p>
    <w:p>
      <w:pPr>
        <w:shd w:fill="F2F4F7" w:color="auto" w:val="clear"/>
        <w:spacing w:after="0" w:line="260"/>
        <w:ind w:left="120" w:right="120"/>
      </w:pPr>
      <w:r>
        <w:rPr>
          <w:rFonts w:ascii="Consolas" w:cs="Consolas" w:eastAsia="Consolas" w:hAnsi="Consolas"/>
          <w:sz w:val="18"/>
          <w:szCs w:val="18"/>
        </w:rPr>
        <w:t xml:space="preserve">docker compose up -d mlflow</w:t>
      </w:r>
    </w:p>
    <w:p>
      <w:pPr>
        <w:shd w:fill="F2F4F7" w:color="auto" w:val="clear"/>
        <w:spacing w:after="0" w:line="260"/>
        <w:ind w:left="120" w:right="120"/>
      </w:pPr>
      <w:r>
        <w:rPr>
          <w:rFonts w:ascii="Consolas" w:cs="Consolas" w:eastAsia="Consolas" w:hAnsi="Consolas"/>
          <w:sz w:val="18"/>
          <w:szCs w:val="18"/>
        </w:rPr>
        <w:t xml:space="preserve">docker compose --profile train run --rm train</w:t>
      </w:r>
    </w:p>
    <w:p>
      <w:pPr>
        <w:spacing w:after="8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30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5: MLflow experiment page listing all runs</w:t>
            </w:r>
          </w:p>
        </w:tc>
      </w:tr>
    </w:tbl>
    <w:p>
      <w:pPr>
        <w:spacing w:after="160" w:before="60"/>
        <w:jc w:val="center"/>
      </w:pPr>
      <w:r>
        <w:rPr>
          <w:i/>
          <w:iCs/>
          <w:color w:val="444444"/>
          <w:sz w:val="19"/>
          <w:szCs w:val="19"/>
        </w:rPr>
        <w:t xml:space="preserve">Figure 5: MLflow experiment page listing all runs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30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6: MLflow final run with metrics, parameters and artifacts</w:t>
            </w:r>
          </w:p>
        </w:tc>
      </w:tr>
    </w:tbl>
    <w:p>
      <w:pPr>
        <w:spacing w:after="160" w:before="60"/>
        <w:jc w:val="center"/>
      </w:pPr>
      <w:r>
        <w:rPr>
          <w:i/>
          <w:iCs/>
          <w:color w:val="444444"/>
          <w:sz w:val="19"/>
          <w:szCs w:val="19"/>
        </w:rPr>
        <w:t xml:space="preserve">Figure 6: MLflow final run with metrics, parameters and artifacts</w:t>
      </w:r>
    </w:p>
    <w:p>
      <w:pPr>
        <w:spacing w:after="120" w:line="300"/>
      </w:pPr>
      <w:r>
        <w:rPr>
          <w:b/>
          <w:bCs/>
        </w:rPr>
        <w:t xml:space="preserve">Summary to write in your own words: </w:t>
      </w:r>
      <w:r>
        <w:t xml:space="preserve">[how you used the run comparison view to choose the model, and what the runs showed about regularization strength (Logistic Regression) and tree depth (Random Forest).]</w:t>
      </w:r>
    </w:p>
    <w:p>
      <w:pPr>
        <w:pStyle w:val="Heading1"/>
        <w:spacing w:after="140" w:before="300"/>
      </w:pPr>
      <w:r>
        <w:t xml:space="preserve">6. Model packaging and reproducibility</w:t>
      </w:r>
    </w:p>
    <w:p>
      <w:pPr>
        <w:pStyle w:val="ListParagraph"/>
        <w:numPr>
          <w:ilvl w:val="0"/>
          <w:numId w:val="2"/>
        </w:numPr>
        <w:spacing w:after="70" w:line="290"/>
      </w:pPr>
      <w:r>
        <w:t xml:space="preserve">The final model is a single scikit-learn Pipeline (preprocessing plus classifier) saved as model/heart_disease_pipeline.joblib. Because the preprocessing travels with the model, the API only needs the raw feature values.</w:t>
      </w:r>
    </w:p>
    <w:p>
      <w:pPr>
        <w:pStyle w:val="ListParagraph"/>
        <w:numPr>
          <w:ilvl w:val="0"/>
          <w:numId w:val="2"/>
        </w:numPr>
        <w:spacing w:after="70" w:line="290"/>
      </w:pPr>
      <w:r>
        <w:t xml:space="preserve">The same pipeline is also logged to MLflow in a reusable MLflow model format.</w:t>
      </w:r>
    </w:p>
    <w:p>
      <w:pPr>
        <w:pStyle w:val="ListParagraph"/>
        <w:numPr>
          <w:ilvl w:val="0"/>
          <w:numId w:val="2"/>
        </w:numPr>
        <w:spacing w:after="70" w:line="290"/>
      </w:pPr>
      <w:r>
        <w:t xml:space="preserve">requirements.txt lists the packages for development and training, and requirements-api.txt is a slimmer list for the serving image.</w:t>
      </w:r>
    </w:p>
    <w:p>
      <w:pPr>
        <w:pStyle w:val="ListParagraph"/>
        <w:numPr>
          <w:ilvl w:val="0"/>
          <w:numId w:val="2"/>
        </w:numPr>
        <w:spacing w:after="70" w:line="290"/>
      </w:pPr>
      <w:r>
        <w:t xml:space="preserve">Randomness is controlled by a fixed seed for the data split, the cross-validation folds and the models.</w:t>
      </w:r>
    </w:p>
    <w:p>
      <w:pPr>
        <w:pStyle w:val="ListParagraph"/>
        <w:numPr>
          <w:ilvl w:val="0"/>
          <w:numId w:val="2"/>
        </w:numPr>
        <w:spacing w:after="70" w:line="290"/>
      </w:pPr>
      <w:r>
        <w:t xml:space="preserve">The dataset is recreated by a script and the whole workflow can be rerun from the notebook or the command line from a clean environment.</w:t>
      </w:r>
    </w:p>
    <w:p>
      <w:pPr>
        <w:spacing w:after="120" w:line="300"/>
      </w:pPr>
      <w:r>
        <w:t xml:space="preserve">One practical risk is a version mismatch between the environment that trained the model and the one that loads it. To avoid this, the CI pipeline trains and builds the Docker image in the same run, and the notebook is run in the same Python version that the Dockerfile uses.</w:t>
      </w:r>
    </w:p>
    <w:p>
      <w:pPr>
        <w:pStyle w:val="Heading1"/>
        <w:spacing w:after="140" w:before="300"/>
      </w:pPr>
      <w:r>
        <w:t xml:space="preserve">7. Automated testing and CI/CD pipeline</w:t>
      </w:r>
    </w:p>
    <w:p>
      <w:pPr>
        <w:pStyle w:val="Heading2"/>
        <w:spacing w:after="100" w:before="200"/>
      </w:pPr>
      <w:r>
        <w:t xml:space="preserve">7.1 Unit tests</w:t>
      </w:r>
    </w:p>
    <w:p>
      <w:pPr>
        <w:spacing w:after="120" w:line="300"/>
      </w:pPr>
      <w:r>
        <w:t xml:space="preserve">There are 14 pytest tests that run on synthetic data, so they do not need the internet: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5600"/>
      </w:tblGrid>
      <w:tr>
        <w:trPr>
          <w:cantSplit/>
          <w:tblHeader/>
        </w:trPr>
        <w:tc>
          <w:tcPr>
            <w:tcW w:type="dxa" w:w="20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File</w:t>
            </w:r>
          </w:p>
        </w:tc>
        <w:tc>
          <w:tcPr>
            <w:tcW w:type="dxa" w:w="11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Tests</w:t>
            </w:r>
          </w:p>
        </w:tc>
        <w:tc>
          <w:tcPr>
            <w:tcW w:type="dxa" w:w="56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What is checked</w:t>
            </w:r>
          </w:p>
        </w:tc>
      </w:tr>
      <w:tr>
        <w:trPr>
          <w:cantSplit/>
          <w:tblHeader w:val="false"/>
        </w:trPr>
        <w:tc>
          <w:tcPr>
            <w:tcW w:type="dxa" w:w="2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test_data.py</w:t>
            </w:r>
          </w:p>
        </w:tc>
        <w:tc>
          <w:tcPr>
            <w:tcW w:type="dxa" w:w="11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5</w:t>
            </w:r>
          </w:p>
        </w:tc>
        <w:tc>
          <w:tcPr>
            <w:tcW w:type="dxa" w:w="56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Missing values handled, target made binary, duplicates removed, column types</w:t>
            </w:r>
          </w:p>
        </w:tc>
      </w:tr>
      <w:tr>
        <w:trPr>
          <w:cantSplit/>
          <w:tblHeader w:val="false"/>
        </w:trPr>
        <w:tc>
          <w:tcPr>
            <w:tcW w:type="dxa" w:w="2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test_model.py</w:t>
            </w:r>
          </w:p>
        </w:tc>
        <w:tc>
          <w:tcPr>
            <w:tcW w:type="dxa" w:w="11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4</w:t>
            </w:r>
          </w:p>
        </w:tc>
        <w:tc>
          <w:tcPr>
            <w:tcW w:type="dxa" w:w="56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Preprocessor handles missing values and unseen categories, probabilities are valid, the training script runs end to end and writes the model and the MLflow store</w:t>
            </w:r>
          </w:p>
        </w:tc>
      </w:tr>
      <w:tr>
        <w:trPr>
          <w:cantSplit/>
          <w:tblHeader w:val="false"/>
        </w:trPr>
        <w:tc>
          <w:tcPr>
            <w:tcW w:type="dxa" w:w="2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test_api.py</w:t>
            </w:r>
          </w:p>
        </w:tc>
        <w:tc>
          <w:tcPr>
            <w:tcW w:type="dxa" w:w="11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5</w:t>
            </w:r>
          </w:p>
        </w:tc>
        <w:tc>
          <w:tcPr>
            <w:tcW w:type="dxa" w:w="56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/health, a valid /predict call, 422 for a missing field, 422 for an out-of-range value, and the /metrics endpoint</w:t>
            </w:r>
          </w:p>
        </w:tc>
      </w:tr>
    </w:tbl>
    <w:p>
      <w:pPr>
        <w:spacing w:after="80"/>
      </w:pPr>
    </w:p>
    <w:p>
      <w:pPr>
        <w:pStyle w:val="Heading2"/>
        <w:spacing w:after="100" w:before="200"/>
      </w:pPr>
      <w:r>
        <w:t xml:space="preserve">7.2 GitHub Actions workflow</w:t>
      </w:r>
    </w:p>
    <w:p>
      <w:pPr>
        <w:spacing w:after="120" w:line="300"/>
      </w:pPr>
      <w:r>
        <w:t xml:space="preserve">The workflow in .github/workflows/ci.yml runs on every push to main, on pull requests and on demand. Its jobs run in sequence, and a failure in any step stops the pipeline and shows the error in the logs:</w:t>
      </w:r>
    </w:p>
    <w:p>
      <w:pPr>
        <w:pStyle w:val="ListParagraph"/>
        <w:numPr>
          <w:ilvl w:val="0"/>
          <w:numId w:val="3"/>
        </w:numPr>
        <w:spacing w:after="70" w:line="290"/>
      </w:pPr>
      <w:r>
        <w:t xml:space="preserve">lint-and-test: installs dependencies, runs ruff (lint) and pytest, and uploads the test report as an artifact.</w:t>
      </w:r>
    </w:p>
    <w:p>
      <w:pPr>
        <w:pStyle w:val="ListParagraph"/>
        <w:numPr>
          <w:ilvl w:val="0"/>
          <w:numId w:val="3"/>
        </w:numPr>
        <w:spacing w:after="70" w:line="290"/>
      </w:pPr>
      <w:r>
        <w:t xml:space="preserve">train: downloads and cleans the dataset, runs the training script, prints an MLflow run table in the job summary, and uploads the model, plots and MLflow data as artifacts.</w:t>
      </w:r>
    </w:p>
    <w:p>
      <w:pPr>
        <w:pStyle w:val="ListParagraph"/>
        <w:numPr>
          <w:ilvl w:val="0"/>
          <w:numId w:val="3"/>
        </w:numPr>
        <w:spacing w:after="70" w:line="290"/>
      </w:pPr>
      <w:r>
        <w:t xml:space="preserve">docker: downloads the trained model, builds the image, starts the container and calls /health, /predict and /metrics as a smoke test, then prints the container logs.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28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7: GitHub Actions run with all jobs passing</w:t>
            </w:r>
          </w:p>
        </w:tc>
      </w:tr>
    </w:tbl>
    <w:p>
      <w:pPr>
        <w:spacing w:after="160" w:before="60"/>
        <w:jc w:val="center"/>
      </w:pPr>
      <w:r>
        <w:rPr>
          <w:i/>
          <w:iCs/>
          <w:color w:val="444444"/>
          <w:sz w:val="19"/>
          <w:szCs w:val="19"/>
        </w:rPr>
        <w:t xml:space="preserve">Figure 7: GitHub Actions run with all jobs passing</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28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8: Workflow artifacts and the MLflow run summary</w:t>
            </w:r>
          </w:p>
        </w:tc>
      </w:tr>
    </w:tbl>
    <w:p>
      <w:pPr>
        <w:spacing w:after="160" w:before="60"/>
        <w:jc w:val="center"/>
      </w:pPr>
      <w:r>
        <w:rPr>
          <w:i/>
          <w:iCs/>
          <w:color w:val="444444"/>
          <w:sz w:val="19"/>
          <w:szCs w:val="19"/>
        </w:rPr>
        <w:t xml:space="preserve">Figure 8: Workflow artifacts and the MLflow run summary</w:t>
      </w:r>
    </w:p>
    <w:p>
      <w:pPr>
        <w:pStyle w:val="Heading1"/>
        <w:spacing w:after="140" w:before="300"/>
      </w:pPr>
      <w:r>
        <w:t xml:space="preserve">8. Model containerization</w:t>
      </w:r>
    </w:p>
    <w:p>
      <w:pPr>
        <w:spacing w:after="120" w:line="300"/>
      </w:pPr>
      <w:r>
        <w:t xml:space="preserve">The model is served by a FastAPI application inside a Docker image based on python:3.13-slim. The image contains only the runtime dependencies, the application file and the trained model, and defines a health check on /health.</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7000"/>
      </w:tblGrid>
      <w:tr>
        <w:trPr>
          <w:cantSplit/>
          <w:tblHeader/>
        </w:trPr>
        <w:tc>
          <w:tcPr>
            <w:tcW w:type="dxa" w:w="17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Endpoint</w:t>
            </w:r>
          </w:p>
        </w:tc>
        <w:tc>
          <w:tcPr>
            <w:tcW w:type="dxa" w:w="70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Behaviour</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POST /predict</w:t>
            </w:r>
          </w:p>
        </w:tc>
        <w:tc>
          <w:tcPr>
            <w:tcW w:type="dxa" w:w="7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Accepts JSON {"features": {...13 fields...}}, validates ranges, and returns prediction (0 or 1), a label, the confidence of the predicted class and the disease probability</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GET /health</w:t>
            </w:r>
          </w:p>
        </w:tc>
        <w:tc>
          <w:tcPr>
            <w:tcW w:type="dxa" w:w="7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Returns whether the service is up and the model is loaded</w:t>
            </w:r>
          </w:p>
        </w:tc>
      </w:tr>
      <w:tr>
        <w:trPr>
          <w:cantSplit/>
          <w:tblHeader w:val="false"/>
        </w:trPr>
        <w:tc>
          <w:tcPr>
            <w:tcW w:type="dxa" w:w="1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GET /metrics</w:t>
            </w:r>
          </w:p>
        </w:tc>
        <w:tc>
          <w:tcPr>
            <w:tcW w:type="dxa" w:w="7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Prometheus metrics for requests, latency and predictions</w:t>
            </w:r>
          </w:p>
        </w:tc>
      </w:tr>
    </w:tbl>
    <w:p>
      <w:pPr>
        <w:spacing w:after="80"/>
      </w:pPr>
    </w:p>
    <w:p>
      <w:pPr>
        <w:spacing w:after="120" w:line="300"/>
      </w:pPr>
      <w:r>
        <w:t xml:space="preserve">Build and test the container locally:</w:t>
      </w:r>
    </w:p>
    <w:p>
      <w:pPr>
        <w:shd w:fill="F2F4F7" w:color="auto" w:val="clear"/>
        <w:spacing w:after="0" w:line="260"/>
        <w:ind w:left="120" w:right="120"/>
      </w:pPr>
      <w:r>
        <w:rPr>
          <w:rFonts w:ascii="Consolas" w:cs="Consolas" w:eastAsia="Consolas" w:hAnsi="Consolas"/>
          <w:sz w:val="18"/>
          <w:szCs w:val="18"/>
        </w:rPr>
        <w:t xml:space="preserve">docker build -t heart-disease-api:latest .</w:t>
      </w:r>
    </w:p>
    <w:p>
      <w:pPr>
        <w:shd w:fill="F2F4F7" w:color="auto" w:val="clear"/>
        <w:spacing w:after="0" w:line="260"/>
        <w:ind w:left="120" w:right="120"/>
      </w:pPr>
      <w:r>
        <w:rPr>
          <w:rFonts w:ascii="Consolas" w:cs="Consolas" w:eastAsia="Consolas" w:hAnsi="Consolas"/>
          <w:sz w:val="18"/>
          <w:szCs w:val="18"/>
        </w:rPr>
        <w:t xml:space="preserve">docker run --rm -p 8000:8000 heart-disease-api:latest</w:t>
      </w:r>
    </w:p>
    <w:p>
      <w:pPr>
        <w:shd w:fill="F2F4F7" w:color="auto" w:val="clear"/>
        <w:spacing w:after="0" w:line="260"/>
        <w:ind w:left="120" w:right="120"/>
      </w:pPr>
      <w:r>
        <w:rPr>
          <w:rFonts w:ascii="Consolas" w:cs="Consolas" w:eastAsia="Consolas" w:hAnsi="Consolas"/>
          <w:sz w:val="18"/>
          <w:szCs w:val="18"/>
        </w:rPr>
        <w:t xml:space="preserve"> </w:t>
      </w:r>
    </w:p>
    <w:p>
      <w:pPr>
        <w:shd w:fill="F2F4F7" w:color="auto" w:val="clear"/>
        <w:spacing w:after="0" w:line="260"/>
        <w:ind w:left="120" w:right="120"/>
      </w:pPr>
      <w:r>
        <w:rPr>
          <w:rFonts w:ascii="Consolas" w:cs="Consolas" w:eastAsia="Consolas" w:hAnsi="Consolas"/>
          <w:sz w:val="18"/>
          <w:szCs w:val="18"/>
        </w:rPr>
        <w:t xml:space="preserve">curl -X POST http://localhost:8000/predict -H "Content-Type: application/json" \</w:t>
      </w:r>
    </w:p>
    <w:p>
      <w:pPr>
        <w:shd w:fill="F2F4F7" w:color="auto" w:val="clear"/>
        <w:spacing w:after="0" w:line="260"/>
        <w:ind w:left="120" w:right="120"/>
      </w:pPr>
      <w:r>
        <w:rPr>
          <w:rFonts w:ascii="Consolas" w:cs="Consolas" w:eastAsia="Consolas" w:hAnsi="Consolas"/>
          <w:sz w:val="18"/>
          <w:szCs w:val="18"/>
        </w:rPr>
        <w:t xml:space="preserve">  -d '{"features":{"age":58,"sex":1,"cp":4,"trestbps":130,"chol":250,"fbs":0,"restecg":0,</w:t>
      </w:r>
    </w:p>
    <w:p>
      <w:pPr>
        <w:shd w:fill="F2F4F7" w:color="auto" w:val="clear"/>
        <w:spacing w:after="0" w:line="260"/>
        <w:ind w:left="120" w:right="120"/>
      </w:pPr>
      <w:r>
        <w:rPr>
          <w:rFonts w:ascii="Consolas" w:cs="Consolas" w:eastAsia="Consolas" w:hAnsi="Consolas"/>
          <w:sz w:val="18"/>
          <w:szCs w:val="18"/>
        </w:rPr>
        <w:t xml:space="preserve">       "thalach":150,"exang":0,"oldpeak":1.0,"slope":2,"ca":0,"thal":3}}'</w:t>
      </w:r>
    </w:p>
    <w:p>
      <w:pPr>
        <w:spacing w:after="80"/>
      </w:pPr>
    </w:p>
    <w:p>
      <w:pPr>
        <w:spacing w:after="120" w:line="300"/>
      </w:pPr>
      <w:r>
        <w:t xml:space="preserve">A successful response has this shape (the values depend on your trained model):</w:t>
      </w:r>
    </w:p>
    <w:p>
      <w:pPr>
        <w:shd w:fill="F2F4F7" w:color="auto" w:val="clear"/>
        <w:spacing w:after="0" w:line="260"/>
        <w:ind w:left="120" w:right="120"/>
      </w:pPr>
      <w:r>
        <w:rPr>
          <w:rFonts w:ascii="Consolas" w:cs="Consolas" w:eastAsia="Consolas" w:hAnsi="Consolas"/>
          <w:sz w:val="18"/>
          <w:szCs w:val="18"/>
        </w:rPr>
        <w:t xml:space="preserve">{ "prediction": &lt;0 or 1&gt;, "label": "disease_present" | "disease_absent",</w:t>
      </w:r>
    </w:p>
    <w:p>
      <w:pPr>
        <w:shd w:fill="F2F4F7" w:color="auto" w:val="clear"/>
        <w:spacing w:after="0" w:line="260"/>
        <w:ind w:left="120" w:right="120"/>
      </w:pPr>
      <w:r>
        <w:rPr>
          <w:rFonts w:ascii="Consolas" w:cs="Consolas" w:eastAsia="Consolas" w:hAnsi="Consolas"/>
          <w:sz w:val="18"/>
          <w:szCs w:val="18"/>
        </w:rPr>
        <w:t xml:space="preserve">  "confidence": &lt;0.5 to 1.0&gt;, "disease_probability": &lt;0 to 1&gt; }</w:t>
      </w:r>
    </w:p>
    <w:p>
      <w:pPr>
        <w:spacing w:after="8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26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9: docker build and docker run output</w:t>
            </w:r>
          </w:p>
        </w:tc>
      </w:tr>
    </w:tbl>
    <w:p>
      <w:pPr>
        <w:spacing w:after="160" w:before="60"/>
        <w:jc w:val="center"/>
      </w:pPr>
      <w:r>
        <w:rPr>
          <w:i/>
          <w:iCs/>
          <w:color w:val="444444"/>
          <w:sz w:val="19"/>
          <w:szCs w:val="19"/>
        </w:rPr>
        <w:t xml:space="preserve">Figure 9: docker build and docker run output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28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10: /predict request and response (Swagger UI or curl)</w:t>
            </w:r>
          </w:p>
        </w:tc>
      </w:tr>
    </w:tbl>
    <w:p>
      <w:pPr>
        <w:spacing w:after="160" w:before="60"/>
        <w:jc w:val="center"/>
      </w:pPr>
      <w:r>
        <w:rPr>
          <w:i/>
          <w:iCs/>
          <w:color w:val="444444"/>
          <w:sz w:val="19"/>
          <w:szCs w:val="19"/>
        </w:rPr>
        <w:t xml:space="preserve">Figure 10: /predict request and response (Swagger UI or curl)</w:t>
      </w:r>
    </w:p>
    <w:p>
      <w:pPr>
        <w:pStyle w:val="Heading1"/>
        <w:spacing w:after="140" w:before="300"/>
      </w:pPr>
      <w:r>
        <w:t xml:space="preserve">9. Production deployment on Kubernetes</w:t>
      </w:r>
    </w:p>
    <w:p>
      <w:pPr>
        <w:spacing w:after="120" w:line="300"/>
      </w:pPr>
      <w:r>
        <w:t xml:space="preserve">The Docker image is deployed to a local Kubernetes cluster (Docker Desktop or Minikube) with the manifest k8s/deployment.yaml. It contains:</w:t>
      </w:r>
    </w:p>
    <w:p>
      <w:pPr>
        <w:pStyle w:val="ListParagraph"/>
        <w:numPr>
          <w:ilvl w:val="0"/>
          <w:numId w:val="2"/>
        </w:numPr>
        <w:spacing w:after="70" w:line="290"/>
      </w:pPr>
      <w:r>
        <w:t xml:space="preserve">A Deployment with 2 replicas of heart-disease-api, with readiness and liveness probes on /health, and CPU and memory requests and limits.</w:t>
      </w:r>
    </w:p>
    <w:p>
      <w:pPr>
        <w:pStyle w:val="ListParagraph"/>
        <w:numPr>
          <w:ilvl w:val="0"/>
          <w:numId w:val="2"/>
        </w:numPr>
        <w:spacing w:after="70" w:line="290"/>
      </w:pPr>
      <w:r>
        <w:t xml:space="preserve">A Service of type LoadBalancer that exposes port 80 and forwards to port 8000 in the pods.</w:t>
      </w:r>
    </w:p>
    <w:p>
      <w:pPr>
        <w:pStyle w:val="ListParagraph"/>
        <w:numPr>
          <w:ilvl w:val="0"/>
          <w:numId w:val="2"/>
        </w:numPr>
        <w:spacing w:after="70" w:line="290"/>
      </w:pPr>
      <w:r>
        <w:t xml:space="preserve">Prometheus scrape annotations on the pods so metrics can be collected.</w:t>
      </w:r>
    </w:p>
    <w:p>
      <w:pPr>
        <w:shd w:fill="F2F4F7" w:color="auto" w:val="clear"/>
        <w:spacing w:after="0" w:line="260"/>
        <w:ind w:left="120" w:right="120"/>
      </w:pPr>
      <w:r>
        <w:rPr>
          <w:rFonts w:ascii="Consolas" w:cs="Consolas" w:eastAsia="Consolas" w:hAnsi="Consolas"/>
          <w:sz w:val="18"/>
          <w:szCs w:val="18"/>
        </w:rPr>
        <w:t xml:space="preserve">kubectl apply -f k8s/deployment.yaml</w:t>
      </w:r>
    </w:p>
    <w:p>
      <w:pPr>
        <w:shd w:fill="F2F4F7" w:color="auto" w:val="clear"/>
        <w:spacing w:after="0" w:line="260"/>
        <w:ind w:left="120" w:right="120"/>
      </w:pPr>
      <w:r>
        <w:rPr>
          <w:rFonts w:ascii="Consolas" w:cs="Consolas" w:eastAsia="Consolas" w:hAnsi="Consolas"/>
          <w:sz w:val="18"/>
          <w:szCs w:val="18"/>
        </w:rPr>
        <w:t xml:space="preserve">kubectl get pods,svc</w:t>
      </w:r>
    </w:p>
    <w:p>
      <w:pPr>
        <w:shd w:fill="F2F4F7" w:color="auto" w:val="clear"/>
        <w:spacing w:after="0" w:line="260"/>
        <w:ind w:left="120" w:right="120"/>
      </w:pPr>
      <w:r>
        <w:rPr>
          <w:rFonts w:ascii="Consolas" w:cs="Consolas" w:eastAsia="Consolas" w:hAnsi="Consolas"/>
          <w:sz w:val="18"/>
          <w:szCs w:val="18"/>
        </w:rPr>
        <w:t xml:space="preserve">kubectl port-forward svc/heart-disease-api 8080:80   # or use the LoadBalancer address</w:t>
      </w:r>
    </w:p>
    <w:p>
      <w:pPr>
        <w:shd w:fill="F2F4F7" w:color="auto" w:val="clear"/>
        <w:spacing w:after="0" w:line="260"/>
        <w:ind w:left="120" w:right="120"/>
      </w:pPr>
      <w:r>
        <w:rPr>
          <w:rFonts w:ascii="Consolas" w:cs="Consolas" w:eastAsia="Consolas" w:hAnsi="Consolas"/>
          <w:sz w:val="18"/>
          <w:szCs w:val="18"/>
        </w:rPr>
        <w:t xml:space="preserve"># Minikube: minikube image load heart-disease-api:latest ; minikube tunnel</w:t>
      </w:r>
    </w:p>
    <w:p>
      <w:pPr>
        <w:spacing w:after="80"/>
      </w:pPr>
    </w:p>
    <w:p>
      <w:pPr>
        <w:spacing w:after="120" w:line="300"/>
      </w:pPr>
      <w:r>
        <w:t xml:space="preserve">Deployment is verified by checking that both pods are Running and that /health and /predict answer through the Service address.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26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11: kubectl get pods,svc showing 2 running pods and the LoadBalancer service</w:t>
            </w:r>
          </w:p>
        </w:tc>
      </w:tr>
    </w:tbl>
    <w:p>
      <w:pPr>
        <w:spacing w:after="160" w:before="60"/>
        <w:jc w:val="center"/>
      </w:pPr>
      <w:r>
        <w:rPr>
          <w:i/>
          <w:iCs/>
          <w:color w:val="444444"/>
          <w:sz w:val="19"/>
          <w:szCs w:val="19"/>
        </w:rPr>
        <w:t xml:space="preserve">Figure 11: kubectl get pods,svc showing 2 running pods and the LoadBalancer service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28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12: API reached through the Kubernetes service (/docs or /predict)</w:t>
            </w:r>
          </w:p>
        </w:tc>
      </w:tr>
    </w:tbl>
    <w:p>
      <w:pPr>
        <w:spacing w:after="160" w:before="60"/>
        <w:jc w:val="center"/>
      </w:pPr>
      <w:r>
        <w:rPr>
          <w:i/>
          <w:iCs/>
          <w:color w:val="444444"/>
          <w:sz w:val="19"/>
          <w:szCs w:val="19"/>
        </w:rPr>
        <w:t xml:space="preserve">Figure 12: API reached through the Kubernetes service (/docs or /predict)</w:t>
      </w:r>
    </w:p>
    <w:p>
      <w:pPr>
        <w:pStyle w:val="Heading1"/>
        <w:spacing w:after="140" w:before="300"/>
      </w:pPr>
      <w:r>
        <w:t xml:space="preserve">10. Monitoring and logging</w:t>
      </w:r>
    </w:p>
    <w:p>
      <w:pPr>
        <w:pStyle w:val="Heading2"/>
        <w:spacing w:after="100" w:before="200"/>
      </w:pPr>
      <w:r>
        <w:t xml:space="preserve">10.1 Request logging</w:t>
      </w:r>
    </w:p>
    <w:p>
      <w:pPr>
        <w:spacing w:after="120" w:line="300"/>
      </w:pPr>
      <w:r>
        <w:t xml:space="preserve">A middleware logs every request with a request id, method, path, status code and latency. Predictions are logged with the predicted label and probability. Example of the log format:</w:t>
      </w:r>
    </w:p>
    <w:p>
      <w:pPr>
        <w:shd w:fill="F2F4F7" w:color="auto" w:val="clear"/>
        <w:spacing w:after="0" w:line="260"/>
        <w:ind w:left="120" w:right="120"/>
      </w:pPr>
      <w:r>
        <w:rPr>
          <w:rFonts w:ascii="Consolas" w:cs="Consolas" w:eastAsia="Consolas" w:hAnsi="Consolas"/>
          <w:sz w:val="18"/>
          <w:szCs w:val="18"/>
        </w:rPr>
        <w:t xml:space="preserve">INFO req_id=2f8833be method=GET path=/health status=200 latency_ms=1.9</w:t>
      </w:r>
    </w:p>
    <w:p>
      <w:pPr>
        <w:shd w:fill="F2F4F7" w:color="auto" w:val="clear"/>
        <w:spacing w:after="0" w:line="260"/>
        <w:ind w:left="120" w:right="120"/>
      </w:pPr>
      <w:r>
        <w:rPr>
          <w:rFonts w:ascii="Consolas" w:cs="Consolas" w:eastAsia="Consolas" w:hAnsi="Consolas"/>
          <w:sz w:val="18"/>
          <w:szCs w:val="18"/>
        </w:rPr>
        <w:t xml:space="preserve">INFO prediction=&lt;label&gt; disease_probability=&lt;value&gt;</w:t>
      </w:r>
    </w:p>
    <w:p>
      <w:pPr>
        <w:shd w:fill="F2F4F7" w:color="auto" w:val="clear"/>
        <w:spacing w:after="0" w:line="260"/>
        <w:ind w:left="120" w:right="120"/>
      </w:pPr>
      <w:r>
        <w:rPr>
          <w:rFonts w:ascii="Consolas" w:cs="Consolas" w:eastAsia="Consolas" w:hAnsi="Consolas"/>
          <w:sz w:val="18"/>
          <w:szCs w:val="18"/>
        </w:rPr>
        <w:t xml:space="preserve">INFO req_id=ca5c0bd0 method=POST path=/predict status=200 latency_ms=&lt;value&gt;</w:t>
      </w:r>
    </w:p>
    <w:p>
      <w:pPr>
        <w:spacing w:after="80"/>
      </w:pPr>
    </w:p>
    <w:p>
      <w:pPr>
        <w:pStyle w:val="Heading2"/>
        <w:spacing w:after="100" w:before="200"/>
      </w:pPr>
      <w:r>
        <w:t xml:space="preserve">10.2 Metrics and dashboards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tblGrid>
      <w:tr>
        <w:trPr>
          <w:cantSplit/>
          <w:tblHeader/>
        </w:trPr>
        <w:tc>
          <w:tcPr>
            <w:tcW w:type="dxa" w:w="30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Metric</w:t>
            </w:r>
          </w:p>
        </w:tc>
        <w:tc>
          <w:tcPr>
            <w:tcW w:type="dxa" w:w="5700"/>
            <w:tcBorders>
              <w:top w:val="single" w:color="B8BEC8" w:sz="4"/>
              <w:left w:val="single" w:color="B8BEC8" w:sz="4"/>
              <w:bottom w:val="single" w:color="B8BEC8" w:sz="4"/>
              <w:right w:val="single" w:color="B8BEC8" w:sz="4"/>
            </w:tcBorders>
            <w:shd w:fill="DCE6F2" w:color="auto" w:val="clear"/>
            <w:tcMar>
              <w:top w:type="dxa" w:w="60"/>
              <w:left w:type="dxa" w:w="100"/>
              <w:bottom w:type="dxa" w:w="60"/>
              <w:right w:type="dxa" w:w="100"/>
            </w:tcMar>
          </w:tcPr>
          <w:p>
            <w:r>
              <w:rPr>
                <w:b/>
                <w:bCs/>
                <w:sz w:val="20"/>
                <w:szCs w:val="20"/>
              </w:rPr>
              <w:t xml:space="preserve">Meaning</w:t>
            </w:r>
          </w:p>
        </w:tc>
      </w:tr>
      <w:tr>
        <w:trPr>
          <w:cantSplit/>
          <w:tblHeader w:val="false"/>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api_requests_total</w:t>
            </w:r>
          </w:p>
        </w:tc>
        <w:tc>
          <w:tcPr>
            <w:tcW w:type="dxa" w:w="5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Requests by method, path and status code</w:t>
            </w:r>
          </w:p>
        </w:tc>
      </w:tr>
      <w:tr>
        <w:trPr>
          <w:cantSplit/>
          <w:tblHeader w:val="false"/>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api_request_latency_seconds</w:t>
            </w:r>
          </w:p>
        </w:tc>
        <w:tc>
          <w:tcPr>
            <w:tcW w:type="dxa" w:w="5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Latency histogram by path</w:t>
            </w:r>
          </w:p>
        </w:tc>
      </w:tr>
      <w:tr>
        <w:trPr>
          <w:cantSplit/>
          <w:tblHeader w:val="false"/>
        </w:trPr>
        <w:tc>
          <w:tcPr>
            <w:tcW w:type="dxa" w:w="30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api_predictions_total</w:t>
            </w:r>
          </w:p>
        </w:tc>
        <w:tc>
          <w:tcPr>
            <w:tcW w:type="dxa" w:w="5700"/>
            <w:tcBorders>
              <w:top w:val="single" w:color="B8BEC8" w:sz="4"/>
              <w:left w:val="single" w:color="B8BEC8" w:sz="4"/>
              <w:bottom w:val="single" w:color="B8BEC8" w:sz="4"/>
              <w:right w:val="single" w:color="B8BEC8" w:sz="4"/>
            </w:tcBorders>
            <w:tcMar>
              <w:top w:type="dxa" w:w="60"/>
              <w:left w:type="dxa" w:w="100"/>
              <w:bottom w:type="dxa" w:w="60"/>
              <w:right w:type="dxa" w:w="100"/>
            </w:tcMar>
          </w:tcPr>
          <w:p>
            <w:r>
              <w:rPr>
                <w:b w:val="false"/>
                <w:bCs w:val="false"/>
                <w:sz w:val="20"/>
                <w:szCs w:val="20"/>
              </w:rPr>
              <w:t xml:space="preserve">Predictions by class</w:t>
            </w:r>
          </w:p>
        </w:tc>
      </w:tr>
    </w:tbl>
    <w:p>
      <w:pPr>
        <w:spacing w:after="80"/>
      </w:pPr>
    </w:p>
    <w:p>
      <w:pPr>
        <w:spacing w:after="120" w:line="300"/>
      </w:pPr>
      <w:r>
        <w:t xml:space="preserve">docker compose up --build starts the API together with Prometheus (port 9090, scraping /metrics every 5 seconds) and Grafana (port 3000, with Prometheus preconfigured as a data source). A Grafana dashboard with panels for request rate, latency and predictions per class gives a simple view of the service health.</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26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13: Prometheus targets page or query result</w:t>
            </w:r>
          </w:p>
        </w:tc>
      </w:tr>
    </w:tbl>
    <w:p>
      <w:pPr>
        <w:spacing w:after="160" w:before="60"/>
        <w:jc w:val="center"/>
      </w:pPr>
      <w:r>
        <w:rPr>
          <w:i/>
          <w:iCs/>
          <w:color w:val="444444"/>
          <w:sz w:val="19"/>
          <w:szCs w:val="19"/>
        </w:rPr>
        <w:t xml:space="preserve">Figure 13: Prometheus targets page or query result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700"/>
      </w:tblGrid>
      <w:tr>
        <w:trPr>
          <w:trHeight w:val="3000" w:hRule="atLeast"/>
        </w:trPr>
        <w:tc>
          <w:tcPr>
            <w:tcW w:type="dxa" w:w="8700"/>
            <w:tcBorders>
              <w:top w:val="dashed" w:color="8A94A6" w:sz="6"/>
              <w:left w:val="dashed" w:color="8A94A6" w:sz="6"/>
              <w:bottom w:val="dashed" w:color="8A94A6" w:sz="6"/>
              <w:right w:val="dashed" w:color="8A94A6" w:sz="6"/>
            </w:tcBorders>
            <w:shd w:fill="F7F8FA" w:color="auto" w:val="clear"/>
            <w:vAlign w:val="center"/>
          </w:tcPr>
          <w:p>
            <w:pPr>
              <w:jc w:val="center"/>
            </w:pPr>
            <w:r>
              <w:rPr>
                <w:b/>
                <w:bCs/>
                <w:color w:val="6B7385"/>
              </w:rPr>
              <w:t xml:space="preserve">[Insert screenshot]</w:t>
            </w:r>
          </w:p>
          <w:p>
            <w:pPr>
              <w:jc w:val="center"/>
            </w:pPr>
            <w:r>
              <w:rPr>
                <w:color w:val="6B7385"/>
                <w:sz w:val="20"/>
                <w:szCs w:val="20"/>
              </w:rPr>
              <w:t xml:space="preserve">Figure 14: Grafana dashboard with request rate, latency and predictions</w:t>
            </w:r>
          </w:p>
        </w:tc>
      </w:tr>
    </w:tbl>
    <w:p>
      <w:pPr>
        <w:spacing w:after="160" w:before="60"/>
        <w:jc w:val="center"/>
      </w:pPr>
      <w:r>
        <w:rPr>
          <w:i/>
          <w:iCs/>
          <w:color w:val="444444"/>
          <w:sz w:val="19"/>
          <w:szCs w:val="19"/>
        </w:rPr>
        <w:t xml:space="preserve">Figure 14: Grafana dashboard with request rate, latency and predictions</w:t>
      </w:r>
    </w:p>
    <w:p>
      <w:pPr>
        <w:pStyle w:val="Heading1"/>
        <w:spacing w:after="140" w:before="300"/>
      </w:pPr>
      <w:r>
        <w:t xml:space="preserve">11. Architecture</w:t>
      </w:r>
    </w:p>
    <w:p>
      <w:pPr>
        <w:spacing w:after="120" w:line="300"/>
      </w:pPr>
      <w:r>
        <w:t xml:space="preserve">The diagram shows how data flows from the UCI source to a monitored, deployed API. The training side (top) is automated by GitHub Actions. The serving side (bottom) packages the saved model into a Docker image, which Kubernetes runs behind a LoadBalancer while Prometheus and Grafana observe it.</w:t>
      </w:r>
    </w:p>
    <w:p>
      <w:pPr>
        <w:spacing w:after="60" w:before="120"/>
        <w:jc w:val="center"/>
      </w:pPr>
      <w:r>
        <w:drawing>
          <wp:inline distT="0" distB="0" distL="0" distR="0">
            <wp:extent cx="5715000" cy="3324225"/>
            <wp:effectExtent t="0" r="0" b="0" l="0"/>
            <wp:docPr id="1" name="arch" descr="System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24225"/>
                    </a:xfrm>
                    <a:prstGeom prst="rect">
                      <a:avLst/>
                    </a:prstGeom>
                  </pic:spPr>
                </pic:pic>
              </a:graphicData>
            </a:graphic>
          </wp:inline>
        </w:drawing>
      </w:r>
    </w:p>
    <w:p>
      <w:pPr>
        <w:spacing w:after="160" w:before="60"/>
        <w:jc w:val="center"/>
      </w:pPr>
      <w:r>
        <w:rPr>
          <w:i/>
          <w:iCs/>
          <w:color w:val="444444"/>
          <w:sz w:val="19"/>
          <w:szCs w:val="19"/>
        </w:rPr>
        <w:t xml:space="preserve">Figure 15: End-to-end system architecture</w:t>
      </w:r>
    </w:p>
    <w:p>
      <w:pPr>
        <w:pStyle w:val="Heading1"/>
        <w:spacing w:after="140" w:before="300"/>
      </w:pPr>
      <w:r>
        <w:t xml:space="preserve">12. Challenges, limitations and future work</w:t>
      </w:r>
    </w:p>
    <w:p>
      <w:pPr>
        <w:pStyle w:val="Heading2"/>
        <w:spacing w:after="100" w:before="200"/>
      </w:pPr>
      <w:r>
        <w:t xml:space="preserve">Challenges</w:t>
      </w:r>
    </w:p>
    <w:p>
      <w:pPr>
        <w:pStyle w:val="ListParagraph"/>
        <w:numPr>
          <w:ilvl w:val="0"/>
          <w:numId w:val="2"/>
        </w:numPr>
        <w:spacing w:after="70" w:line="290"/>
      </w:pPr>
      <w:r>
        <w:t xml:space="preserve">The MLflow file store is no longer accepted by recent versions, so a SQLite backend was used instead.</w:t>
      </w:r>
    </w:p>
    <w:p>
      <w:pPr>
        <w:pStyle w:val="ListParagraph"/>
        <w:numPr>
          <w:ilvl w:val="0"/>
          <w:numId w:val="2"/>
        </w:numPr>
        <w:spacing w:after="70" w:line="290"/>
      </w:pPr>
      <w:r>
        <w:t xml:space="preserve">MLflow rejected some scikit-learn types in its default model format, so the cloudpickle serialization was selected.</w:t>
      </w:r>
    </w:p>
    <w:p>
      <w:pPr>
        <w:pStyle w:val="ListParagraph"/>
        <w:numPr>
          <w:ilvl w:val="0"/>
          <w:numId w:val="2"/>
        </w:numPr>
        <w:spacing w:after="70" w:line="290"/>
      </w:pPr>
      <w:r>
        <w:t xml:space="preserve">Keeping the training and serving environments consistent required the model to be trained in the same Python version as the Docker image.</w:t>
      </w:r>
    </w:p>
    <w:p>
      <w:pPr>
        <w:pStyle w:val="ListParagraph"/>
        <w:numPr>
          <w:ilvl w:val="0"/>
          <w:numId w:val="2"/>
        </w:numPr>
        <w:spacing w:after="70" w:line="290"/>
      </w:pPr>
      <w:r>
        <w:t xml:space="preserve">[Add your own challenges here, for example anything unexpected in Docker, Kubernetes or GitHub Actions.]</w:t>
      </w:r>
    </w:p>
    <w:p>
      <w:pPr>
        <w:pStyle w:val="Heading2"/>
        <w:spacing w:after="100" w:before="200"/>
      </w:pPr>
      <w:r>
        <w:t xml:space="preserve">Limitations</w:t>
      </w:r>
    </w:p>
    <w:p>
      <w:pPr>
        <w:pStyle w:val="ListParagraph"/>
        <w:numPr>
          <w:ilvl w:val="0"/>
          <w:numId w:val="2"/>
        </w:numPr>
        <w:spacing w:after="70" w:line="290"/>
      </w:pPr>
      <w:r>
        <w:t xml:space="preserve">The dataset is small (303 patients) and from a single source, so results may not carry over to other populations.</w:t>
      </w:r>
    </w:p>
    <w:p>
      <w:pPr>
        <w:pStyle w:val="ListParagraph"/>
        <w:numPr>
          <w:ilvl w:val="0"/>
          <w:numId w:val="2"/>
        </w:numPr>
        <w:spacing w:after="70" w:line="290"/>
      </w:pPr>
      <w:r>
        <w:t xml:space="preserve">The model uses default decision thresholds and has not been calibrated or clinically validated.</w:t>
      </w:r>
    </w:p>
    <w:p>
      <w:pPr>
        <w:pStyle w:val="ListParagraph"/>
        <w:numPr>
          <w:ilvl w:val="0"/>
          <w:numId w:val="2"/>
        </w:numPr>
        <w:spacing w:after="70" w:line="290"/>
      </w:pPr>
      <w:r>
        <w:t xml:space="preserve">Monitoring covers service health and prediction counts but not data drift or model quality over time.</w:t>
      </w:r>
    </w:p>
    <w:p>
      <w:pPr>
        <w:pStyle w:val="Heading2"/>
        <w:spacing w:after="100" w:before="200"/>
      </w:pPr>
      <w:r>
        <w:t xml:space="preserve">Future work</w:t>
      </w:r>
    </w:p>
    <w:p>
      <w:pPr>
        <w:pStyle w:val="ListParagraph"/>
        <w:numPr>
          <w:ilvl w:val="0"/>
          <w:numId w:val="2"/>
        </w:numPr>
        <w:spacing w:after="70" w:line="290"/>
      </w:pPr>
      <w:r>
        <w:t xml:space="preserve">Add data drift checks and an alert rule in Prometheus.</w:t>
      </w:r>
    </w:p>
    <w:p>
      <w:pPr>
        <w:pStyle w:val="ListParagraph"/>
        <w:numPr>
          <w:ilvl w:val="0"/>
          <w:numId w:val="2"/>
        </w:numPr>
        <w:spacing w:after="70" w:line="290"/>
      </w:pPr>
      <w:r>
        <w:t xml:space="preserve">Add a model registry stage with promotion rules and automatic redeploys from CI.</w:t>
      </w:r>
    </w:p>
    <w:p>
      <w:pPr>
        <w:pStyle w:val="ListParagraph"/>
        <w:numPr>
          <w:ilvl w:val="0"/>
          <w:numId w:val="2"/>
        </w:numPr>
        <w:spacing w:after="70" w:line="290"/>
      </w:pPr>
      <w:r>
        <w:t xml:space="preserve">Use Helm and an Ingress controller, and run the deployment on a managed cloud cluster.</w:t>
      </w:r>
    </w:p>
    <w:p>
      <w:pPr>
        <w:pStyle w:val="Heading1"/>
        <w:spacing w:after="140" w:before="300"/>
      </w:pPr>
      <w:r>
        <w:t xml:space="preserve">13. Conclusion</w:t>
      </w:r>
    </w:p>
    <w:p>
      <w:pPr>
        <w:spacing w:after="120" w:line="300"/>
      </w:pPr>
      <w:r>
        <w:t xml:space="preserve">The project delivers a reproducible workflow from raw data to a deployed and monitored prediction service. Preprocessing and model are packaged together, every experiment is tracked in MLflow, tests and CI protect against regressions, and the Docker and Kubernetes setup runs the same artifact in any environment. [Add 2 to 3 sentences with your final model, its hold-out ROC-AUC and what you learned.]</w:t>
      </w:r>
    </w:p>
    <w:p>
      <w:pPr>
        <w:pStyle w:val="Heading1"/>
        <w:spacing w:after="140" w:before="300"/>
      </w:pPr>
      <w:r>
        <w:t xml:space="preserve">14. Links and references</w:t>
      </w:r>
    </w:p>
    <w:p>
      <w:pPr>
        <w:pStyle w:val="ListParagraph"/>
        <w:numPr>
          <w:ilvl w:val="0"/>
          <w:numId w:val="2"/>
        </w:numPr>
        <w:spacing w:after="70" w:line="290"/>
      </w:pPr>
      <w:r>
        <w:rPr>
          <w:b/>
          <w:bCs/>
        </w:rPr>
        <w:t xml:space="preserve">Code repository: </w:t>
      </w:r>
      <w:r>
        <w:t xml:space="preserve">[https://github.com/&lt;your-username&gt;/heart-disease-mlops]</w:t>
      </w:r>
    </w:p>
    <w:p>
      <w:pPr>
        <w:pStyle w:val="ListParagraph"/>
        <w:numPr>
          <w:ilvl w:val="0"/>
          <w:numId w:val="2"/>
        </w:numPr>
        <w:spacing w:after="70" w:line="290"/>
      </w:pPr>
      <w:r>
        <w:rPr>
          <w:b/>
          <w:bCs/>
        </w:rPr>
        <w:t xml:space="preserve">Demo video: </w:t>
      </w:r>
      <w:r>
        <w:t xml:space="preserve">[link or file name]</w:t>
      </w:r>
    </w:p>
    <w:p>
      <w:pPr>
        <w:pStyle w:val="ListParagraph"/>
        <w:numPr>
          <w:ilvl w:val="0"/>
          <w:numId w:val="2"/>
        </w:numPr>
        <w:spacing w:after="70" w:line="290"/>
      </w:pPr>
      <w:r>
        <w:t xml:space="preserve">UCI Machine Learning Repository, Heart Disease dataset (Cleveland subset), archive.ics.uci.edu.</w:t>
      </w:r>
    </w:p>
    <w:p>
      <w:pPr>
        <w:pStyle w:val="ListParagraph"/>
        <w:numPr>
          <w:ilvl w:val="0"/>
          <w:numId w:val="2"/>
        </w:numPr>
        <w:spacing w:after="70" w:line="290"/>
      </w:pPr>
      <w:r>
        <w:t xml:space="preserve">scikit-learn, MLflow, FastAPI, Docker, Kubernetes, Prometheus and Grafana documentation.</w:t>
      </w:r>
    </w:p>
    <w:sectPr>
      <w:footerReference w:type="default" r:id="rId7"/>
      <w:pgSz w:w="11906" w:h="16838" w:orient="portrait"/>
      <w:pgMar w:top="1300" w:right="1600" w:bottom="120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MLOps Assignment 01 - Heart Disease Pipeline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864"/>
      <w:sz w:val="32"/>
      <w:szCs w:val="32"/>
    </w:rPr>
  </w:style>
  <w:style w:type="paragraph" w:styleId="Heading2">
    <w:name w:val="Heading 2"/>
    <w:basedOn w:val="Normal"/>
    <w:next w:val="Normal"/>
    <w:qFormat/>
    <w:pPr>
      <w:keepNext/>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40d22e10b4eb081bcf0e1aad1452c11b75de8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Heart Disease Pipeline</dc:title>
  <dc:creator>Student</dc:creator>
  <cp:lastModifiedBy>Un-named</cp:lastModifiedBy>
  <cp:revision>1</cp:revision>
  <dcterms:created xsi:type="dcterms:W3CDTF">2026-10-20T04:55:36.178Z</dcterms:created>
  <dcterms:modified xsi:type="dcterms:W3CDTF">2026-10-20T04:55:36.179Z</dcterms:modified>
</cp:coreProperties>
</file>

<file path=docProps/custom.xml><?xml version="1.0" encoding="utf-8"?>
<Properties xmlns="http://schemas.openxmlformats.org/officeDocument/2006/custom-properties" xmlns:vt="http://schemas.openxmlformats.org/officeDocument/2006/docPropsVTypes"/>
</file>