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100.86</w:t>
              <w:br/>
              <w:t>(14.99)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100.16</w:t>
              <w:br/>
              <w:t>(13.43)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100.61</w:t>
              <w:br/>
              <w:t>(14.38)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Age (years)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38.55</w:t>
              <w:br/>
              <w:t>(11.35)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40.48</w:t>
              <w:br/>
              <w:t>(12.71)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39.17</w:t>
              <w:br/>
              <w:t>(11.87)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328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346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326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4936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