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  <w:tblCellMar>
          <w:left w:w="0" w:type="dxa"/>
          <w:right w:w="0" w:type="dxa"/>
          <w:top w:w="60" w:type="dxa"/>
          <w:bottom w:w="60" w:type="dxa"/>
        </w:tblCellMar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1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  <w:r>
              <w:t>Treatment 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8"/>
            </w:tcBorders>
            <w:tcBorders>
              <w:bottom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r>
              <w:t>Ability (test score)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100.35</w:t>
              <w:br/>
              <w:t>(15.73)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100.76</w:t>
              <w:br/>
              <w:t>(15.31)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  <w:r>
              <w:t>99.24</w:t>
              <w:br/>
              <w:t>(14.61)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r>
              <w:t>Age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39.36</w:t>
              <w:br/>
              <w:t>(11.89)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37.49</w:t>
              <w:br/>
              <w:t>(12.40)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  <w:r>
              <w:t>37.91</w:t>
              <w:br/>
              <w:t>(11.71)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center"/>
            </w:pPr>
          </w:p>
        </w:tc>
      </w:tr>
      <w:tr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r>
              <w:t>N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332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306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  <w:r>
              <w:t>362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  <w:tcBorders>
              <w:top w:val="single" w:sz="4"/>
            </w:tcBorders>
            <w:tcBorders>
              <w:bottom w:val="single" w:sz="8"/>
            </w:tcBorders>
          </w:tcPr>
          <w:p>
            <w:pPr>
              <w:jc w:val="center"/>
            </w:pPr>
          </w:p>
        </w:tc>
      </w:tr>
      <w:tr>
        <w:tc>
          <w:tcPr>
            <w:tcW w:type="dxa" w:w="4936"/>
            <w:gridSpan w:val="4"/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  <w:tcBorders>
              <w:top w:val="nil"/>
              <w:bottom w:val="nil"/>
              <w:left w:val="nil"/>
              <w:right w:val="nil"/>
            </w:tcBorders>
          </w:tcPr>
          <w:p>
            <w:pPr>
              <w:jc w:val="both"/>
            </w:pPr>
            <w:r>
              <w:rPr>
                <w:sz w:val="18"/>
              </w:rPr>
              <w:t>Note: Displayed statistics are Mean (Std. Dev.).</w:t>
            </w:r>
          </w:p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  <w:tc>
          <w:tcPr>
            <w:tcW w:type="dxa" w:w="1234"/>
            <w:tcBorders>
              <w:top w:val="nil"/>
              <w:bottom w:val="nil"/>
              <w:left w:val="nil"/>
              <w:right w:val="nil"/>
            </w:tcBorders>
          </w:tcPr>
          <w:p/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