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2.256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1.175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-0.079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-1.795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-2.144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-0.244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-0.818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0.756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0.908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0.824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-0.766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0.555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-0.647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-1.401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-1.94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0.246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2.506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1.275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0.783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-0.776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98.48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13.93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102.37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15.03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99.41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15.79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0.054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38.85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11.82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38.48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12.37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40.75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12.45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0.181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119.803* </w:t>
              <w:br/>
              <w:t xml:space="preserve"> (6.888)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109.384* </w:t>
              <w:br/>
              <w:t xml:space="preserve"> (3.833)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10.820** </w:t>
              <w:br/>
              <w:t xml:space="preserve"> (0.159)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4.620 </w:t>
              <w:br/>
              <w:t xml:space="preserve"> (6.222)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8412.487* </w:t>
              <w:br/>
              <w:t xml:space="preserve"> (151.712)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0.320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0.488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0.093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0.317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111.287*** </w:t>
              <w:br/>
              <w:t xml:space="preserve"> (10.946)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13.868 </w:t>
              <w:br/>
              <w:t xml:space="preserve"> (13.434)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8306.124*** </w:t>
              <w:br/>
              <w:t xml:space="preserve"> (347.950)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1.682E+04*** </w:t>
              <w:br/>
              <w:t xml:space="preserve"> (1223.794)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0.411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0.410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>
      <w:pPr>
        <w:pStyle w:val="Caption"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23888.05</w:t>
              <w:br/>
              <w:t>(5076.63)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29294.46</w:t>
              <w:br/>
              <w:t>(4535.90)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32232.14</w:t>
              <w:br/>
              <w:t>(5037.68)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98.48</w:t>
              <w:br/>
              <w:t>(13.93)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102.37</w:t>
              <w:br/>
              <w:t>(15.03)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99.41</w:t>
              <w:br/>
              <w:t>(15.79)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38.85</w:t>
              <w:br/>
              <w:t>(11.82)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38.48</w:t>
              <w:br/>
              <w:t>(12.37)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40.75</w:t>
              <w:br/>
              <w:t>(12.45)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27980.83</w:t>
              <w:br/>
              <w:t>(4647.36)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35257.13</w:t>
              <w:br/>
              <w:t>(4799.23)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38283.61</w:t>
              <w:br/>
              <w:t>(4563.99)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98.48</w:t>
              <w:br/>
              <w:t>(13.93)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102.37</w:t>
              <w:br/>
              <w:t>(15.03)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99.41</w:t>
              <w:br/>
              <w:t>(15.79)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39.85</w:t>
              <w:br/>
              <w:t>(11.82)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39.48</w:t>
              <w:br/>
              <w:t>(12.37)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41.75</w:t>
              <w:br/>
              <w:t>(12.45)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