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96.440*** </w:t>
              <w:br/>
              <w:t xml:space="preserve"> (13.865)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102.266*** </w:t>
              <w:br/>
              <w:t xml:space="preserve"> (11.176)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7936.718*** </w:t>
              <w:br/>
              <w:t xml:space="preserve"> (341.820)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1.992E+04*** </w:t>
              <w:br/>
              <w:t xml:space="preserve"> (1548.672)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1.729E+04*** </w:t>
              <w:br/>
              <w:t xml:space="preserve"> (1253.192)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0.048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0.382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Adj. R2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0.046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0.380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