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99.95</w:t>
              <w:br/>
              <w:t>(15.38)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101.24</w:t>
              <w:br/>
              <w:t>(14.81)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98.93</w:t>
              <w:br/>
              <w:t>(15.60)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t>Age (years)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38.78</w:t>
              <w:br/>
              <w:t>(12.64)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38.79</w:t>
              <w:br/>
              <w:t>(11.95)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37.82</w:t>
              <w:br/>
              <w:t>(12.95)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332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308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360</w:t>
            </w:r>
          </w:p>
        </w:tc>
      </w:tr>
      <w:tr>
        <w:tc>
          <w:tcPr>
            <w:tcW w:type="dxa" w:w="86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