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 is a quarto test</w:t>
      </w:r>
    </w:p>
    <w:p>
      <w:pPr>
        <w:pStyle w:val="Author"/>
      </w:pPr>
      <w:r>
        <w:t xml:space="preserve">Peter Pan</w:t>
      </w:r>
      <w:r>
        <w:rPr>
          <w:rStyle w:val="FootnoteReference"/>
        </w:rPr>
        <w:footnoteReference w:id="20"/>
      </w:r>
    </w:p>
    <w:p>
      <w:pPr>
        <w:pStyle w:val="Date"/>
      </w:pPr>
      <w:r>
        <w:t xml:space="preserve">May 1, 2025</w:t>
      </w:r>
    </w:p>
    <w:p>
      <w:pPr>
        <w:pStyle w:val="AbstractTitle"/>
      </w:pPr>
      <w:r>
        <w:t xml:space="preserve">Abstract</w:t>
      </w:r>
    </w:p>
    <w:p>
      <w:pPr>
        <w:pStyle w:val="Abstract"/>
      </w:pPr>
      <w:r>
        <w:t xml:space="preserve">This document illustrates how to use TabOut in to write papers in Jupyter Notebooks such that tables are either shown as html on the screen or as latex code when rendered to pdf with quarto.</w:t>
      </w:r>
      <w:r>
        <w:t xml:space="preserve"> </w:t>
      </w:r>
    </w:p>
    <w:bookmarkStart w:id="22" w:name="introduction"/>
    <w:p>
      <w:pPr>
        <w:pStyle w:val="Heading2"/>
      </w:pPr>
      <w:r>
        <w:t xml:space="preserve">1 Introduction</w:t>
      </w:r>
    </w:p>
    <w:p>
      <w:pPr>
        <w:pStyle w:val="FirstParagraph"/>
      </w:pPr>
      <w:r>
        <w:t xml:space="preserve">Lore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
        <w:tblW w:type="pct" w:w="5000"/>
        <w:tblLayout w:type="fixed"/>
        <w:tblLook w:firstRow="0" w:lastRow="0" w:firstColumn="0" w:lastColumn="0" w:noHBand="0" w:noVBand="0" w:val="0000"/>
      </w:tblPr>
      <w:tblGrid>
        <w:gridCol w:w="7920"/>
      </w:tblGrid>
      <w:tr>
        <w:tc>
          <w:tcPr/>
          <w:bookmarkStart w:id="21" w:name="tbl-1"/>
          <w:p>
            <w:pPr>
              <w:jc w:val="center"/>
            </w:pPr>
            <w:pPr>
              <w:jc w:val="start"/>
              <w:spacing w:before="200"/>
              <w:pStyle w:val="ImageCaption"/>
            </w:pPr>
            <w:r>
              <w:t xml:space="preserve">Table 1: The First Table</w:t>
            </w:r>
          </w:p>
          <w:tbl>
            <w:tblPr>
              <w:tblStyle w:val="Table"/>
              <w:tblW w:type="auto" w:w="0"/>
              <w:tblLook w:firstRow="1" w:lastRow="1"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 </w:t>
                  </w:r>
                </w:p>
              </w:tc>
              <w:tc>
                <w:tcPr>
                  <w:gridSpan w:val="4"/>
                </w:tcPr>
                <w:p>
                  <w:pPr>
                    <w:pStyle w:val="Compact"/>
                    <w:jc w:val="center"/>
                  </w:pPr>
                  <w:r>
                    <w:t xml:space="preserve">Hello</w:t>
                  </w:r>
                </w:p>
              </w:tc>
              <w:tc>
                <w:tcPr>
                  <w:gridSpan w:val="4"/>
                </w:tcPr>
                <w:p>
                  <w:pPr>
                    <w:pStyle w:val="Compact"/>
                    <w:jc w:val="center"/>
                  </w:pPr>
                  <w:r>
                    <w:t xml:space="preserve">There</w:t>
                  </w:r>
                </w:p>
              </w:tc>
            </w:tr>
            <w:tr>
              <w:trPr>
                <w:tblHeader w:val="on"/>
              </w:trPr>
              <w:tc>
                <w:tcPr>
                  <w:vMerge w:val="restart"/>
                </w:tcPr>
                <w:p>
                  <w:pPr>
                    <w:pStyle w:val="Compact"/>
                  </w:pPr>
                </w:p>
              </w:tc>
              <w:tc>
                <w:tcPr>
                  <w:gridSpan w:val="2"/>
                </w:tcPr>
                <w:p>
                  <w:pPr>
                    <w:pStyle w:val="Compact"/>
                    <w:jc w:val="center"/>
                  </w:pPr>
                  <w:r>
                    <w:t xml:space="preserve">France</w:t>
                  </w:r>
                </w:p>
              </w:tc>
              <w:tc>
                <w:tcPr>
                  <w:gridSpan w:val="2"/>
                </w:tcPr>
                <w:p>
                  <w:pPr>
                    <w:pStyle w:val="Compact"/>
                    <w:jc w:val="center"/>
                  </w:pPr>
                  <w:r>
                    <w:t xml:space="preserve">US</w:t>
                  </w:r>
                </w:p>
              </w:tc>
              <w:tc>
                <w:tcPr>
                  <w:gridSpan w:val="2"/>
                </w:tcPr>
                <w:p>
                  <w:pPr>
                    <w:pStyle w:val="Compact"/>
                    <w:jc w:val="center"/>
                  </w:pPr>
                  <w:r>
                    <w:t xml:space="preserve">France</w:t>
                  </w:r>
                </w:p>
              </w:tc>
              <w:tc>
                <w:tcPr>
                  <w:gridSpan w:val="2"/>
                </w:tcPr>
                <w:p>
                  <w:pPr>
                    <w:pStyle w:val="Compact"/>
                    <w:jc w:val="center"/>
                  </w:pPr>
                  <w:r>
                    <w:t xml:space="preserve">US</w:t>
                  </w:r>
                </w:p>
              </w:tc>
            </w:tr>
            <w:tr>
              <w:trPr>
                <w:tblHeader w:val="on"/>
              </w:trPr>
              <w:tc>
                <w:tcPr>
                  <w:gridSpan w:val="1"/>
                  <w:vMerge w:val="continue"/>
                </w:tcPr>
                <w:p>
                  <w:pP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r>
            <w:tr>
              <w:tc>
                <w:tcPr>
                  <w:gridSpan w:val="9"/>
                </w:tcPr>
                <w:p>
                  <w:pPr>
                    <w:pStyle w:val="Compact"/>
                    <w:jc w:val="center"/>
                  </w:pPr>
                  <w:r>
                    <w:t xml:space="preserve">Gr 1</w:t>
                  </w:r>
                </w:p>
              </w:tc>
            </w:tr>
            <w:tr>
              <w:tc>
                <w:tcPr/>
                <w:p>
                  <w:pPr>
                    <w:pStyle w:val="Compact"/>
                    <w:jc w:val="center"/>
                  </w:pPr>
                  <w:r>
                    <w:t xml:space="preserve">Var 1</w:t>
                  </w:r>
                </w:p>
              </w:tc>
              <w:tc>
                <w:tcPr/>
                <w:p>
                  <w:pPr>
                    <w:pStyle w:val="Compact"/>
                    <w:jc w:val="center"/>
                  </w:pPr>
                  <w:r>
                    <w:t xml:space="preserve">0.861</w:t>
                  </w:r>
                </w:p>
              </w:tc>
              <w:tc>
                <w:tcPr/>
                <w:p>
                  <w:pPr>
                    <w:pStyle w:val="Compact"/>
                    <w:jc w:val="center"/>
                  </w:pPr>
                  <w:r>
                    <w:t xml:space="preserve">-2.254</w:t>
                  </w:r>
                </w:p>
              </w:tc>
              <w:tc>
                <w:tcPr/>
                <w:p>
                  <w:pPr>
                    <w:pStyle w:val="Compact"/>
                    <w:jc w:val="center"/>
                  </w:pPr>
                  <w:r>
                    <w:t xml:space="preserve">0.891</w:t>
                  </w:r>
                </w:p>
              </w:tc>
              <w:tc>
                <w:tcPr/>
                <w:p>
                  <w:pPr>
                    <w:pStyle w:val="Compact"/>
                    <w:jc w:val="center"/>
                  </w:pPr>
                  <w:r>
                    <w:t xml:space="preserve">1.833</w:t>
                  </w:r>
                </w:p>
              </w:tc>
              <w:tc>
                <w:tcPr/>
                <w:p>
                  <w:pPr>
                    <w:pStyle w:val="Compact"/>
                    <w:jc w:val="center"/>
                  </w:pPr>
                  <w:r>
                    <w:t xml:space="preserve">0.958</w:t>
                  </w:r>
                </w:p>
              </w:tc>
              <w:tc>
                <w:tcPr/>
                <w:p>
                  <w:pPr>
                    <w:pStyle w:val="Compact"/>
                    <w:jc w:val="center"/>
                  </w:pPr>
                  <w:r>
                    <w:t xml:space="preserve">-0.848</w:t>
                  </w:r>
                </w:p>
              </w:tc>
              <w:tc>
                <w:tcPr/>
                <w:p>
                  <w:pPr>
                    <w:pStyle w:val="Compact"/>
                    <w:jc w:val="center"/>
                  </w:pPr>
                  <w:r>
                    <w:t xml:space="preserve">0.391</w:t>
                  </w:r>
                </w:p>
              </w:tc>
              <w:tc>
                <w:tcPr/>
                <w:p>
                  <w:pPr>
                    <w:pStyle w:val="Compact"/>
                    <w:jc w:val="center"/>
                  </w:pPr>
                  <w:r>
                    <w:t xml:space="preserve">-1.491</w:t>
                  </w:r>
                </w:p>
              </w:tc>
            </w:tr>
            <w:tr>
              <w:tc>
                <w:tcPr/>
                <w:p>
                  <w:pPr>
                    <w:pStyle w:val="Compact"/>
                    <w:jc w:val="center"/>
                  </w:pPr>
                  <w:r>
                    <w:t xml:space="preserve">Var 2</w:t>
                  </w:r>
                </w:p>
              </w:tc>
              <w:tc>
                <w:tcPr/>
                <w:p>
                  <w:pPr>
                    <w:pStyle w:val="Compact"/>
                    <w:jc w:val="center"/>
                  </w:pPr>
                  <w:r>
                    <w:t xml:space="preserve">-1.047</w:t>
                  </w:r>
                </w:p>
              </w:tc>
              <w:tc>
                <w:tcPr/>
                <w:p>
                  <w:pPr>
                    <w:pStyle w:val="Compact"/>
                    <w:jc w:val="center"/>
                  </w:pPr>
                  <w:r>
                    <w:t xml:space="preserve">-1.026</w:t>
                  </w:r>
                </w:p>
              </w:tc>
              <w:tc>
                <w:tcPr/>
                <w:p>
                  <w:pPr>
                    <w:pStyle w:val="Compact"/>
                    <w:jc w:val="center"/>
                  </w:pPr>
                  <w:r>
                    <w:t xml:space="preserve">0.081</w:t>
                  </w:r>
                </w:p>
              </w:tc>
              <w:tc>
                <w:tcPr/>
                <w:p>
                  <w:pPr>
                    <w:pStyle w:val="Compact"/>
                    <w:jc w:val="center"/>
                  </w:pPr>
                  <w:r>
                    <w:t xml:space="preserve">0.396</w:t>
                  </w:r>
                </w:p>
              </w:tc>
              <w:tc>
                <w:tcPr/>
                <w:p>
                  <w:pPr>
                    <w:pStyle w:val="Compact"/>
                    <w:jc w:val="center"/>
                  </w:pPr>
                  <w:r>
                    <w:t xml:space="preserve">0.409</w:t>
                  </w:r>
                </w:p>
              </w:tc>
              <w:tc>
                <w:tcPr/>
                <w:p>
                  <w:pPr>
                    <w:pStyle w:val="Compact"/>
                    <w:jc w:val="center"/>
                  </w:pPr>
                  <w:r>
                    <w:t xml:space="preserve">-1.834</w:t>
                  </w:r>
                </w:p>
              </w:tc>
              <w:tc>
                <w:tcPr/>
                <w:p>
                  <w:pPr>
                    <w:pStyle w:val="Compact"/>
                    <w:jc w:val="center"/>
                  </w:pPr>
                  <w:r>
                    <w:t xml:space="preserve">-0.877</w:t>
                  </w:r>
                </w:p>
              </w:tc>
              <w:tc>
                <w:tcPr/>
                <w:p>
                  <w:pPr>
                    <w:pStyle w:val="Compact"/>
                    <w:jc w:val="center"/>
                  </w:pPr>
                  <w:r>
                    <w:t xml:space="preserve">-0.53</w:t>
                  </w:r>
                </w:p>
              </w:tc>
            </w:tr>
            <w:tr>
              <w:tc>
                <w:tcPr/>
                <w:p>
                  <w:pPr>
                    <w:pStyle w:val="Compact"/>
                    <w:jc w:val="center"/>
                  </w:pPr>
                  <w:r>
                    <w:t xml:space="preserve">Var 3</w:t>
                  </w:r>
                </w:p>
              </w:tc>
              <w:tc>
                <w:tcPr/>
                <w:p>
                  <w:pPr>
                    <w:pStyle w:val="Compact"/>
                    <w:jc w:val="center"/>
                  </w:pPr>
                  <w:r>
                    <w:t xml:space="preserve">0.153</w:t>
                  </w:r>
                </w:p>
              </w:tc>
              <w:tc>
                <w:tcPr/>
                <w:p>
                  <w:pPr>
                    <w:pStyle w:val="Compact"/>
                    <w:jc w:val="center"/>
                  </w:pPr>
                  <w:r>
                    <w:t xml:space="preserve">0.35</w:t>
                  </w:r>
                </w:p>
              </w:tc>
              <w:tc>
                <w:tcPr/>
                <w:p>
                  <w:pPr>
                    <w:pStyle w:val="Compact"/>
                    <w:jc w:val="center"/>
                  </w:pPr>
                  <w:r>
                    <w:t xml:space="preserve">-0.371</w:t>
                  </w:r>
                </w:p>
              </w:tc>
              <w:tc>
                <w:tcPr/>
                <w:p>
                  <w:pPr>
                    <w:pStyle w:val="Compact"/>
                    <w:jc w:val="center"/>
                  </w:pPr>
                  <w:r>
                    <w:t xml:space="preserve">-0.715</w:t>
                  </w:r>
                </w:p>
              </w:tc>
              <w:tc>
                <w:tcPr/>
                <w:p>
                  <w:pPr>
                    <w:pStyle w:val="Compact"/>
                    <w:jc w:val="center"/>
                  </w:pPr>
                  <w:r>
                    <w:t xml:space="preserve">-0.47</w:t>
                  </w:r>
                </w:p>
              </w:tc>
              <w:tc>
                <w:tcPr/>
                <w:p>
                  <w:pPr>
                    <w:pStyle w:val="Compact"/>
                    <w:jc w:val="center"/>
                  </w:pPr>
                  <w:r>
                    <w:t xml:space="preserve">-2.222</w:t>
                  </w:r>
                </w:p>
              </w:tc>
              <w:tc>
                <w:tcPr/>
                <w:p>
                  <w:pPr>
                    <w:pStyle w:val="Compact"/>
                    <w:jc w:val="center"/>
                  </w:pPr>
                  <w:r>
                    <w:t xml:space="preserve">0.676</w:t>
                  </w:r>
                </w:p>
              </w:tc>
              <w:tc>
                <w:tcPr/>
                <w:p>
                  <w:pPr>
                    <w:pStyle w:val="Compact"/>
                    <w:jc w:val="center"/>
                  </w:pPr>
                  <w:r>
                    <w:t xml:space="preserve">0.297</w:t>
                  </w:r>
                </w:p>
              </w:tc>
            </w:tr>
            <w:tr>
              <w:tc>
                <w:tcPr>
                  <w:gridSpan w:val="9"/>
                </w:tcPr>
                <w:p>
                  <w:pPr>
                    <w:pStyle w:val="Compact"/>
                    <w:jc w:val="center"/>
                  </w:pPr>
                  <w:r>
                    <w:t xml:space="preserve">Gr 2</w:t>
                  </w:r>
                </w:p>
              </w:tc>
            </w:tr>
            <w:tr>
              <w:tc>
                <w:tcPr/>
                <w:p>
                  <w:pPr>
                    <w:pStyle w:val="Compact"/>
                    <w:jc w:val="center"/>
                  </w:pPr>
                  <w:r>
                    <w:t xml:space="preserve">Var 4</w:t>
                  </w:r>
                </w:p>
              </w:tc>
              <w:tc>
                <w:tcPr/>
                <w:p>
                  <w:pPr>
                    <w:pStyle w:val="Compact"/>
                    <w:jc w:val="center"/>
                  </w:pPr>
                  <w:r>
                    <w:t xml:space="preserve">0.874</w:t>
                  </w:r>
                </w:p>
              </w:tc>
              <w:tc>
                <w:tcPr/>
                <w:p>
                  <w:pPr>
                    <w:pStyle w:val="Compact"/>
                    <w:jc w:val="center"/>
                  </w:pPr>
                  <w:r>
                    <w:t xml:space="preserve">-1.055</w:t>
                  </w:r>
                </w:p>
              </w:tc>
              <w:tc>
                <w:tcPr/>
                <w:p>
                  <w:pPr>
                    <w:pStyle w:val="Compact"/>
                    <w:jc w:val="center"/>
                  </w:pPr>
                  <w:r>
                    <w:t xml:space="preserve">-0.448</w:t>
                  </w:r>
                </w:p>
              </w:tc>
              <w:tc>
                <w:tcPr/>
                <w:p>
                  <w:pPr>
                    <w:pStyle w:val="Compact"/>
                    <w:jc w:val="center"/>
                  </w:pPr>
                  <w:r>
                    <w:t xml:space="preserve">0.926</w:t>
                  </w:r>
                </w:p>
              </w:tc>
              <w:tc>
                <w:tcPr/>
                <w:p>
                  <w:pPr>
                    <w:pStyle w:val="Compact"/>
                    <w:jc w:val="center"/>
                  </w:pPr>
                  <w:r>
                    <w:t xml:space="preserve">-0.231</w:t>
                  </w:r>
                </w:p>
              </w:tc>
              <w:tc>
                <w:tcPr/>
                <w:p>
                  <w:pPr>
                    <w:pStyle w:val="Compact"/>
                    <w:jc w:val="center"/>
                  </w:pPr>
                  <w:r>
                    <w:t xml:space="preserve">-1.267</w:t>
                  </w:r>
                </w:p>
              </w:tc>
              <w:tc>
                <w:tcPr/>
                <w:p>
                  <w:pPr>
                    <w:pStyle w:val="Compact"/>
                    <w:jc w:val="center"/>
                  </w:pPr>
                  <w:r>
                    <w:t xml:space="preserve">-0.438</w:t>
                  </w:r>
                </w:p>
              </w:tc>
              <w:tc>
                <w:tcPr/>
                <w:p>
                  <w:pPr>
                    <w:pStyle w:val="Compact"/>
                    <w:jc w:val="center"/>
                  </w:pPr>
                  <w:r>
                    <w:t xml:space="preserve">-1.67</w:t>
                  </w:r>
                </w:p>
              </w:tc>
            </w:tr>
            <w:tr>
              <w:tc>
                <w:tcPr/>
                <w:p>
                  <w:pPr>
                    <w:pStyle w:val="Compact"/>
                    <w:jc w:val="center"/>
                  </w:pPr>
                  <w:r>
                    <w:t xml:space="preserve">Var 5</w:t>
                  </w:r>
                </w:p>
              </w:tc>
              <w:tc>
                <w:tcPr/>
                <w:p>
                  <w:pPr>
                    <w:pStyle w:val="Compact"/>
                    <w:jc w:val="center"/>
                  </w:pPr>
                  <w:r>
                    <w:t xml:space="preserve">1.008</w:t>
                  </w:r>
                </w:p>
              </w:tc>
              <w:tc>
                <w:tcPr/>
                <w:p>
                  <w:pPr>
                    <w:pStyle w:val="Compact"/>
                    <w:jc w:val="center"/>
                  </w:pPr>
                  <w:r>
                    <w:t xml:space="preserve">-0.528</w:t>
                  </w:r>
                </w:p>
              </w:tc>
              <w:tc>
                <w:tcPr/>
                <w:p>
                  <w:pPr>
                    <w:pStyle w:val="Compact"/>
                    <w:jc w:val="center"/>
                  </w:pPr>
                  <w:r>
                    <w:t xml:space="preserve">-0.064</w:t>
                  </w:r>
                </w:p>
              </w:tc>
              <w:tc>
                <w:tcPr/>
                <w:p>
                  <w:pPr>
                    <w:pStyle w:val="Compact"/>
                    <w:jc w:val="center"/>
                  </w:pPr>
                  <w:r>
                    <w:t xml:space="preserve">0.155</w:t>
                  </w:r>
                </w:p>
              </w:tc>
              <w:tc>
                <w:tcPr/>
                <w:p>
                  <w:pPr>
                    <w:pStyle w:val="Compact"/>
                    <w:jc w:val="center"/>
                  </w:pPr>
                  <w:r>
                    <w:t xml:space="preserve">-0.471</w:t>
                  </w:r>
                </w:p>
              </w:tc>
              <w:tc>
                <w:tcPr/>
                <w:p>
                  <w:pPr>
                    <w:pStyle w:val="Compact"/>
                    <w:jc w:val="center"/>
                  </w:pPr>
                  <w:r>
                    <w:t xml:space="preserve">0.75</w:t>
                  </w:r>
                </w:p>
              </w:tc>
              <w:tc>
                <w:tcPr/>
                <w:p>
                  <w:pPr>
                    <w:pStyle w:val="Compact"/>
                    <w:jc w:val="center"/>
                  </w:pPr>
                  <w:r>
                    <w:t xml:space="preserve">1.131</w:t>
                  </w:r>
                </w:p>
              </w:tc>
              <w:tc>
                <w:tcPr/>
                <w:p>
                  <w:pPr>
                    <w:pStyle w:val="Compact"/>
                    <w:jc w:val="center"/>
                  </w:pPr>
                  <w:r>
                    <w:t xml:space="preserve">1.13</w:t>
                  </w:r>
                </w:p>
              </w:tc>
            </w:tr>
            <w:tr>
              <w:tc>
                <w:tcPr>
                  <w:gridSpan w:val="9"/>
                </w:tcPr>
                <w:p>
                  <w:pPr>
                    <w:pStyle w:val="Compact"/>
                    <w:jc w:val="center"/>
                  </w:pPr>
                  <w:r>
                    <w:t xml:space="preserve">Gr 3</w:t>
                  </w:r>
                </w:p>
              </w:tc>
            </w:tr>
            <w:tr>
              <w:tc>
                <w:tcPr/>
                <w:p>
                  <w:pPr>
                    <w:pStyle w:val="Compact"/>
                    <w:jc w:val="center"/>
                  </w:pPr>
                  <w:r>
                    <w:t xml:space="preserve">Var 6</w:t>
                  </w:r>
                </w:p>
              </w:tc>
              <w:tc>
                <w:tcPr/>
                <w:p>
                  <w:pPr>
                    <w:pStyle w:val="Compact"/>
                    <w:jc w:val="center"/>
                  </w:pPr>
                  <w:r>
                    <w:t xml:space="preserve">1.695</w:t>
                  </w:r>
                </w:p>
              </w:tc>
              <w:tc>
                <w:tcPr/>
                <w:p>
                  <w:pPr>
                    <w:pStyle w:val="Compact"/>
                    <w:jc w:val="center"/>
                  </w:pPr>
                  <w:r>
                    <w:t xml:space="preserve">-0.046</w:t>
                  </w:r>
                </w:p>
              </w:tc>
              <w:tc>
                <w:tcPr/>
                <w:p>
                  <w:pPr>
                    <w:pStyle w:val="Compact"/>
                    <w:jc w:val="center"/>
                  </w:pPr>
                  <w:r>
                    <w:t xml:space="preserve">0.229</w:t>
                  </w:r>
                </w:p>
              </w:tc>
              <w:tc>
                <w:tcPr/>
                <w:p>
                  <w:pPr>
                    <w:pStyle w:val="Compact"/>
                    <w:jc w:val="center"/>
                  </w:pPr>
                  <w:r>
                    <w:t xml:space="preserve">0.73</w:t>
                  </w:r>
                </w:p>
              </w:tc>
              <w:tc>
                <w:tcPr/>
                <w:p>
                  <w:pPr>
                    <w:pStyle w:val="Compact"/>
                    <w:jc w:val="center"/>
                  </w:pPr>
                  <w:r>
                    <w:t xml:space="preserve">0.177</w:t>
                  </w:r>
                </w:p>
              </w:tc>
              <w:tc>
                <w:tcPr/>
                <w:p>
                  <w:pPr>
                    <w:pStyle w:val="Compact"/>
                    <w:jc w:val="center"/>
                  </w:pPr>
                  <w:r>
                    <w:t xml:space="preserve">-2.388</w:t>
                  </w:r>
                </w:p>
              </w:tc>
              <w:tc>
                <w:tcPr/>
                <w:p>
                  <w:pPr>
                    <w:pStyle w:val="Compact"/>
                    <w:jc w:val="center"/>
                  </w:pPr>
                  <w:r>
                    <w:t xml:space="preserve">-2.376</w:t>
                  </w:r>
                </w:p>
              </w:tc>
              <w:tc>
                <w:tcPr/>
                <w:p>
                  <w:pPr>
                    <w:pStyle w:val="Compact"/>
                    <w:jc w:val="center"/>
                  </w:pPr>
                  <w:r>
                    <w:t xml:space="preserve">-0.034</w:t>
                  </w:r>
                </w:p>
              </w:tc>
            </w:tr>
            <w:tr>
              <w:tc>
                <w:tcPr>
                  <w:gridSpan w:val="9"/>
                </w:tcPr>
                <w:p>
                  <w:pPr>
                    <w:pStyle w:val="Compact"/>
                    <w:jc w:val="center"/>
                  </w:pPr>
                  <w:r>
                    <w:t xml:space="preserve">Sample notes!</w:t>
                  </w:r>
                </w:p>
              </w:tc>
            </w:tr>
          </w:tbl>
          <w:p>
            <w:pPr>
              <w:pStyle w:val="SourceCode"/>
              <w:jc w:val="center"/>
            </w:pPr>
            <w:r>
              <w:rPr>
                <w:rStyle w:val="VerbatimChar"/>
              </w:rPr>
              <w:t xml:space="preserve">&lt;TabOut: 6×8 table and notes&gt;</w:t>
            </w:r>
          </w:p>
          <w:bookmarkEnd w:id="21"/>
        </w:tc>
      </w:tr>
    </w:tbl>
    <w:bookmarkEnd w:id="22"/>
    <w:bookmarkStart w:id="23" w:name="conclusion"/>
    <w:p>
      <w:pPr>
        <w:pStyle w:val="Heading2"/>
      </w:pPr>
      <w:r>
        <w:t xml:space="preserve">2 Conclusion</w:t>
      </w:r>
    </w:p>
    <w:p>
      <w:pPr>
        <w:pStyle w:val="FirstParagraph"/>
      </w:pPr>
      <w:r>
        <w:t xml:space="preserve">Lore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br w:type="page"/>
      </w:r>
    </w:p>
    <w:bookmarkEnd w:id="23"/>
    <w:bookmarkStart w:id="25" w:name="references"/>
    <w:p>
      <w:pPr>
        <w:pStyle w:val="Heading2"/>
      </w:pPr>
      <w:r>
        <w:t xml:space="preserve">3 References</w:t>
      </w:r>
    </w:p>
    <w:bookmarkStart w:id="24" w:name="refs"/>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 of Nowhere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quarto test</dc:title>
  <dc:creator>Peter Pan</dc:creator>
  <cp:keywords/>
  <dcterms:created xsi:type="dcterms:W3CDTF">2025-05-16T15:59:40Z</dcterms:created>
  <dcterms:modified xsi:type="dcterms:W3CDTF">2025-05-16T15:59:40Z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illustrates how to use TabOut in to write papers in Jupyter Notebooks such that tables are either shown as html on the screen or as latex code when rendered to pdf with quarto.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itecolor">
    <vt:lpwstr>black</vt:lpwstr>
  </property>
  <property fmtid="{D5CDD505-2E9C-101B-9397-08002B2CF9AE}" pid="7" name="date">
    <vt:lpwstr>May 1, 2025</vt:lpwstr>
  </property>
  <property fmtid="{D5CDD505-2E9C-101B-9397-08002B2CF9AE}" pid="8" name="date-format">
    <vt:lpwstr>long</vt:lpwstr>
  </property>
  <property fmtid="{D5CDD505-2E9C-101B-9397-08002B2CF9AE}" pid="9" name="execute">
    <vt:lpwstr/>
  </property>
  <property fmtid="{D5CDD505-2E9C-101B-9397-08002B2CF9AE}" pid="10" name="fontfamily">
    <vt:lpwstr>newpxtext</vt:lpwstr>
  </property>
  <property fmtid="{D5CDD505-2E9C-101B-9397-08002B2CF9AE}" pid="11" name="fontsize">
    <vt:lpwstr>11pt</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nt">
    <vt:lpwstr>0m</vt:lpwstr>
  </property>
  <property fmtid="{D5CDD505-2E9C-101B-9397-08002B2CF9AE}" pid="16" name="labels">
    <vt:lpwstr/>
  </property>
  <property fmtid="{D5CDD505-2E9C-101B-9397-08002B2CF9AE}" pid="17" name="link-citations">
    <vt:lpwstr>True</vt:lpwstr>
  </property>
  <property fmtid="{D5CDD505-2E9C-101B-9397-08002B2CF9AE}" pid="18" name="linkcolor">
    <vt:lpwstr>black</vt:lpwstr>
  </property>
  <property fmtid="{D5CDD505-2E9C-101B-9397-08002B2CF9AE}" pid="19" name="papersize">
    <vt:lpwstr>a4</vt:lpwstr>
  </property>
  <property fmtid="{D5CDD505-2E9C-101B-9397-08002B2CF9AE}" pid="20" name="toc-title">
    <vt:lpwstr>Table of contents</vt:lpwstr>
  </property>
</Properties>
</file>