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pPr>
      <w:bookmarkStart w:id="0" w:name="引言"/>
    </w:p>
    <w:p>
      <w:pPr>
        <w:bidi w:val="0"/>
        <w:jc w:val="center"/>
        <w:rPr>
          <w:rFonts w:hint="eastAsia" w:ascii="宋体" w:hAnsi="宋体" w:eastAsia="宋体" w:cs="宋体"/>
          <w:b/>
          <w:bCs/>
          <w:sz w:val="48"/>
          <w:szCs w:val="48"/>
        </w:rPr>
      </w:pPr>
    </w:p>
    <w:p>
      <w:pPr>
        <w:bidi w:val="0"/>
        <w:jc w:val="center"/>
        <w:rPr>
          <w:rFonts w:hint="eastAsia" w:ascii="宋体" w:hAnsi="宋体" w:eastAsia="宋体" w:cs="宋体"/>
          <w:b/>
          <w:bCs/>
          <w:sz w:val="48"/>
          <w:szCs w:val="48"/>
        </w:rPr>
      </w:pPr>
    </w:p>
    <w:p>
      <w:pPr>
        <w:bidi w:val="0"/>
        <w:jc w:val="center"/>
        <w:rPr>
          <w:rFonts w:hint="eastAsia" w:ascii="宋体" w:hAnsi="宋体" w:eastAsia="宋体" w:cs="宋体"/>
          <w:b/>
          <w:bCs/>
          <w:sz w:val="48"/>
          <w:szCs w:val="48"/>
        </w:rPr>
      </w:pPr>
      <w:r>
        <w:rPr>
          <w:rFonts w:hint="eastAsia" w:ascii="宋体" w:hAnsi="宋体" w:eastAsia="宋体" w:cs="宋体"/>
          <w:b/>
          <w:bCs/>
          <w:sz w:val="48"/>
          <w:szCs w:val="48"/>
        </w:rPr>
        <w:t>长宁卫生健康数智基座项目(</w:t>
      </w:r>
      <w:r>
        <w:rPr>
          <w:rFonts w:hint="eastAsia" w:ascii="宋体" w:hAnsi="宋体" w:cs="宋体"/>
          <w:b/>
          <w:bCs/>
          <w:sz w:val="48"/>
          <w:szCs w:val="48"/>
          <w:lang w:val="en-US" w:eastAsia="zh-CN"/>
        </w:rPr>
        <w:t>二</w:t>
      </w:r>
      <w:r>
        <w:rPr>
          <w:rFonts w:hint="eastAsia" w:ascii="宋体" w:hAnsi="宋体" w:eastAsia="宋体" w:cs="宋体"/>
          <w:b/>
          <w:bCs/>
          <w:sz w:val="48"/>
          <w:szCs w:val="48"/>
        </w:rPr>
        <w:t>期)</w:t>
      </w:r>
    </w:p>
    <w:p>
      <w:pPr>
        <w:jc w:val="center"/>
        <w:rPr>
          <w:rFonts w:hint="eastAsia" w:ascii="宋体" w:hAnsi="宋体" w:eastAsia="宋体" w:cs="宋体"/>
          <w:b/>
          <w:bCs/>
          <w:sz w:val="48"/>
          <w:szCs w:val="48"/>
        </w:rPr>
      </w:pPr>
    </w:p>
    <w:p>
      <w:pPr>
        <w:jc w:val="center"/>
        <w:rPr>
          <w:rFonts w:hint="eastAsia" w:ascii="宋体" w:hAnsi="宋体" w:eastAsia="宋体" w:cs="宋体"/>
          <w:b/>
          <w:bCs/>
          <w:sz w:val="48"/>
          <w:szCs w:val="48"/>
        </w:rPr>
      </w:pPr>
      <w:r>
        <w:rPr>
          <w:rFonts w:hint="eastAsia" w:ascii="宋体" w:hAnsi="宋体" w:eastAsia="宋体" w:cs="宋体"/>
          <w:b/>
          <w:bCs/>
          <w:sz w:val="48"/>
          <w:szCs w:val="48"/>
          <w:lang w:val="en-US" w:eastAsia="zh-CN"/>
        </w:rPr>
        <w:t>详细</w:t>
      </w:r>
      <w:r>
        <w:rPr>
          <w:rFonts w:hint="eastAsia" w:ascii="宋体" w:hAnsi="宋体" w:eastAsia="宋体" w:cs="宋体"/>
          <w:b/>
          <w:bCs/>
          <w:sz w:val="48"/>
          <w:szCs w:val="48"/>
        </w:rPr>
        <w:t>设计说明书</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jc w:val="center"/>
        <w:rPr>
          <w:rFonts w:hint="eastAsia" w:ascii="宋体" w:hAnsi="宋体" w:eastAsia="宋体" w:cs="宋体"/>
          <w:b/>
          <w:bCs/>
          <w:sz w:val="32"/>
          <w:szCs w:val="32"/>
        </w:rPr>
      </w:pPr>
      <w:r>
        <w:rPr>
          <w:rFonts w:hint="eastAsia" w:ascii="宋体" w:hAnsi="宋体" w:eastAsia="宋体" w:cs="宋体"/>
          <w:b/>
          <w:bCs/>
          <w:sz w:val="32"/>
          <w:szCs w:val="32"/>
          <w:lang w:val="en-US" w:eastAsia="zh-CN"/>
        </w:rPr>
        <w:t>科大讯飞（上海）科技</w:t>
      </w:r>
      <w:r>
        <w:rPr>
          <w:rFonts w:hint="eastAsia" w:ascii="宋体" w:hAnsi="宋体" w:eastAsia="宋体" w:cs="宋体"/>
          <w:b/>
          <w:bCs/>
          <w:sz w:val="32"/>
          <w:szCs w:val="32"/>
        </w:rPr>
        <w:t>有限公司</w:t>
      </w:r>
    </w:p>
    <w:p>
      <w:pPr>
        <w:jc w:val="center"/>
      </w:pPr>
      <w:r>
        <w:rPr>
          <w:rFonts w:hint="eastAsia" w:ascii="宋体" w:hAnsi="宋体" w:eastAsia="宋体" w:cs="宋体"/>
          <w:b/>
          <w:bCs/>
          <w:sz w:val="32"/>
          <w:szCs w:val="32"/>
        </w:rPr>
        <w:t>202</w:t>
      </w:r>
      <w:r>
        <w:rPr>
          <w:rFonts w:hint="eastAsia" w:ascii="宋体" w:hAnsi="宋体" w:cs="宋体"/>
          <w:b/>
          <w:bCs/>
          <w:sz w:val="32"/>
          <w:szCs w:val="32"/>
          <w:lang w:val="en-US" w:eastAsia="zh-CN"/>
        </w:rPr>
        <w:t>6</w:t>
      </w:r>
      <w:r>
        <w:rPr>
          <w:rFonts w:hint="eastAsia" w:ascii="宋体" w:hAnsi="宋体" w:eastAsia="宋体" w:cs="宋体"/>
          <w:b/>
          <w:bCs/>
          <w:sz w:val="32"/>
          <w:szCs w:val="32"/>
        </w:rPr>
        <w:t>年</w:t>
      </w:r>
      <w:r>
        <w:rPr>
          <w:rFonts w:hint="eastAsia" w:ascii="宋体" w:hAnsi="宋体" w:cs="宋体"/>
          <w:b/>
          <w:bCs/>
          <w:sz w:val="32"/>
          <w:szCs w:val="32"/>
          <w:lang w:val="en-US" w:eastAsia="zh-CN"/>
        </w:rPr>
        <w:t>4</w:t>
      </w:r>
      <w:r>
        <w:rPr>
          <w:rFonts w:hint="eastAsia" w:ascii="宋体" w:hAnsi="宋体" w:eastAsia="宋体" w:cs="宋体"/>
          <w:b/>
          <w:bCs/>
          <w:sz w:val="32"/>
          <w:szCs w:val="32"/>
        </w:rPr>
        <w:t>月</w:t>
      </w:r>
    </w:p>
    <w:p/>
    <w:sdt>
      <w:sdtPr>
        <w:rPr>
          <w:rFonts w:ascii="宋体" w:hAnsi="宋体" w:eastAsia="宋体"/>
          <w:sz w:val="21"/>
          <w:szCs w:val="22"/>
        </w:rPr>
        <w:id w:val="147474905"/>
        <w15:color w:val="DBDBDB"/>
        <w:docPartObj>
          <w:docPartGallery w:val="Table of Contents"/>
          <w:docPartUnique/>
        </w:docPartObj>
      </w:sdtPr>
      <w:sdtEndPr>
        <w:rPr>
          <w:rFonts w:ascii="宋体" w:hAnsi="宋体" w:eastAsia="宋体"/>
          <w:sz w:val="21"/>
          <w:szCs w:val="22"/>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7"/>
            <w:tabs>
              <w:tab w:val="right" w:leader="dot" w:pos="8640"/>
            </w:tabs>
          </w:pPr>
          <w:r>
            <w:fldChar w:fldCharType="begin"/>
          </w:r>
          <w:r>
            <w:instrText xml:space="preserve">TOC \o "1-3" \h \u </w:instrText>
          </w:r>
          <w:r>
            <w:fldChar w:fldCharType="separate"/>
          </w:r>
          <w:r>
            <w:fldChar w:fldCharType="begin"/>
          </w:r>
          <w:r>
            <w:instrText xml:space="preserve"> HYPERLINK \l _Toc21699 </w:instrText>
          </w:r>
          <w:r>
            <w:fldChar w:fldCharType="separate"/>
          </w:r>
          <w:r>
            <w:rPr>
              <w:rFonts w:hint="eastAsia" w:ascii="宋体" w:hAnsi="宋体" w:eastAsia="宋体" w:cs="宋体"/>
              <w:i w:val="0"/>
              <w:iCs w:val="0"/>
            </w:rPr>
            <w:t>1 引言</w:t>
          </w:r>
          <w:r>
            <w:tab/>
          </w:r>
          <w:r>
            <w:fldChar w:fldCharType="begin"/>
          </w:r>
          <w:r>
            <w:instrText xml:space="preserve"> PAGEREF _Toc21699 \h </w:instrText>
          </w:r>
          <w:r>
            <w:fldChar w:fldCharType="separate"/>
          </w:r>
          <w:r>
            <w:t>5</w:t>
          </w:r>
          <w:r>
            <w:fldChar w:fldCharType="end"/>
          </w:r>
          <w:r>
            <w:fldChar w:fldCharType="end"/>
          </w:r>
        </w:p>
        <w:p>
          <w:pPr>
            <w:pStyle w:val="20"/>
            <w:tabs>
              <w:tab w:val="right" w:leader="dot" w:pos="8640"/>
            </w:tabs>
          </w:pPr>
          <w:r>
            <w:fldChar w:fldCharType="begin"/>
          </w:r>
          <w:r>
            <w:instrText xml:space="preserve"> HYPERLINK \l _Toc27706 </w:instrText>
          </w:r>
          <w:r>
            <w:fldChar w:fldCharType="separate"/>
          </w:r>
          <w:r>
            <w:rPr>
              <w:rFonts w:hint="eastAsia" w:ascii="宋体" w:hAnsi="宋体" w:eastAsia="宋体" w:cs="宋体"/>
              <w:i w:val="0"/>
              <w:iCs w:val="0"/>
            </w:rPr>
            <w:t>1.1 编写目的</w:t>
          </w:r>
          <w:r>
            <w:tab/>
          </w:r>
          <w:r>
            <w:fldChar w:fldCharType="begin"/>
          </w:r>
          <w:r>
            <w:instrText xml:space="preserve"> PAGEREF _Toc27706 \h </w:instrText>
          </w:r>
          <w:r>
            <w:fldChar w:fldCharType="separate"/>
          </w:r>
          <w:r>
            <w:t>5</w:t>
          </w:r>
          <w:r>
            <w:fldChar w:fldCharType="end"/>
          </w:r>
          <w:r>
            <w:fldChar w:fldCharType="end"/>
          </w:r>
        </w:p>
        <w:p>
          <w:pPr>
            <w:pStyle w:val="20"/>
            <w:tabs>
              <w:tab w:val="right" w:leader="dot" w:pos="8640"/>
            </w:tabs>
          </w:pPr>
          <w:r>
            <w:fldChar w:fldCharType="begin"/>
          </w:r>
          <w:r>
            <w:instrText xml:space="preserve"> HYPERLINK \l _Toc8161 </w:instrText>
          </w:r>
          <w:r>
            <w:fldChar w:fldCharType="separate"/>
          </w:r>
          <w:r>
            <w:rPr>
              <w:rFonts w:hint="eastAsia" w:ascii="宋体" w:hAnsi="宋体" w:eastAsia="宋体" w:cs="宋体"/>
              <w:i w:val="0"/>
              <w:iCs w:val="0"/>
            </w:rPr>
            <w:t>1.2 项目背景</w:t>
          </w:r>
          <w:r>
            <w:tab/>
          </w:r>
          <w:r>
            <w:fldChar w:fldCharType="begin"/>
          </w:r>
          <w:r>
            <w:instrText xml:space="preserve"> PAGEREF _Toc8161 \h </w:instrText>
          </w:r>
          <w:r>
            <w:fldChar w:fldCharType="separate"/>
          </w:r>
          <w:r>
            <w:t>5</w:t>
          </w:r>
          <w:r>
            <w:fldChar w:fldCharType="end"/>
          </w:r>
          <w:r>
            <w:fldChar w:fldCharType="end"/>
          </w:r>
        </w:p>
        <w:p>
          <w:pPr>
            <w:pStyle w:val="20"/>
            <w:tabs>
              <w:tab w:val="right" w:leader="dot" w:pos="8640"/>
            </w:tabs>
          </w:pPr>
          <w:r>
            <w:fldChar w:fldCharType="begin"/>
          </w:r>
          <w:r>
            <w:instrText xml:space="preserve"> HYPERLINK \l _Toc11446 </w:instrText>
          </w:r>
          <w:r>
            <w:fldChar w:fldCharType="separate"/>
          </w:r>
          <w:r>
            <w:rPr>
              <w:rFonts w:hint="eastAsia" w:ascii="宋体" w:hAnsi="宋体" w:eastAsia="宋体" w:cs="宋体"/>
              <w:i w:val="0"/>
              <w:iCs w:val="0"/>
            </w:rPr>
            <w:t>1.3 项目定义</w:t>
          </w:r>
          <w:r>
            <w:tab/>
          </w:r>
          <w:r>
            <w:fldChar w:fldCharType="begin"/>
          </w:r>
          <w:r>
            <w:instrText xml:space="preserve"> PAGEREF _Toc11446 \h </w:instrText>
          </w:r>
          <w:r>
            <w:fldChar w:fldCharType="separate"/>
          </w:r>
          <w:r>
            <w:t>5</w:t>
          </w:r>
          <w:r>
            <w:fldChar w:fldCharType="end"/>
          </w:r>
          <w:r>
            <w:fldChar w:fldCharType="end"/>
          </w:r>
        </w:p>
        <w:p>
          <w:pPr>
            <w:pStyle w:val="17"/>
            <w:tabs>
              <w:tab w:val="right" w:leader="dot" w:pos="8640"/>
            </w:tabs>
          </w:pPr>
          <w:r>
            <w:fldChar w:fldCharType="begin"/>
          </w:r>
          <w:r>
            <w:instrText xml:space="preserve"> HYPERLINK \l _Toc3338 </w:instrText>
          </w:r>
          <w:r>
            <w:fldChar w:fldCharType="separate"/>
          </w:r>
          <w:r>
            <w:rPr>
              <w:rFonts w:hint="eastAsia" w:ascii="宋体" w:hAnsi="宋体" w:eastAsia="宋体" w:cs="宋体"/>
              <w:i w:val="0"/>
              <w:iCs w:val="0"/>
            </w:rPr>
            <w:t>2 建设目标</w:t>
          </w:r>
          <w:r>
            <w:tab/>
          </w:r>
          <w:r>
            <w:fldChar w:fldCharType="begin"/>
          </w:r>
          <w:r>
            <w:instrText xml:space="preserve"> PAGEREF _Toc3338 \h </w:instrText>
          </w:r>
          <w:r>
            <w:fldChar w:fldCharType="separate"/>
          </w:r>
          <w:r>
            <w:t>6</w:t>
          </w:r>
          <w:r>
            <w:fldChar w:fldCharType="end"/>
          </w:r>
          <w:r>
            <w:fldChar w:fldCharType="end"/>
          </w:r>
        </w:p>
        <w:p>
          <w:pPr>
            <w:pStyle w:val="17"/>
            <w:tabs>
              <w:tab w:val="right" w:leader="dot" w:pos="8640"/>
            </w:tabs>
          </w:pPr>
          <w:r>
            <w:fldChar w:fldCharType="begin"/>
          </w:r>
          <w:r>
            <w:instrText xml:space="preserve"> HYPERLINK \l _Toc7431 </w:instrText>
          </w:r>
          <w:r>
            <w:fldChar w:fldCharType="separate"/>
          </w:r>
          <w:r>
            <w:rPr>
              <w:rFonts w:hint="eastAsia" w:ascii="宋体" w:hAnsi="宋体" w:eastAsia="宋体" w:cs="宋体"/>
              <w:i w:val="0"/>
              <w:iCs w:val="0"/>
            </w:rPr>
            <w:t>3 建设内容</w:t>
          </w:r>
          <w:r>
            <w:tab/>
          </w:r>
          <w:r>
            <w:fldChar w:fldCharType="begin"/>
          </w:r>
          <w:r>
            <w:instrText xml:space="preserve"> PAGEREF _Toc7431 \h </w:instrText>
          </w:r>
          <w:r>
            <w:fldChar w:fldCharType="separate"/>
          </w:r>
          <w:r>
            <w:t>6</w:t>
          </w:r>
          <w:r>
            <w:fldChar w:fldCharType="end"/>
          </w:r>
          <w:r>
            <w:fldChar w:fldCharType="end"/>
          </w:r>
        </w:p>
        <w:p>
          <w:pPr>
            <w:pStyle w:val="17"/>
            <w:tabs>
              <w:tab w:val="right" w:leader="dot" w:pos="8640"/>
            </w:tabs>
          </w:pPr>
          <w:r>
            <w:fldChar w:fldCharType="begin"/>
          </w:r>
          <w:r>
            <w:instrText xml:space="preserve"> HYPERLINK \l _Toc18903 </w:instrText>
          </w:r>
          <w:r>
            <w:fldChar w:fldCharType="separate"/>
          </w:r>
          <w:r>
            <w:rPr>
              <w:rFonts w:hint="eastAsia" w:ascii="宋体" w:hAnsi="宋体" w:eastAsia="宋体" w:cs="宋体"/>
              <w:i w:val="0"/>
              <w:iCs w:val="0"/>
            </w:rPr>
            <w:t>4 详细功能设计</w:t>
          </w:r>
          <w:r>
            <w:tab/>
          </w:r>
          <w:r>
            <w:fldChar w:fldCharType="begin"/>
          </w:r>
          <w:r>
            <w:instrText xml:space="preserve"> PAGEREF _Toc18903 \h </w:instrText>
          </w:r>
          <w:r>
            <w:fldChar w:fldCharType="separate"/>
          </w:r>
          <w:r>
            <w:t>8</w:t>
          </w:r>
          <w:r>
            <w:fldChar w:fldCharType="end"/>
          </w:r>
          <w:r>
            <w:fldChar w:fldCharType="end"/>
          </w:r>
        </w:p>
        <w:p>
          <w:pPr>
            <w:pStyle w:val="20"/>
            <w:tabs>
              <w:tab w:val="right" w:leader="dot" w:pos="8640"/>
            </w:tabs>
          </w:pPr>
          <w:r>
            <w:fldChar w:fldCharType="begin"/>
          </w:r>
          <w:r>
            <w:instrText xml:space="preserve"> HYPERLINK \l _Toc7681 </w:instrText>
          </w:r>
          <w:r>
            <w:fldChar w:fldCharType="separate"/>
          </w:r>
          <w:r>
            <w:rPr>
              <w:rFonts w:hint="eastAsia" w:ascii="宋体" w:hAnsi="宋体" w:eastAsia="宋体" w:cs="宋体"/>
              <w:i w:val="0"/>
              <w:iCs w:val="0"/>
            </w:rPr>
            <w:t>4.1 历史数据采集汇聚服务</w:t>
          </w:r>
          <w:r>
            <w:tab/>
          </w:r>
          <w:r>
            <w:fldChar w:fldCharType="begin"/>
          </w:r>
          <w:r>
            <w:instrText xml:space="preserve"> PAGEREF _Toc7681 \h </w:instrText>
          </w:r>
          <w:r>
            <w:fldChar w:fldCharType="separate"/>
          </w:r>
          <w:r>
            <w:t>8</w:t>
          </w:r>
          <w:r>
            <w:fldChar w:fldCharType="end"/>
          </w:r>
          <w:r>
            <w:fldChar w:fldCharType="end"/>
          </w:r>
        </w:p>
        <w:p>
          <w:pPr>
            <w:pStyle w:val="14"/>
            <w:tabs>
              <w:tab w:val="right" w:leader="dot" w:pos="8640"/>
            </w:tabs>
          </w:pPr>
          <w:r>
            <w:fldChar w:fldCharType="begin"/>
          </w:r>
          <w:r>
            <w:instrText xml:space="preserve"> HYPERLINK \l _Toc32486 </w:instrText>
          </w:r>
          <w:r>
            <w:fldChar w:fldCharType="separate"/>
          </w:r>
          <w:r>
            <w:rPr>
              <w:rFonts w:hint="eastAsia" w:ascii="宋体" w:hAnsi="宋体" w:eastAsia="宋体" w:cs="宋体"/>
              <w:i w:val="0"/>
              <w:iCs w:val="0"/>
            </w:rPr>
            <w:t>4.1.1 数据采集开发服务</w:t>
          </w:r>
          <w:r>
            <w:tab/>
          </w:r>
          <w:r>
            <w:fldChar w:fldCharType="begin"/>
          </w:r>
          <w:r>
            <w:instrText xml:space="preserve"> PAGEREF _Toc32486 \h </w:instrText>
          </w:r>
          <w:r>
            <w:fldChar w:fldCharType="separate"/>
          </w:r>
          <w:r>
            <w:t>8</w:t>
          </w:r>
          <w:r>
            <w:fldChar w:fldCharType="end"/>
          </w:r>
          <w:r>
            <w:fldChar w:fldCharType="end"/>
          </w:r>
        </w:p>
        <w:p>
          <w:pPr>
            <w:pStyle w:val="14"/>
            <w:tabs>
              <w:tab w:val="right" w:leader="dot" w:pos="8640"/>
            </w:tabs>
          </w:pPr>
          <w:r>
            <w:fldChar w:fldCharType="begin"/>
          </w:r>
          <w:r>
            <w:instrText xml:space="preserve"> HYPERLINK \l _Toc15483 </w:instrText>
          </w:r>
          <w:r>
            <w:fldChar w:fldCharType="separate"/>
          </w:r>
          <w:r>
            <w:rPr>
              <w:rFonts w:hint="eastAsia" w:ascii="宋体" w:hAnsi="宋体" w:eastAsia="宋体" w:cs="宋体"/>
              <w:i w:val="0"/>
              <w:iCs w:val="0"/>
            </w:rPr>
            <w:t>4.1.2 数据汇聚实施服务</w:t>
          </w:r>
          <w:r>
            <w:tab/>
          </w:r>
          <w:r>
            <w:fldChar w:fldCharType="begin"/>
          </w:r>
          <w:r>
            <w:instrText xml:space="preserve"> PAGEREF _Toc15483 \h </w:instrText>
          </w:r>
          <w:r>
            <w:fldChar w:fldCharType="separate"/>
          </w:r>
          <w:r>
            <w:t>9</w:t>
          </w:r>
          <w:r>
            <w:fldChar w:fldCharType="end"/>
          </w:r>
          <w:r>
            <w:fldChar w:fldCharType="end"/>
          </w:r>
        </w:p>
        <w:p>
          <w:pPr>
            <w:pStyle w:val="20"/>
            <w:tabs>
              <w:tab w:val="right" w:leader="dot" w:pos="8640"/>
            </w:tabs>
          </w:pPr>
          <w:r>
            <w:fldChar w:fldCharType="begin"/>
          </w:r>
          <w:r>
            <w:instrText xml:space="preserve"> HYPERLINK \l _Toc14746 </w:instrText>
          </w:r>
          <w:r>
            <w:fldChar w:fldCharType="separate"/>
          </w:r>
          <w:r>
            <w:rPr>
              <w:rFonts w:hint="eastAsia" w:ascii="宋体" w:hAnsi="宋体" w:eastAsia="宋体" w:cs="宋体"/>
              <w:i w:val="0"/>
              <w:iCs w:val="0"/>
            </w:rPr>
            <w:t>4.2 数据清洗治理服务</w:t>
          </w:r>
          <w:r>
            <w:tab/>
          </w:r>
          <w:r>
            <w:fldChar w:fldCharType="begin"/>
          </w:r>
          <w:r>
            <w:instrText xml:space="preserve"> PAGEREF _Toc14746 \h </w:instrText>
          </w:r>
          <w:r>
            <w:fldChar w:fldCharType="separate"/>
          </w:r>
          <w:r>
            <w:t>11</w:t>
          </w:r>
          <w:r>
            <w:fldChar w:fldCharType="end"/>
          </w:r>
          <w:r>
            <w:fldChar w:fldCharType="end"/>
          </w:r>
        </w:p>
        <w:p>
          <w:pPr>
            <w:pStyle w:val="14"/>
            <w:tabs>
              <w:tab w:val="right" w:leader="dot" w:pos="8640"/>
            </w:tabs>
          </w:pPr>
          <w:r>
            <w:fldChar w:fldCharType="begin"/>
          </w:r>
          <w:r>
            <w:instrText xml:space="preserve"> HYPERLINK \l _Toc23698 </w:instrText>
          </w:r>
          <w:r>
            <w:fldChar w:fldCharType="separate"/>
          </w:r>
          <w:r>
            <w:rPr>
              <w:rFonts w:hint="eastAsia" w:ascii="宋体" w:hAnsi="宋体" w:eastAsia="宋体" w:cs="宋体"/>
              <w:i w:val="0"/>
              <w:iCs w:val="0"/>
            </w:rPr>
            <w:t>4.2.1 元数据管理服务</w:t>
          </w:r>
          <w:r>
            <w:tab/>
          </w:r>
          <w:r>
            <w:fldChar w:fldCharType="begin"/>
          </w:r>
          <w:r>
            <w:instrText xml:space="preserve"> PAGEREF _Toc23698 \h </w:instrText>
          </w:r>
          <w:r>
            <w:fldChar w:fldCharType="separate"/>
          </w:r>
          <w:r>
            <w:t>11</w:t>
          </w:r>
          <w:r>
            <w:fldChar w:fldCharType="end"/>
          </w:r>
          <w:r>
            <w:fldChar w:fldCharType="end"/>
          </w:r>
        </w:p>
        <w:p>
          <w:pPr>
            <w:pStyle w:val="14"/>
            <w:tabs>
              <w:tab w:val="right" w:leader="dot" w:pos="8640"/>
            </w:tabs>
          </w:pPr>
          <w:r>
            <w:fldChar w:fldCharType="begin"/>
          </w:r>
          <w:r>
            <w:instrText xml:space="preserve"> HYPERLINK \l _Toc12507 </w:instrText>
          </w:r>
          <w:r>
            <w:fldChar w:fldCharType="separate"/>
          </w:r>
          <w:r>
            <w:rPr>
              <w:rFonts w:hint="eastAsia" w:ascii="宋体" w:hAnsi="宋体" w:eastAsia="宋体" w:cs="宋体"/>
              <w:i w:val="0"/>
              <w:iCs w:val="0"/>
            </w:rPr>
            <w:t>4.2.2 智能数据治理服务</w:t>
          </w:r>
          <w:r>
            <w:tab/>
          </w:r>
          <w:r>
            <w:fldChar w:fldCharType="begin"/>
          </w:r>
          <w:r>
            <w:instrText xml:space="preserve"> PAGEREF _Toc12507 \h </w:instrText>
          </w:r>
          <w:r>
            <w:fldChar w:fldCharType="separate"/>
          </w:r>
          <w:r>
            <w:t>13</w:t>
          </w:r>
          <w:r>
            <w:fldChar w:fldCharType="end"/>
          </w:r>
          <w:r>
            <w:fldChar w:fldCharType="end"/>
          </w:r>
        </w:p>
        <w:p>
          <w:pPr>
            <w:pStyle w:val="14"/>
            <w:tabs>
              <w:tab w:val="right" w:leader="dot" w:pos="8640"/>
            </w:tabs>
          </w:pPr>
          <w:r>
            <w:fldChar w:fldCharType="begin"/>
          </w:r>
          <w:r>
            <w:instrText xml:space="preserve"> HYPERLINK \l _Toc6114 </w:instrText>
          </w:r>
          <w:r>
            <w:fldChar w:fldCharType="separate"/>
          </w:r>
          <w:r>
            <w:rPr>
              <w:rFonts w:hint="eastAsia" w:ascii="宋体" w:hAnsi="宋体" w:eastAsia="宋体" w:cs="宋体"/>
              <w:i w:val="0"/>
              <w:iCs w:val="0"/>
            </w:rPr>
            <w:t>4.2.3 智能数据清洗算法服务</w:t>
          </w:r>
          <w:r>
            <w:tab/>
          </w:r>
          <w:r>
            <w:fldChar w:fldCharType="begin"/>
          </w:r>
          <w:r>
            <w:instrText xml:space="preserve"> PAGEREF _Toc6114 \h </w:instrText>
          </w:r>
          <w:r>
            <w:fldChar w:fldCharType="separate"/>
          </w:r>
          <w:r>
            <w:t>14</w:t>
          </w:r>
          <w:r>
            <w:fldChar w:fldCharType="end"/>
          </w:r>
          <w:r>
            <w:fldChar w:fldCharType="end"/>
          </w:r>
        </w:p>
        <w:p>
          <w:pPr>
            <w:pStyle w:val="14"/>
            <w:tabs>
              <w:tab w:val="right" w:leader="dot" w:pos="8640"/>
            </w:tabs>
          </w:pPr>
          <w:r>
            <w:fldChar w:fldCharType="begin"/>
          </w:r>
          <w:r>
            <w:instrText xml:space="preserve"> HYPERLINK \l _Toc9438 </w:instrText>
          </w:r>
          <w:r>
            <w:fldChar w:fldCharType="separate"/>
          </w:r>
          <w:r>
            <w:rPr>
              <w:rFonts w:hint="eastAsia" w:ascii="宋体" w:hAnsi="宋体" w:eastAsia="宋体" w:cs="宋体"/>
              <w:i w:val="0"/>
              <w:iCs w:val="0"/>
            </w:rPr>
            <w:t>4.2.4 人工数据治理实施服务</w:t>
          </w:r>
          <w:r>
            <w:tab/>
          </w:r>
          <w:r>
            <w:fldChar w:fldCharType="begin"/>
          </w:r>
          <w:r>
            <w:instrText xml:space="preserve"> PAGEREF _Toc9438 \h </w:instrText>
          </w:r>
          <w:r>
            <w:fldChar w:fldCharType="separate"/>
          </w:r>
          <w:r>
            <w:t>16</w:t>
          </w:r>
          <w:r>
            <w:fldChar w:fldCharType="end"/>
          </w:r>
          <w:r>
            <w:fldChar w:fldCharType="end"/>
          </w:r>
        </w:p>
        <w:p>
          <w:pPr>
            <w:pStyle w:val="20"/>
            <w:tabs>
              <w:tab w:val="right" w:leader="dot" w:pos="8640"/>
            </w:tabs>
          </w:pPr>
          <w:r>
            <w:fldChar w:fldCharType="begin"/>
          </w:r>
          <w:r>
            <w:instrText xml:space="preserve"> HYPERLINK \l _Toc11943 </w:instrText>
          </w:r>
          <w:r>
            <w:fldChar w:fldCharType="separate"/>
          </w:r>
          <w:r>
            <w:rPr>
              <w:rFonts w:hint="eastAsia" w:ascii="宋体" w:hAnsi="宋体" w:eastAsia="宋体" w:cs="宋体"/>
              <w:i w:val="0"/>
              <w:iCs w:val="0"/>
            </w:rPr>
            <w:t>4.3 全人群多维数字健康空间仓</w:t>
          </w:r>
          <w:r>
            <w:tab/>
          </w:r>
          <w:r>
            <w:fldChar w:fldCharType="begin"/>
          </w:r>
          <w:r>
            <w:instrText xml:space="preserve"> PAGEREF _Toc11943 \h </w:instrText>
          </w:r>
          <w:r>
            <w:fldChar w:fldCharType="separate"/>
          </w:r>
          <w:r>
            <w:t>17</w:t>
          </w:r>
          <w:r>
            <w:fldChar w:fldCharType="end"/>
          </w:r>
          <w:r>
            <w:fldChar w:fldCharType="end"/>
          </w:r>
        </w:p>
        <w:p>
          <w:pPr>
            <w:pStyle w:val="14"/>
            <w:tabs>
              <w:tab w:val="right" w:leader="dot" w:pos="8640"/>
            </w:tabs>
          </w:pPr>
          <w:r>
            <w:fldChar w:fldCharType="begin"/>
          </w:r>
          <w:r>
            <w:instrText xml:space="preserve"> HYPERLINK \l _Toc23109 </w:instrText>
          </w:r>
          <w:r>
            <w:fldChar w:fldCharType="separate"/>
          </w:r>
          <w:r>
            <w:rPr>
              <w:rFonts w:hint="eastAsia" w:ascii="宋体" w:hAnsi="宋体" w:eastAsia="宋体" w:cs="宋体"/>
              <w:i w:val="0"/>
              <w:iCs w:val="0"/>
            </w:rPr>
            <w:t>4.3.1 空间仓基础模型服务</w:t>
          </w:r>
          <w:r>
            <w:tab/>
          </w:r>
          <w:r>
            <w:fldChar w:fldCharType="begin"/>
          </w:r>
          <w:r>
            <w:instrText xml:space="preserve"> PAGEREF _Toc23109 \h </w:instrText>
          </w:r>
          <w:r>
            <w:fldChar w:fldCharType="separate"/>
          </w:r>
          <w:r>
            <w:t>17</w:t>
          </w:r>
          <w:r>
            <w:fldChar w:fldCharType="end"/>
          </w:r>
          <w:r>
            <w:fldChar w:fldCharType="end"/>
          </w:r>
        </w:p>
        <w:p>
          <w:pPr>
            <w:pStyle w:val="14"/>
            <w:tabs>
              <w:tab w:val="right" w:leader="dot" w:pos="8640"/>
            </w:tabs>
          </w:pPr>
          <w:r>
            <w:fldChar w:fldCharType="begin"/>
          </w:r>
          <w:r>
            <w:instrText xml:space="preserve"> HYPERLINK \l _Toc10991 </w:instrText>
          </w:r>
          <w:r>
            <w:fldChar w:fldCharType="separate"/>
          </w:r>
          <w:r>
            <w:rPr>
              <w:rFonts w:hint="eastAsia" w:ascii="宋体" w:hAnsi="宋体" w:eastAsia="宋体" w:cs="宋体"/>
              <w:i w:val="0"/>
              <w:iCs w:val="0"/>
            </w:rPr>
            <w:t>4.3.2 通用人群数字健康空间仓</w:t>
          </w:r>
          <w:r>
            <w:tab/>
          </w:r>
          <w:r>
            <w:fldChar w:fldCharType="begin"/>
          </w:r>
          <w:r>
            <w:instrText xml:space="preserve"> PAGEREF _Toc10991 \h </w:instrText>
          </w:r>
          <w:r>
            <w:fldChar w:fldCharType="separate"/>
          </w:r>
          <w:r>
            <w:t>30</w:t>
          </w:r>
          <w:r>
            <w:fldChar w:fldCharType="end"/>
          </w:r>
          <w:r>
            <w:fldChar w:fldCharType="end"/>
          </w:r>
        </w:p>
        <w:p>
          <w:pPr>
            <w:pStyle w:val="14"/>
            <w:tabs>
              <w:tab w:val="right" w:leader="dot" w:pos="8640"/>
            </w:tabs>
          </w:pPr>
          <w:r>
            <w:fldChar w:fldCharType="begin"/>
          </w:r>
          <w:r>
            <w:instrText xml:space="preserve"> HYPERLINK \l _Toc29456 </w:instrText>
          </w:r>
          <w:r>
            <w:fldChar w:fldCharType="separate"/>
          </w:r>
          <w:r>
            <w:rPr>
              <w:rFonts w:hint="eastAsia" w:ascii="宋体" w:hAnsi="宋体" w:eastAsia="宋体" w:cs="宋体"/>
              <w:i w:val="0"/>
              <w:iCs w:val="0"/>
            </w:rPr>
            <w:t>4.3.3 孕产妇人群数字健康空间仓</w:t>
          </w:r>
          <w:r>
            <w:tab/>
          </w:r>
          <w:r>
            <w:fldChar w:fldCharType="begin"/>
          </w:r>
          <w:r>
            <w:instrText xml:space="preserve"> PAGEREF _Toc29456 \h </w:instrText>
          </w:r>
          <w:r>
            <w:fldChar w:fldCharType="separate"/>
          </w:r>
          <w:r>
            <w:t>39</w:t>
          </w:r>
          <w:r>
            <w:fldChar w:fldCharType="end"/>
          </w:r>
          <w:r>
            <w:fldChar w:fldCharType="end"/>
          </w:r>
        </w:p>
        <w:p>
          <w:pPr>
            <w:pStyle w:val="14"/>
            <w:tabs>
              <w:tab w:val="right" w:leader="dot" w:pos="8640"/>
            </w:tabs>
          </w:pPr>
          <w:r>
            <w:fldChar w:fldCharType="begin"/>
          </w:r>
          <w:r>
            <w:instrText xml:space="preserve"> HYPERLINK \l _Toc3645 </w:instrText>
          </w:r>
          <w:r>
            <w:fldChar w:fldCharType="separate"/>
          </w:r>
          <w:r>
            <w:rPr>
              <w:rFonts w:hint="eastAsia" w:ascii="宋体" w:hAnsi="宋体" w:eastAsia="宋体" w:cs="宋体"/>
              <w:i w:val="0"/>
              <w:iCs w:val="0"/>
            </w:rPr>
            <w:t>4.3.4 幼儿人群数字健康空间仓</w:t>
          </w:r>
          <w:r>
            <w:tab/>
          </w:r>
          <w:r>
            <w:fldChar w:fldCharType="begin"/>
          </w:r>
          <w:r>
            <w:instrText xml:space="preserve"> PAGEREF _Toc3645 \h </w:instrText>
          </w:r>
          <w:r>
            <w:fldChar w:fldCharType="separate"/>
          </w:r>
          <w:r>
            <w:t>47</w:t>
          </w:r>
          <w:r>
            <w:fldChar w:fldCharType="end"/>
          </w:r>
          <w:r>
            <w:fldChar w:fldCharType="end"/>
          </w:r>
        </w:p>
        <w:p>
          <w:pPr>
            <w:pStyle w:val="14"/>
            <w:tabs>
              <w:tab w:val="right" w:leader="dot" w:pos="8640"/>
            </w:tabs>
          </w:pPr>
          <w:r>
            <w:fldChar w:fldCharType="begin"/>
          </w:r>
          <w:r>
            <w:instrText xml:space="preserve"> HYPERLINK \l _Toc15412 </w:instrText>
          </w:r>
          <w:r>
            <w:fldChar w:fldCharType="separate"/>
          </w:r>
          <w:r>
            <w:rPr>
              <w:rFonts w:hint="eastAsia" w:ascii="宋体" w:hAnsi="宋体" w:eastAsia="宋体" w:cs="宋体"/>
              <w:i w:val="0"/>
              <w:iCs w:val="0"/>
            </w:rPr>
            <w:t>4.3.5 慢病人群数字健康空间仓</w:t>
          </w:r>
          <w:r>
            <w:tab/>
          </w:r>
          <w:r>
            <w:fldChar w:fldCharType="begin"/>
          </w:r>
          <w:r>
            <w:instrText xml:space="preserve"> PAGEREF _Toc15412 \h </w:instrText>
          </w:r>
          <w:r>
            <w:fldChar w:fldCharType="separate"/>
          </w:r>
          <w:r>
            <w:t>55</w:t>
          </w:r>
          <w:r>
            <w:fldChar w:fldCharType="end"/>
          </w:r>
          <w:r>
            <w:fldChar w:fldCharType="end"/>
          </w:r>
        </w:p>
        <w:p>
          <w:pPr>
            <w:pStyle w:val="14"/>
            <w:tabs>
              <w:tab w:val="right" w:leader="dot" w:pos="8640"/>
            </w:tabs>
          </w:pPr>
          <w:r>
            <w:fldChar w:fldCharType="begin"/>
          </w:r>
          <w:r>
            <w:instrText xml:space="preserve"> HYPERLINK \l _Toc25928 </w:instrText>
          </w:r>
          <w:r>
            <w:fldChar w:fldCharType="separate"/>
          </w:r>
          <w:r>
            <w:rPr>
              <w:rFonts w:hint="eastAsia" w:ascii="宋体" w:hAnsi="宋体" w:eastAsia="宋体" w:cs="宋体"/>
              <w:i w:val="0"/>
              <w:iCs w:val="0"/>
            </w:rPr>
            <w:t>4.3.6 重点疾病人群数字健康空间仓</w:t>
          </w:r>
          <w:r>
            <w:tab/>
          </w:r>
          <w:r>
            <w:fldChar w:fldCharType="begin"/>
          </w:r>
          <w:r>
            <w:instrText xml:space="preserve"> PAGEREF _Toc25928 \h </w:instrText>
          </w:r>
          <w:r>
            <w:fldChar w:fldCharType="separate"/>
          </w:r>
          <w:r>
            <w:t>64</w:t>
          </w:r>
          <w:r>
            <w:fldChar w:fldCharType="end"/>
          </w:r>
          <w:r>
            <w:fldChar w:fldCharType="end"/>
          </w:r>
        </w:p>
        <w:p>
          <w:pPr>
            <w:pStyle w:val="20"/>
            <w:tabs>
              <w:tab w:val="right" w:leader="dot" w:pos="8640"/>
            </w:tabs>
          </w:pPr>
          <w:r>
            <w:fldChar w:fldCharType="begin"/>
          </w:r>
          <w:r>
            <w:instrText xml:space="preserve"> HYPERLINK \l _Toc31956 </w:instrText>
          </w:r>
          <w:r>
            <w:fldChar w:fldCharType="separate"/>
          </w:r>
          <w:r>
            <w:rPr>
              <w:rFonts w:hint="eastAsia" w:ascii="宋体" w:hAnsi="宋体" w:eastAsia="宋体" w:cs="宋体"/>
              <w:i w:val="0"/>
              <w:iCs w:val="0"/>
            </w:rPr>
            <w:t>4.4 资源共享开放服务</w:t>
          </w:r>
          <w:r>
            <w:tab/>
          </w:r>
          <w:r>
            <w:fldChar w:fldCharType="begin"/>
          </w:r>
          <w:r>
            <w:instrText xml:space="preserve"> PAGEREF _Toc31956 \h </w:instrText>
          </w:r>
          <w:r>
            <w:fldChar w:fldCharType="separate"/>
          </w:r>
          <w:r>
            <w:t>73</w:t>
          </w:r>
          <w:r>
            <w:fldChar w:fldCharType="end"/>
          </w:r>
          <w:r>
            <w:fldChar w:fldCharType="end"/>
          </w:r>
        </w:p>
        <w:p>
          <w:pPr>
            <w:pStyle w:val="14"/>
            <w:tabs>
              <w:tab w:val="right" w:leader="dot" w:pos="8640"/>
            </w:tabs>
          </w:pPr>
          <w:r>
            <w:fldChar w:fldCharType="begin"/>
          </w:r>
          <w:r>
            <w:instrText xml:space="preserve"> HYPERLINK \l _Toc15041 </w:instrText>
          </w:r>
          <w:r>
            <w:fldChar w:fldCharType="separate"/>
          </w:r>
          <w:r>
            <w:rPr>
              <w:rFonts w:hint="eastAsia" w:ascii="宋体" w:hAnsi="宋体" w:eastAsia="宋体" w:cs="宋体"/>
              <w:i w:val="0"/>
              <w:iCs w:val="0"/>
            </w:rPr>
            <w:t>4.4.1 资源统一门户系统</w:t>
          </w:r>
          <w:r>
            <w:tab/>
          </w:r>
          <w:r>
            <w:fldChar w:fldCharType="begin"/>
          </w:r>
          <w:r>
            <w:instrText xml:space="preserve"> PAGEREF _Toc15041 \h </w:instrText>
          </w:r>
          <w:r>
            <w:fldChar w:fldCharType="separate"/>
          </w:r>
          <w:r>
            <w:t>73</w:t>
          </w:r>
          <w:r>
            <w:fldChar w:fldCharType="end"/>
          </w:r>
          <w:r>
            <w:fldChar w:fldCharType="end"/>
          </w:r>
        </w:p>
        <w:p>
          <w:pPr>
            <w:pStyle w:val="14"/>
            <w:tabs>
              <w:tab w:val="right" w:leader="dot" w:pos="8640"/>
            </w:tabs>
          </w:pPr>
          <w:r>
            <w:fldChar w:fldCharType="begin"/>
          </w:r>
          <w:r>
            <w:instrText xml:space="preserve"> HYPERLINK \l _Toc31865 </w:instrText>
          </w:r>
          <w:r>
            <w:fldChar w:fldCharType="separate"/>
          </w:r>
          <w:r>
            <w:rPr>
              <w:rFonts w:hint="eastAsia" w:ascii="宋体" w:hAnsi="宋体" w:eastAsia="宋体" w:cs="宋体"/>
              <w:i w:val="0"/>
              <w:iCs w:val="0"/>
            </w:rPr>
            <w:t>4.4.2 数据资源共享开放系统</w:t>
          </w:r>
          <w:r>
            <w:tab/>
          </w:r>
          <w:r>
            <w:fldChar w:fldCharType="begin"/>
          </w:r>
          <w:r>
            <w:instrText xml:space="preserve"> PAGEREF _Toc31865 \h </w:instrText>
          </w:r>
          <w:r>
            <w:fldChar w:fldCharType="separate"/>
          </w:r>
          <w:r>
            <w:t>74</w:t>
          </w:r>
          <w:r>
            <w:fldChar w:fldCharType="end"/>
          </w:r>
          <w:r>
            <w:fldChar w:fldCharType="end"/>
          </w:r>
        </w:p>
        <w:p>
          <w:pPr>
            <w:pStyle w:val="14"/>
            <w:tabs>
              <w:tab w:val="right" w:leader="dot" w:pos="8640"/>
            </w:tabs>
          </w:pPr>
          <w:r>
            <w:fldChar w:fldCharType="begin"/>
          </w:r>
          <w:r>
            <w:instrText xml:space="preserve"> HYPERLINK \l _Toc26950 </w:instrText>
          </w:r>
          <w:r>
            <w:fldChar w:fldCharType="separate"/>
          </w:r>
          <w:r>
            <w:rPr>
              <w:rFonts w:hint="eastAsia" w:ascii="宋体" w:hAnsi="宋体" w:eastAsia="宋体" w:cs="宋体"/>
              <w:i w:val="0"/>
              <w:iCs w:val="0"/>
            </w:rPr>
            <w:t>4.4.3 服务资源共享开放系统</w:t>
          </w:r>
          <w:r>
            <w:tab/>
          </w:r>
          <w:r>
            <w:fldChar w:fldCharType="begin"/>
          </w:r>
          <w:r>
            <w:instrText xml:space="preserve"> PAGEREF _Toc26950 \h </w:instrText>
          </w:r>
          <w:r>
            <w:fldChar w:fldCharType="separate"/>
          </w:r>
          <w:r>
            <w:t>76</w:t>
          </w:r>
          <w:r>
            <w:fldChar w:fldCharType="end"/>
          </w:r>
          <w:r>
            <w:fldChar w:fldCharType="end"/>
          </w:r>
        </w:p>
        <w:p>
          <w:pPr>
            <w:pStyle w:val="20"/>
            <w:tabs>
              <w:tab w:val="right" w:leader="dot" w:pos="8640"/>
            </w:tabs>
          </w:pPr>
          <w:r>
            <w:fldChar w:fldCharType="begin"/>
          </w:r>
          <w:r>
            <w:instrText xml:space="preserve"> HYPERLINK \l _Toc24498 </w:instrText>
          </w:r>
          <w:r>
            <w:fldChar w:fldCharType="separate"/>
          </w:r>
          <w:r>
            <w:rPr>
              <w:rFonts w:hint="eastAsia" w:ascii="宋体" w:hAnsi="宋体" w:eastAsia="宋体" w:cs="宋体"/>
              <w:i w:val="0"/>
              <w:iCs w:val="0"/>
            </w:rPr>
            <w:t>4.5 数据接入服务</w:t>
          </w:r>
          <w:r>
            <w:tab/>
          </w:r>
          <w:r>
            <w:fldChar w:fldCharType="begin"/>
          </w:r>
          <w:r>
            <w:instrText xml:space="preserve"> PAGEREF _Toc24498 \h </w:instrText>
          </w:r>
          <w:r>
            <w:fldChar w:fldCharType="separate"/>
          </w:r>
          <w:r>
            <w:t>77</w:t>
          </w:r>
          <w:r>
            <w:fldChar w:fldCharType="end"/>
          </w:r>
          <w:r>
            <w:fldChar w:fldCharType="end"/>
          </w:r>
        </w:p>
        <w:p>
          <w:pPr>
            <w:pStyle w:val="14"/>
            <w:tabs>
              <w:tab w:val="right" w:leader="dot" w:pos="8640"/>
            </w:tabs>
          </w:pPr>
          <w:r>
            <w:fldChar w:fldCharType="begin"/>
          </w:r>
          <w:r>
            <w:instrText xml:space="preserve"> HYPERLINK \l _Toc3560 </w:instrText>
          </w:r>
          <w:r>
            <w:fldChar w:fldCharType="separate"/>
          </w:r>
          <w:r>
            <w:rPr>
              <w:rFonts w:hint="eastAsia" w:ascii="宋体" w:hAnsi="宋体" w:eastAsia="宋体" w:cs="宋体"/>
              <w:i w:val="0"/>
              <w:iCs w:val="0"/>
            </w:rPr>
            <w:t>4.5.1 第三方接口改造服务</w:t>
          </w:r>
          <w:r>
            <w:tab/>
          </w:r>
          <w:r>
            <w:fldChar w:fldCharType="begin"/>
          </w:r>
          <w:r>
            <w:instrText xml:space="preserve"> PAGEREF _Toc3560 \h </w:instrText>
          </w:r>
          <w:r>
            <w:fldChar w:fldCharType="separate"/>
          </w:r>
          <w:r>
            <w:t>77</w:t>
          </w:r>
          <w:r>
            <w:fldChar w:fldCharType="end"/>
          </w:r>
          <w:r>
            <w:fldChar w:fldCharType="end"/>
          </w:r>
        </w:p>
        <w:p>
          <w:pPr>
            <w:pStyle w:val="20"/>
            <w:tabs>
              <w:tab w:val="right" w:leader="dot" w:pos="8640"/>
            </w:tabs>
          </w:pPr>
          <w:r>
            <w:fldChar w:fldCharType="begin"/>
          </w:r>
          <w:r>
            <w:instrText xml:space="preserve"> HYPERLINK \l _Toc14081 </w:instrText>
          </w:r>
          <w:r>
            <w:fldChar w:fldCharType="separate"/>
          </w:r>
          <w:r>
            <w:rPr>
              <w:rFonts w:hint="eastAsia" w:ascii="宋体" w:hAnsi="宋体" w:eastAsia="宋体" w:cs="宋体"/>
              <w:i w:val="0"/>
              <w:iCs w:val="0"/>
            </w:rPr>
            <w:t>4.6 智能健康数据标签系统</w:t>
          </w:r>
          <w:r>
            <w:tab/>
          </w:r>
          <w:r>
            <w:fldChar w:fldCharType="begin"/>
          </w:r>
          <w:r>
            <w:instrText xml:space="preserve"> PAGEREF _Toc14081 \h </w:instrText>
          </w:r>
          <w:r>
            <w:fldChar w:fldCharType="separate"/>
          </w:r>
          <w:r>
            <w:t>78</w:t>
          </w:r>
          <w:r>
            <w:fldChar w:fldCharType="end"/>
          </w:r>
          <w:r>
            <w:fldChar w:fldCharType="end"/>
          </w:r>
        </w:p>
        <w:p>
          <w:pPr>
            <w:pStyle w:val="14"/>
            <w:tabs>
              <w:tab w:val="right" w:leader="dot" w:pos="8640"/>
            </w:tabs>
          </w:pPr>
          <w:r>
            <w:fldChar w:fldCharType="begin"/>
          </w:r>
          <w:r>
            <w:instrText xml:space="preserve"> HYPERLINK \l _Toc10229 </w:instrText>
          </w:r>
          <w:r>
            <w:fldChar w:fldCharType="separate"/>
          </w:r>
          <w:r>
            <w:rPr>
              <w:rFonts w:hint="eastAsia" w:ascii="宋体" w:hAnsi="宋体" w:eastAsia="宋体" w:cs="宋体"/>
              <w:i w:val="0"/>
              <w:iCs w:val="0"/>
            </w:rPr>
            <w:t>4.6.1 智能标签引擎</w:t>
          </w:r>
          <w:r>
            <w:tab/>
          </w:r>
          <w:r>
            <w:fldChar w:fldCharType="begin"/>
          </w:r>
          <w:r>
            <w:instrText xml:space="preserve"> PAGEREF _Toc10229 \h </w:instrText>
          </w:r>
          <w:r>
            <w:fldChar w:fldCharType="separate"/>
          </w:r>
          <w:r>
            <w:t>79</w:t>
          </w:r>
          <w:r>
            <w:fldChar w:fldCharType="end"/>
          </w:r>
          <w:r>
            <w:fldChar w:fldCharType="end"/>
          </w:r>
        </w:p>
        <w:p>
          <w:pPr>
            <w:pStyle w:val="14"/>
            <w:tabs>
              <w:tab w:val="right" w:leader="dot" w:pos="8640"/>
            </w:tabs>
          </w:pPr>
          <w:r>
            <w:fldChar w:fldCharType="begin"/>
          </w:r>
          <w:r>
            <w:instrText xml:space="preserve"> HYPERLINK \l _Toc14860 </w:instrText>
          </w:r>
          <w:r>
            <w:fldChar w:fldCharType="separate"/>
          </w:r>
          <w:r>
            <w:rPr>
              <w:rFonts w:hint="eastAsia" w:ascii="宋体" w:hAnsi="宋体" w:eastAsia="宋体" w:cs="宋体"/>
              <w:i w:val="0"/>
              <w:iCs w:val="0"/>
            </w:rPr>
            <w:t>4.6.2 事实标签构建</w:t>
          </w:r>
          <w:r>
            <w:tab/>
          </w:r>
          <w:r>
            <w:fldChar w:fldCharType="begin"/>
          </w:r>
          <w:r>
            <w:instrText xml:space="preserve"> PAGEREF _Toc14860 \h </w:instrText>
          </w:r>
          <w:r>
            <w:fldChar w:fldCharType="separate"/>
          </w:r>
          <w:r>
            <w:t>87</w:t>
          </w:r>
          <w:r>
            <w:fldChar w:fldCharType="end"/>
          </w:r>
          <w:r>
            <w:fldChar w:fldCharType="end"/>
          </w:r>
        </w:p>
        <w:p>
          <w:pPr>
            <w:pStyle w:val="14"/>
            <w:tabs>
              <w:tab w:val="right" w:leader="dot" w:pos="8640"/>
            </w:tabs>
          </w:pPr>
          <w:r>
            <w:fldChar w:fldCharType="begin"/>
          </w:r>
          <w:r>
            <w:instrText xml:space="preserve"> HYPERLINK \l _Toc6108 </w:instrText>
          </w:r>
          <w:r>
            <w:fldChar w:fldCharType="separate"/>
          </w:r>
          <w:r>
            <w:rPr>
              <w:rFonts w:hint="eastAsia" w:ascii="宋体" w:hAnsi="宋体" w:eastAsia="宋体" w:cs="宋体"/>
              <w:i w:val="0"/>
              <w:iCs w:val="0"/>
            </w:rPr>
            <w:t>4.6.3 事实标签</w:t>
          </w:r>
          <w:r>
            <w:tab/>
          </w:r>
          <w:r>
            <w:fldChar w:fldCharType="begin"/>
          </w:r>
          <w:r>
            <w:instrText xml:space="preserve"> PAGEREF _Toc6108 \h </w:instrText>
          </w:r>
          <w:r>
            <w:fldChar w:fldCharType="separate"/>
          </w:r>
          <w:r>
            <w:t>95</w:t>
          </w:r>
          <w:r>
            <w:fldChar w:fldCharType="end"/>
          </w:r>
          <w:r>
            <w:fldChar w:fldCharType="end"/>
          </w:r>
        </w:p>
        <w:p>
          <w:pPr>
            <w:pStyle w:val="14"/>
            <w:tabs>
              <w:tab w:val="right" w:leader="dot" w:pos="8640"/>
            </w:tabs>
          </w:pPr>
          <w:r>
            <w:fldChar w:fldCharType="begin"/>
          </w:r>
          <w:r>
            <w:instrText xml:space="preserve"> HYPERLINK \l _Toc14690 </w:instrText>
          </w:r>
          <w:r>
            <w:fldChar w:fldCharType="separate"/>
          </w:r>
          <w:r>
            <w:rPr>
              <w:rFonts w:hint="eastAsia" w:ascii="宋体" w:hAnsi="宋体" w:eastAsia="宋体" w:cs="宋体"/>
              <w:i w:val="0"/>
              <w:iCs w:val="0"/>
            </w:rPr>
            <w:t>4.6.4 模型标签生成</w:t>
          </w:r>
          <w:r>
            <w:tab/>
          </w:r>
          <w:r>
            <w:fldChar w:fldCharType="begin"/>
          </w:r>
          <w:r>
            <w:instrText xml:space="preserve"> PAGEREF _Toc14690 \h </w:instrText>
          </w:r>
          <w:r>
            <w:fldChar w:fldCharType="separate"/>
          </w:r>
          <w:r>
            <w:t>103</w:t>
          </w:r>
          <w:r>
            <w:fldChar w:fldCharType="end"/>
          </w:r>
          <w:r>
            <w:fldChar w:fldCharType="end"/>
          </w:r>
        </w:p>
        <w:p>
          <w:pPr>
            <w:pStyle w:val="14"/>
            <w:tabs>
              <w:tab w:val="right" w:leader="dot" w:pos="8640"/>
            </w:tabs>
          </w:pPr>
          <w:r>
            <w:fldChar w:fldCharType="begin"/>
          </w:r>
          <w:r>
            <w:instrText xml:space="preserve"> HYPERLINK \l _Toc32355 </w:instrText>
          </w:r>
          <w:r>
            <w:fldChar w:fldCharType="separate"/>
          </w:r>
          <w:r>
            <w:rPr>
              <w:rFonts w:hint="eastAsia" w:ascii="宋体" w:hAnsi="宋体" w:eastAsia="宋体" w:cs="宋体"/>
              <w:i w:val="0"/>
              <w:iCs w:val="0"/>
            </w:rPr>
            <w:t>4.6.5 模型标签</w:t>
          </w:r>
          <w:r>
            <w:tab/>
          </w:r>
          <w:r>
            <w:fldChar w:fldCharType="begin"/>
          </w:r>
          <w:r>
            <w:instrText xml:space="preserve"> PAGEREF _Toc32355 \h </w:instrText>
          </w:r>
          <w:r>
            <w:fldChar w:fldCharType="separate"/>
          </w:r>
          <w:r>
            <w:t>111</w:t>
          </w:r>
          <w:r>
            <w:fldChar w:fldCharType="end"/>
          </w:r>
          <w:r>
            <w:fldChar w:fldCharType="end"/>
          </w:r>
        </w:p>
        <w:p>
          <w:pPr>
            <w:pStyle w:val="14"/>
            <w:tabs>
              <w:tab w:val="right" w:leader="dot" w:pos="8640"/>
            </w:tabs>
          </w:pPr>
          <w:r>
            <w:fldChar w:fldCharType="begin"/>
          </w:r>
          <w:r>
            <w:instrText xml:space="preserve"> HYPERLINK \l _Toc25428 </w:instrText>
          </w:r>
          <w:r>
            <w:fldChar w:fldCharType="separate"/>
          </w:r>
          <w:r>
            <w:rPr>
              <w:rFonts w:hint="eastAsia" w:ascii="宋体" w:hAnsi="宋体" w:eastAsia="宋体" w:cs="宋体"/>
              <w:i w:val="0"/>
              <w:iCs w:val="0"/>
            </w:rPr>
            <w:t>4.6.6 预测标签计算</w:t>
          </w:r>
          <w:r>
            <w:tab/>
          </w:r>
          <w:r>
            <w:fldChar w:fldCharType="begin"/>
          </w:r>
          <w:r>
            <w:instrText xml:space="preserve"> PAGEREF _Toc25428 \h </w:instrText>
          </w:r>
          <w:r>
            <w:fldChar w:fldCharType="separate"/>
          </w:r>
          <w:r>
            <w:t>118</w:t>
          </w:r>
          <w:r>
            <w:fldChar w:fldCharType="end"/>
          </w:r>
          <w:r>
            <w:fldChar w:fldCharType="end"/>
          </w:r>
        </w:p>
        <w:p>
          <w:pPr>
            <w:pStyle w:val="14"/>
            <w:tabs>
              <w:tab w:val="right" w:leader="dot" w:pos="8640"/>
            </w:tabs>
          </w:pPr>
          <w:r>
            <w:fldChar w:fldCharType="begin"/>
          </w:r>
          <w:r>
            <w:instrText xml:space="preserve"> HYPERLINK \l _Toc18072 </w:instrText>
          </w:r>
          <w:r>
            <w:fldChar w:fldCharType="separate"/>
          </w:r>
          <w:r>
            <w:rPr>
              <w:rFonts w:hint="eastAsia" w:ascii="宋体" w:hAnsi="宋体" w:eastAsia="宋体" w:cs="宋体"/>
              <w:i w:val="0"/>
              <w:iCs w:val="0"/>
            </w:rPr>
            <w:t>4.6.7 预测标签</w:t>
          </w:r>
          <w:r>
            <w:tab/>
          </w:r>
          <w:r>
            <w:fldChar w:fldCharType="begin"/>
          </w:r>
          <w:r>
            <w:instrText xml:space="preserve"> PAGEREF _Toc18072 \h </w:instrText>
          </w:r>
          <w:r>
            <w:fldChar w:fldCharType="separate"/>
          </w:r>
          <w:r>
            <w:t>126</w:t>
          </w:r>
          <w:r>
            <w:fldChar w:fldCharType="end"/>
          </w:r>
          <w:r>
            <w:fldChar w:fldCharType="end"/>
          </w:r>
        </w:p>
        <w:p>
          <w:pPr>
            <w:pStyle w:val="14"/>
            <w:tabs>
              <w:tab w:val="right" w:leader="dot" w:pos="8640"/>
            </w:tabs>
          </w:pPr>
          <w:r>
            <w:fldChar w:fldCharType="begin"/>
          </w:r>
          <w:r>
            <w:instrText xml:space="preserve"> HYPERLINK \l _Toc7348 </w:instrText>
          </w:r>
          <w:r>
            <w:fldChar w:fldCharType="separate"/>
          </w:r>
          <w:r>
            <w:rPr>
              <w:rFonts w:hint="eastAsia" w:ascii="宋体" w:hAnsi="宋体" w:eastAsia="宋体" w:cs="宋体"/>
              <w:i w:val="0"/>
              <w:iCs w:val="0"/>
            </w:rPr>
            <w:t>4.6.8 标签融合与图谱构建</w:t>
          </w:r>
          <w:r>
            <w:tab/>
          </w:r>
          <w:r>
            <w:fldChar w:fldCharType="begin"/>
          </w:r>
          <w:r>
            <w:instrText xml:space="preserve"> PAGEREF _Toc7348 \h </w:instrText>
          </w:r>
          <w:r>
            <w:fldChar w:fldCharType="separate"/>
          </w:r>
          <w:r>
            <w:t>132</w:t>
          </w:r>
          <w:r>
            <w:fldChar w:fldCharType="end"/>
          </w:r>
          <w:r>
            <w:fldChar w:fldCharType="end"/>
          </w:r>
        </w:p>
        <w:p>
          <w:pPr>
            <w:pStyle w:val="14"/>
            <w:tabs>
              <w:tab w:val="right" w:leader="dot" w:pos="8640"/>
            </w:tabs>
          </w:pPr>
          <w:r>
            <w:fldChar w:fldCharType="begin"/>
          </w:r>
          <w:r>
            <w:instrText xml:space="preserve"> HYPERLINK \l _Toc14359 </w:instrText>
          </w:r>
          <w:r>
            <w:fldChar w:fldCharType="separate"/>
          </w:r>
          <w:r>
            <w:rPr>
              <w:rFonts w:hint="eastAsia" w:ascii="宋体" w:hAnsi="宋体" w:eastAsia="宋体" w:cs="宋体"/>
              <w:i w:val="0"/>
              <w:iCs w:val="0"/>
            </w:rPr>
            <w:t>4.6.9 标签平台管理与集成支撑</w:t>
          </w:r>
          <w:r>
            <w:tab/>
          </w:r>
          <w:r>
            <w:fldChar w:fldCharType="begin"/>
          </w:r>
          <w:r>
            <w:instrText xml:space="preserve"> PAGEREF _Toc14359 \h </w:instrText>
          </w:r>
          <w:r>
            <w:fldChar w:fldCharType="separate"/>
          </w:r>
          <w:r>
            <w:t>141</w:t>
          </w:r>
          <w:r>
            <w:fldChar w:fldCharType="end"/>
          </w:r>
          <w:r>
            <w:fldChar w:fldCharType="end"/>
          </w:r>
        </w:p>
        <w:p>
          <w:pPr>
            <w:pStyle w:val="20"/>
            <w:tabs>
              <w:tab w:val="right" w:leader="dot" w:pos="8640"/>
            </w:tabs>
          </w:pPr>
          <w:r>
            <w:fldChar w:fldCharType="begin"/>
          </w:r>
          <w:r>
            <w:instrText xml:space="preserve"> HYPERLINK \l _Toc29820 </w:instrText>
          </w:r>
          <w:r>
            <w:fldChar w:fldCharType="separate"/>
          </w:r>
          <w:r>
            <w:rPr>
              <w:rFonts w:hint="eastAsia" w:ascii="宋体" w:hAnsi="宋体" w:eastAsia="宋体" w:cs="宋体"/>
              <w:i w:val="0"/>
              <w:iCs w:val="0"/>
            </w:rPr>
            <w:t>4.7 智能监管交互BI</w:t>
          </w:r>
          <w:r>
            <w:tab/>
          </w:r>
          <w:r>
            <w:fldChar w:fldCharType="begin"/>
          </w:r>
          <w:r>
            <w:instrText xml:space="preserve"> PAGEREF _Toc29820 \h </w:instrText>
          </w:r>
          <w:r>
            <w:fldChar w:fldCharType="separate"/>
          </w:r>
          <w:r>
            <w:t>153</w:t>
          </w:r>
          <w:r>
            <w:fldChar w:fldCharType="end"/>
          </w:r>
          <w:r>
            <w:fldChar w:fldCharType="end"/>
          </w:r>
        </w:p>
        <w:p>
          <w:pPr>
            <w:pStyle w:val="14"/>
            <w:tabs>
              <w:tab w:val="right" w:leader="dot" w:pos="8640"/>
            </w:tabs>
          </w:pPr>
          <w:r>
            <w:fldChar w:fldCharType="begin"/>
          </w:r>
          <w:r>
            <w:instrText xml:space="preserve"> HYPERLINK \l _Toc7317 </w:instrText>
          </w:r>
          <w:r>
            <w:fldChar w:fldCharType="separate"/>
          </w:r>
          <w:r>
            <w:rPr>
              <w:rFonts w:hint="eastAsia" w:ascii="宋体" w:hAnsi="宋体" w:eastAsia="宋体" w:cs="宋体"/>
              <w:i w:val="0"/>
              <w:iCs w:val="0"/>
            </w:rPr>
            <w:t>4.7.1 数据治理一屏通览系统</w:t>
          </w:r>
          <w:r>
            <w:tab/>
          </w:r>
          <w:r>
            <w:fldChar w:fldCharType="begin"/>
          </w:r>
          <w:r>
            <w:instrText xml:space="preserve"> PAGEREF _Toc7317 \h </w:instrText>
          </w:r>
          <w:r>
            <w:fldChar w:fldCharType="separate"/>
          </w:r>
          <w:r>
            <w:t>153</w:t>
          </w:r>
          <w:r>
            <w:fldChar w:fldCharType="end"/>
          </w:r>
          <w:r>
            <w:fldChar w:fldCharType="end"/>
          </w:r>
        </w:p>
        <w:p>
          <w:pPr>
            <w:pStyle w:val="14"/>
            <w:tabs>
              <w:tab w:val="right" w:leader="dot" w:pos="8640"/>
            </w:tabs>
          </w:pPr>
          <w:r>
            <w:fldChar w:fldCharType="begin"/>
          </w:r>
          <w:r>
            <w:instrText xml:space="preserve"> HYPERLINK \l _Toc12706 </w:instrText>
          </w:r>
          <w:r>
            <w:fldChar w:fldCharType="separate"/>
          </w:r>
          <w:r>
            <w:rPr>
              <w:rFonts w:hint="eastAsia" w:ascii="宋体" w:hAnsi="宋体" w:eastAsia="宋体" w:cs="宋体"/>
              <w:i w:val="0"/>
              <w:iCs w:val="0"/>
            </w:rPr>
            <w:t>4.7.2 卫生资源一屏通览系统</w:t>
          </w:r>
          <w:r>
            <w:tab/>
          </w:r>
          <w:r>
            <w:fldChar w:fldCharType="begin"/>
          </w:r>
          <w:r>
            <w:instrText xml:space="preserve"> PAGEREF _Toc12706 \h </w:instrText>
          </w:r>
          <w:r>
            <w:fldChar w:fldCharType="separate"/>
          </w:r>
          <w:r>
            <w:t>154</w:t>
          </w:r>
          <w:r>
            <w:fldChar w:fldCharType="end"/>
          </w:r>
          <w:r>
            <w:fldChar w:fldCharType="end"/>
          </w:r>
        </w:p>
        <w:p>
          <w:pPr>
            <w:pStyle w:val="14"/>
            <w:tabs>
              <w:tab w:val="right" w:leader="dot" w:pos="8640"/>
            </w:tabs>
          </w:pPr>
          <w:r>
            <w:fldChar w:fldCharType="begin"/>
          </w:r>
          <w:r>
            <w:instrText xml:space="preserve"> HYPERLINK \l _Toc6879 </w:instrText>
          </w:r>
          <w:r>
            <w:fldChar w:fldCharType="separate"/>
          </w:r>
          <w:r>
            <w:rPr>
              <w:rFonts w:hint="eastAsia" w:ascii="宋体" w:hAnsi="宋体" w:eastAsia="宋体" w:cs="宋体"/>
              <w:i w:val="0"/>
              <w:iCs w:val="0"/>
            </w:rPr>
            <w:t>4.7.3 卫生资源一键直查系统</w:t>
          </w:r>
          <w:r>
            <w:tab/>
          </w:r>
          <w:r>
            <w:fldChar w:fldCharType="begin"/>
          </w:r>
          <w:r>
            <w:instrText xml:space="preserve"> PAGEREF _Toc6879 \h </w:instrText>
          </w:r>
          <w:r>
            <w:fldChar w:fldCharType="separate"/>
          </w:r>
          <w:r>
            <w:t>155</w:t>
          </w:r>
          <w:r>
            <w:fldChar w:fldCharType="end"/>
          </w:r>
          <w:r>
            <w:fldChar w:fldCharType="end"/>
          </w:r>
        </w:p>
        <w:p>
          <w:pPr>
            <w:pStyle w:val="20"/>
            <w:tabs>
              <w:tab w:val="right" w:leader="dot" w:pos="8640"/>
            </w:tabs>
          </w:pPr>
          <w:r>
            <w:fldChar w:fldCharType="begin"/>
          </w:r>
          <w:r>
            <w:instrText xml:space="preserve"> HYPERLINK \l _Toc13485 </w:instrText>
          </w:r>
          <w:r>
            <w:fldChar w:fldCharType="separate"/>
          </w:r>
          <w:r>
            <w:rPr>
              <w:rFonts w:hint="eastAsia" w:ascii="宋体" w:hAnsi="宋体" w:eastAsia="宋体" w:cs="宋体"/>
              <w:i w:val="0"/>
              <w:iCs w:val="0"/>
            </w:rPr>
            <w:t>4.8 数据安全管理系统</w:t>
          </w:r>
          <w:r>
            <w:tab/>
          </w:r>
          <w:r>
            <w:fldChar w:fldCharType="begin"/>
          </w:r>
          <w:r>
            <w:instrText xml:space="preserve"> PAGEREF _Toc13485 \h </w:instrText>
          </w:r>
          <w:r>
            <w:fldChar w:fldCharType="separate"/>
          </w:r>
          <w:r>
            <w:t>156</w:t>
          </w:r>
          <w:r>
            <w:fldChar w:fldCharType="end"/>
          </w:r>
          <w:r>
            <w:fldChar w:fldCharType="end"/>
          </w:r>
        </w:p>
        <w:p>
          <w:pPr>
            <w:pStyle w:val="14"/>
            <w:tabs>
              <w:tab w:val="right" w:leader="dot" w:pos="8640"/>
            </w:tabs>
          </w:pPr>
          <w:r>
            <w:fldChar w:fldCharType="begin"/>
          </w:r>
          <w:r>
            <w:instrText xml:space="preserve"> HYPERLINK \l _Toc15014 </w:instrText>
          </w:r>
          <w:r>
            <w:fldChar w:fldCharType="separate"/>
          </w:r>
          <w:r>
            <w:rPr>
              <w:rFonts w:hint="eastAsia" w:ascii="宋体" w:hAnsi="宋体" w:eastAsia="宋体" w:cs="宋体"/>
              <w:i w:val="0"/>
              <w:iCs w:val="0"/>
            </w:rPr>
            <w:t>4.8.1 安全密钥管理服务</w:t>
          </w:r>
          <w:r>
            <w:tab/>
          </w:r>
          <w:r>
            <w:fldChar w:fldCharType="begin"/>
          </w:r>
          <w:r>
            <w:instrText xml:space="preserve"> PAGEREF _Toc15014 \h </w:instrText>
          </w:r>
          <w:r>
            <w:fldChar w:fldCharType="separate"/>
          </w:r>
          <w:r>
            <w:t>156</w:t>
          </w:r>
          <w:r>
            <w:fldChar w:fldCharType="end"/>
          </w:r>
          <w:r>
            <w:fldChar w:fldCharType="end"/>
          </w:r>
        </w:p>
        <w:p>
          <w:pPr>
            <w:pStyle w:val="14"/>
            <w:tabs>
              <w:tab w:val="right" w:leader="dot" w:pos="8640"/>
            </w:tabs>
          </w:pPr>
          <w:r>
            <w:fldChar w:fldCharType="begin"/>
          </w:r>
          <w:r>
            <w:instrText xml:space="preserve"> HYPERLINK \l _Toc29376 </w:instrText>
          </w:r>
          <w:r>
            <w:fldChar w:fldCharType="separate"/>
          </w:r>
          <w:r>
            <w:rPr>
              <w:rFonts w:hint="eastAsia" w:ascii="宋体" w:hAnsi="宋体" w:eastAsia="宋体" w:cs="宋体"/>
              <w:i w:val="0"/>
              <w:iCs w:val="0"/>
            </w:rPr>
            <w:t>4.8.2 SDK管理服务</w:t>
          </w:r>
          <w:r>
            <w:tab/>
          </w:r>
          <w:r>
            <w:fldChar w:fldCharType="begin"/>
          </w:r>
          <w:r>
            <w:instrText xml:space="preserve"> PAGEREF _Toc29376 \h </w:instrText>
          </w:r>
          <w:r>
            <w:fldChar w:fldCharType="separate"/>
          </w:r>
          <w:r>
            <w:t>157</w:t>
          </w:r>
          <w:r>
            <w:fldChar w:fldCharType="end"/>
          </w:r>
          <w:r>
            <w:fldChar w:fldCharType="end"/>
          </w:r>
        </w:p>
        <w:p>
          <w:pPr>
            <w:pStyle w:val="14"/>
            <w:tabs>
              <w:tab w:val="right" w:leader="dot" w:pos="8640"/>
            </w:tabs>
          </w:pPr>
          <w:r>
            <w:fldChar w:fldCharType="begin"/>
          </w:r>
          <w:r>
            <w:instrText xml:space="preserve"> HYPERLINK \l _Toc24527 </w:instrText>
          </w:r>
          <w:r>
            <w:fldChar w:fldCharType="separate"/>
          </w:r>
          <w:r>
            <w:rPr>
              <w:rFonts w:hint="eastAsia" w:ascii="宋体" w:hAnsi="宋体" w:eastAsia="宋体" w:cs="宋体"/>
              <w:i w:val="0"/>
              <w:iCs w:val="0"/>
            </w:rPr>
            <w:t>4.8.3 隐私保护服务</w:t>
          </w:r>
          <w:r>
            <w:tab/>
          </w:r>
          <w:r>
            <w:fldChar w:fldCharType="begin"/>
          </w:r>
          <w:r>
            <w:instrText xml:space="preserve"> PAGEREF _Toc24527 \h </w:instrText>
          </w:r>
          <w:r>
            <w:fldChar w:fldCharType="separate"/>
          </w:r>
          <w:r>
            <w:t>158</w:t>
          </w:r>
          <w:r>
            <w:fldChar w:fldCharType="end"/>
          </w:r>
          <w:r>
            <w:fldChar w:fldCharType="end"/>
          </w:r>
        </w:p>
        <w:p>
          <w:pPr>
            <w:pStyle w:val="14"/>
            <w:tabs>
              <w:tab w:val="right" w:leader="dot" w:pos="8640"/>
            </w:tabs>
          </w:pPr>
          <w:r>
            <w:fldChar w:fldCharType="begin"/>
          </w:r>
          <w:r>
            <w:instrText xml:space="preserve"> HYPERLINK \l _Toc15931 </w:instrText>
          </w:r>
          <w:r>
            <w:fldChar w:fldCharType="separate"/>
          </w:r>
          <w:r>
            <w:rPr>
              <w:rFonts w:hint="eastAsia" w:ascii="宋体" w:hAnsi="宋体" w:eastAsia="宋体" w:cs="宋体"/>
              <w:i w:val="0"/>
              <w:iCs w:val="0"/>
            </w:rPr>
            <w:t>4.8.4 安全监控服务</w:t>
          </w:r>
          <w:r>
            <w:tab/>
          </w:r>
          <w:r>
            <w:fldChar w:fldCharType="begin"/>
          </w:r>
          <w:r>
            <w:instrText xml:space="preserve"> PAGEREF _Toc15931 \h </w:instrText>
          </w:r>
          <w:r>
            <w:fldChar w:fldCharType="separate"/>
          </w:r>
          <w:r>
            <w:t>159</w:t>
          </w:r>
          <w:r>
            <w:fldChar w:fldCharType="end"/>
          </w:r>
          <w:r>
            <w:fldChar w:fldCharType="end"/>
          </w:r>
        </w:p>
        <w:p>
          <w:r>
            <w:fldChar w:fldCharType="end"/>
          </w:r>
        </w:p>
      </w:sdtContent>
    </w:sdt>
    <w:p/>
    <w:p>
      <w:pPr>
        <w:pStyle w:val="3"/>
      </w:pPr>
      <w:bookmarkStart w:id="392" w:name="_GoBack"/>
      <w:bookmarkEnd w:id="392"/>
      <w:r>
        <w:br w:type="page"/>
      </w:r>
    </w:p>
    <w:p>
      <w:pPr>
        <w:pStyle w:val="2"/>
        <w:rPr>
          <w:rFonts w:hint="eastAsia" w:ascii="宋体" w:hAnsi="宋体" w:eastAsia="宋体" w:cs="宋体"/>
          <w:i w:val="0"/>
          <w:iCs w:val="0"/>
          <w:color w:val="auto"/>
        </w:rPr>
      </w:pPr>
      <w:bookmarkStart w:id="1" w:name="_Toc21699"/>
      <w:r>
        <w:rPr>
          <w:rFonts w:hint="eastAsia" w:ascii="宋体" w:hAnsi="宋体" w:eastAsia="宋体" w:cs="宋体"/>
          <w:i w:val="0"/>
          <w:iCs w:val="0"/>
          <w:color w:val="auto"/>
        </w:rPr>
        <w:t xml:space="preserve">1 </w:t>
      </w:r>
      <w:r>
        <w:rPr>
          <w:rFonts w:hint="eastAsia" w:ascii="宋体" w:hAnsi="宋体" w:eastAsia="宋体" w:cs="宋体"/>
          <w:i w:val="0"/>
          <w:iCs w:val="0"/>
          <w:color w:val="auto"/>
        </w:rPr>
        <w:t>引言</w:t>
      </w:r>
      <w:bookmarkEnd w:id="1"/>
    </w:p>
    <w:p>
      <w:pPr>
        <w:pStyle w:val="4"/>
        <w:rPr>
          <w:rFonts w:hint="eastAsia" w:ascii="宋体" w:hAnsi="宋体" w:eastAsia="宋体" w:cs="宋体"/>
          <w:i w:val="0"/>
          <w:iCs w:val="0"/>
          <w:color w:val="auto"/>
        </w:rPr>
      </w:pPr>
      <w:bookmarkStart w:id="2" w:name="_Toc27706"/>
      <w:bookmarkStart w:id="3" w:name="编写目的"/>
      <w:r>
        <w:rPr>
          <w:rFonts w:hint="eastAsia" w:ascii="宋体" w:hAnsi="宋体" w:eastAsia="宋体" w:cs="宋体"/>
          <w:i w:val="0"/>
          <w:iCs w:val="0"/>
          <w:color w:val="auto"/>
        </w:rPr>
        <w:t xml:space="preserve">1.1 </w:t>
      </w:r>
      <w:r>
        <w:rPr>
          <w:rFonts w:hint="eastAsia" w:ascii="宋体" w:hAnsi="宋体" w:eastAsia="宋体" w:cs="宋体"/>
          <w:i w:val="0"/>
          <w:iCs w:val="0"/>
          <w:color w:val="auto"/>
        </w:rPr>
        <w:t>编写目的</w:t>
      </w:r>
      <w:bookmarkEnd w:id="2"/>
    </w:p>
    <w:p>
      <w:pPr>
        <w:pStyle w:val="27"/>
        <w:rPr>
          <w:rFonts w:hint="eastAsia" w:ascii="宋体" w:hAnsi="宋体" w:eastAsia="宋体" w:cs="宋体"/>
          <w:i w:val="0"/>
          <w:iCs w:val="0"/>
          <w:color w:val="auto"/>
        </w:rPr>
      </w:pPr>
      <w:r>
        <w:rPr>
          <w:rFonts w:hint="eastAsia" w:ascii="宋体" w:hAnsi="宋体" w:eastAsia="宋体" w:cs="宋体"/>
          <w:i w:val="0"/>
          <w:iCs w:val="0"/>
          <w:color w:val="auto"/>
        </w:rPr>
        <w:t>本详细设计说明书面向长宁卫生健康数智基座项目（二期）的数据基座扩展建设内容编制，进一步明确二期数据基座扩展的业务服务、组件结构、处理流程、功能边界、输入输出和异常处理要求。本文档作为后续软件开发、系统集成、联调测试、上线部署、验收评审和运行维护的设计依据。</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本文档主体聚焦数据基座扩展方向，覆盖历史数据采集汇聚服务、数据清洗治理服务、全人群多维数字健康空间仓、资源共享开放服务、数据接入服务、智能健康数据标签系统、智能监管交互BI和数据安全管理系统。每个模块围绕功能概述、组件设计、业务流程、功能设计和异常处理进行说明，使实施人员能够据此理解系统职责、数据流转关系、服务调用方式和功能实现边界。</w:t>
      </w:r>
    </w:p>
    <w:bookmarkEnd w:id="3"/>
    <w:p>
      <w:pPr>
        <w:pStyle w:val="4"/>
        <w:rPr>
          <w:rFonts w:hint="eastAsia" w:ascii="宋体" w:hAnsi="宋体" w:eastAsia="宋体" w:cs="宋体"/>
          <w:i w:val="0"/>
          <w:iCs w:val="0"/>
          <w:color w:val="auto"/>
        </w:rPr>
      </w:pPr>
      <w:bookmarkStart w:id="4" w:name="_Toc8161"/>
      <w:bookmarkStart w:id="5" w:name="项目背景"/>
      <w:r>
        <w:rPr>
          <w:rFonts w:hint="eastAsia" w:ascii="宋体" w:hAnsi="宋体" w:eastAsia="宋体" w:cs="宋体"/>
          <w:i w:val="0"/>
          <w:iCs w:val="0"/>
          <w:color w:val="auto"/>
        </w:rPr>
        <w:t xml:space="preserve">1.2 </w:t>
      </w:r>
      <w:r>
        <w:rPr>
          <w:rFonts w:hint="eastAsia" w:ascii="宋体" w:hAnsi="宋体" w:eastAsia="宋体" w:cs="宋体"/>
          <w:i w:val="0"/>
          <w:iCs w:val="0"/>
          <w:color w:val="auto"/>
        </w:rPr>
        <w:t>项目背景</w:t>
      </w:r>
      <w:bookmarkEnd w:id="4"/>
    </w:p>
    <w:p>
      <w:pPr>
        <w:pStyle w:val="27"/>
        <w:rPr>
          <w:rFonts w:hint="eastAsia" w:ascii="宋体" w:hAnsi="宋体" w:eastAsia="宋体" w:cs="宋体"/>
          <w:i w:val="0"/>
          <w:iCs w:val="0"/>
          <w:color w:val="auto"/>
        </w:rPr>
      </w:pPr>
      <w:r>
        <w:rPr>
          <w:rFonts w:hint="eastAsia" w:ascii="宋体" w:hAnsi="宋体" w:eastAsia="宋体" w:cs="宋体"/>
          <w:i w:val="0"/>
          <w:iCs w:val="0"/>
          <w:color w:val="auto"/>
        </w:rPr>
        <w:t>长宁卫生健康数智基座是长宁区医疗数字化转型的重要基础设施，承担区域卫生健康数据汇聚、治理、共享、监管和应用支撑职责。一期项目已围绕统一门户、统一认证、用户中心、数据中心、监管中心和部分业务应用完成基础能力建设，为区内医疗机构数据采集、数据治理和业务协同提供了底座能力。</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随着区域医疗卫生业务持续发展，既有数据基座需要进一步覆盖更长时间跨度、更广业务范围和更高质量要求。一方面，2023年之前历史诊疗数据需要系统性补齐，公共卫生数据需要在健康档案、慢病管理、妇幼保健、家庭医生签约、老年人体检等领域形成全量汇聚；另一方面，既有数据治理能力需要从规则化质控扩展为元数据驱动、智能算法辅助和人工治理闭环结合的治理体系。</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二期项目在一期基础上强化数据标准、数据集成汇聚、数据清洗治理、居民就医行为库、资源共享开放、医学人工智能、数据安全和智能监管等能力，目标是将分散的诊疗、公卫和资源数据转化为可复用、可服务、可监管、可追溯的数据资产，为健康画像、监管分析、智慧应用和区域医疗协同提供稳定的数据底座。</w:t>
      </w:r>
    </w:p>
    <w:bookmarkEnd w:id="5"/>
    <w:p>
      <w:pPr>
        <w:pStyle w:val="4"/>
        <w:rPr>
          <w:rFonts w:hint="eastAsia" w:ascii="宋体" w:hAnsi="宋体" w:eastAsia="宋体" w:cs="宋体"/>
          <w:i w:val="0"/>
          <w:iCs w:val="0"/>
          <w:color w:val="auto"/>
        </w:rPr>
      </w:pPr>
      <w:bookmarkStart w:id="6" w:name="_Toc11446"/>
      <w:bookmarkStart w:id="7" w:name="项目定义"/>
      <w:r>
        <w:rPr>
          <w:rFonts w:hint="eastAsia" w:ascii="宋体" w:hAnsi="宋体" w:eastAsia="宋体" w:cs="宋体"/>
          <w:i w:val="0"/>
          <w:iCs w:val="0"/>
          <w:color w:val="auto"/>
        </w:rPr>
        <w:t xml:space="preserve">1.3 </w:t>
      </w:r>
      <w:r>
        <w:rPr>
          <w:rFonts w:hint="eastAsia" w:ascii="宋体" w:hAnsi="宋体" w:eastAsia="宋体" w:cs="宋体"/>
          <w:i w:val="0"/>
          <w:iCs w:val="0"/>
          <w:color w:val="auto"/>
        </w:rPr>
        <w:t>项目定义</w:t>
      </w:r>
      <w:bookmarkEnd w:id="6"/>
    </w:p>
    <w:p>
      <w:pPr>
        <w:pStyle w:val="27"/>
        <w:rPr>
          <w:rFonts w:hint="eastAsia" w:ascii="宋体" w:hAnsi="宋体" w:eastAsia="宋体" w:cs="宋体"/>
          <w:i w:val="0"/>
          <w:iCs w:val="0"/>
          <w:color w:val="auto"/>
        </w:rPr>
      </w:pPr>
      <w:r>
        <w:rPr>
          <w:rFonts w:hint="eastAsia" w:ascii="宋体" w:hAnsi="宋体" w:eastAsia="宋体" w:cs="宋体"/>
          <w:i w:val="0"/>
          <w:iCs w:val="0"/>
          <w:color w:val="auto"/>
        </w:rPr>
        <w:t>表1-1</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项目定义</w:t>
      </w:r>
    </w:p>
    <w:tbl>
      <w:tblPr>
        <w:tblStyle w:val="45"/>
        <w:tblW w:w="5000" w:type="pct"/>
        <w:tblInd w:w="0" w:type="dxa"/>
        <w:tblLayout w:type="fixed"/>
        <w:tblCellMar>
          <w:top w:w="0" w:type="dxa"/>
          <w:left w:w="108" w:type="dxa"/>
          <w:bottom w:w="0" w:type="dxa"/>
          <w:right w:w="108" w:type="dxa"/>
        </w:tblCellMar>
      </w:tblPr>
      <w:tblGrid>
        <w:gridCol w:w="4428"/>
        <w:gridCol w:w="4428"/>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项目项</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项目名称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长宁卫生健康数智基座项目（二期）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文档名称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长宁卫生健康数智基座项目（二期）详细设计说明书（数据基座扩展）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服务对象</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区卫生健康管理部门、区属医疗机构、社区卫生服务中心、公共卫生业务系统及上层智慧应用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建设范围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数据基座扩展，包含数据汇聚、治理、空间仓、共享开放、标签、监管分析和数据安全能力</w:t>
            </w:r>
          </w:p>
        </w:tc>
      </w:tr>
      <w:bookmarkEnd w:id="0"/>
      <w:bookmarkEnd w:id="7"/>
    </w:tbl>
    <w:p>
      <w:pPr>
        <w:pStyle w:val="2"/>
        <w:rPr>
          <w:rFonts w:hint="eastAsia" w:ascii="宋体" w:hAnsi="宋体" w:eastAsia="宋体" w:cs="宋体"/>
          <w:i w:val="0"/>
          <w:iCs w:val="0"/>
          <w:color w:val="auto"/>
        </w:rPr>
      </w:pPr>
      <w:bookmarkStart w:id="8" w:name="_Toc3338"/>
      <w:bookmarkStart w:id="9" w:name="建设目标"/>
      <w:r>
        <w:rPr>
          <w:rFonts w:hint="eastAsia" w:ascii="宋体" w:hAnsi="宋体" w:eastAsia="宋体" w:cs="宋体"/>
          <w:i w:val="0"/>
          <w:iCs w:val="0"/>
          <w:color w:val="auto"/>
        </w:rPr>
        <w:t xml:space="preserve">2 </w:t>
      </w:r>
      <w:r>
        <w:rPr>
          <w:rFonts w:hint="eastAsia" w:ascii="宋体" w:hAnsi="宋体" w:eastAsia="宋体" w:cs="宋体"/>
          <w:i w:val="0"/>
          <w:iCs w:val="0"/>
          <w:color w:val="auto"/>
        </w:rPr>
        <w:t>建设目标</w:t>
      </w:r>
      <w:bookmarkEnd w:id="8"/>
    </w:p>
    <w:p>
      <w:pPr>
        <w:pStyle w:val="27"/>
        <w:rPr>
          <w:rFonts w:hint="eastAsia" w:ascii="宋体" w:hAnsi="宋体" w:eastAsia="宋体" w:cs="宋体"/>
          <w:i w:val="0"/>
          <w:iCs w:val="0"/>
          <w:color w:val="auto"/>
        </w:rPr>
      </w:pPr>
      <w:r>
        <w:rPr>
          <w:rFonts w:hint="eastAsia" w:ascii="宋体" w:hAnsi="宋体" w:eastAsia="宋体" w:cs="宋体"/>
          <w:i w:val="0"/>
          <w:iCs w:val="0"/>
          <w:color w:val="auto"/>
        </w:rPr>
        <w:t>数据基座扩展以“深化数据治理、强化资源协同、提升数据服务效能”为总体目标，围绕数据接入、治理、沉淀、开放、标签、监管和安全等关键能力开展建设。通过对区属医院、社区卫生服务中心及区级公共卫生相关业务系统的数据进行统一接入和治理，形成覆盖居民全生命周期的医疗健康数据资产。</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本期重点完成2023年之前历史诊疗数据和全量公共卫生数据的汇聚治理，解决历史数据分散、标准不一、质量参差、跨系统复用困难等问题。在数据治理方面，引入元数据管理、智能数据治理、智能清洗算法和人工治理服务，形成自动治理与人工复核结合的数据质量闭环。</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在数据资产方面，建设全人群多维数字健康空间仓，形成通用人群、孕产妇、幼儿、慢病、重点疾病等专题空间，支撑居民健康全景、重点人群管理和区域监管分析。在数据服务方面，建设资源统一门户、数据资源共享开放系统和服务资源共享开放系统，使数据资产能够通过目录、订阅、审核、接口和服务方式面向上层应用有序开放。</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在智能标签方面，建设智能健康数据标签系统，统一标签管理、标签创建、标签详情、标签血缘、计算管理、标签运营、SDK集成和多类提取引擎能力，将原始健康数据转化为可计算、可关联、可复用的标签资产。在安全方面，围绕数据全生命周期提供密钥、脱敏、水印、盲水印、SDK和安全监控能力，满足等级保护、数据安全和国产密码应用要求。</w:t>
      </w:r>
    </w:p>
    <w:bookmarkEnd w:id="9"/>
    <w:p>
      <w:pPr>
        <w:pStyle w:val="2"/>
        <w:rPr>
          <w:rFonts w:hint="eastAsia" w:ascii="宋体" w:hAnsi="宋体" w:eastAsia="宋体" w:cs="宋体"/>
          <w:i w:val="0"/>
          <w:iCs w:val="0"/>
          <w:color w:val="auto"/>
        </w:rPr>
      </w:pPr>
      <w:bookmarkStart w:id="10" w:name="_Toc7431"/>
      <w:bookmarkStart w:id="11" w:name="建设内容"/>
      <w:r>
        <w:rPr>
          <w:rFonts w:hint="eastAsia" w:ascii="宋体" w:hAnsi="宋体" w:eastAsia="宋体" w:cs="宋体"/>
          <w:i w:val="0"/>
          <w:iCs w:val="0"/>
          <w:color w:val="auto"/>
        </w:rPr>
        <w:t xml:space="preserve">3 </w:t>
      </w:r>
      <w:r>
        <w:rPr>
          <w:rFonts w:hint="eastAsia" w:ascii="宋体" w:hAnsi="宋体" w:eastAsia="宋体" w:cs="宋体"/>
          <w:i w:val="0"/>
          <w:iCs w:val="0"/>
          <w:color w:val="auto"/>
        </w:rPr>
        <w:t>建设内容</w:t>
      </w:r>
      <w:bookmarkEnd w:id="10"/>
    </w:p>
    <w:p>
      <w:pPr>
        <w:pStyle w:val="27"/>
        <w:rPr>
          <w:rFonts w:hint="eastAsia" w:ascii="宋体" w:hAnsi="宋体" w:eastAsia="宋体" w:cs="宋体"/>
          <w:i w:val="0"/>
          <w:iCs w:val="0"/>
          <w:color w:val="auto"/>
        </w:rPr>
      </w:pPr>
      <w:r>
        <w:rPr>
          <w:rFonts w:hint="eastAsia" w:ascii="宋体" w:hAnsi="宋体" w:eastAsia="宋体" w:cs="宋体"/>
          <w:i w:val="0"/>
          <w:iCs w:val="0"/>
          <w:color w:val="auto"/>
        </w:rPr>
        <w:t>本项目数据基座扩展建设内容主要包括以下能力模块。</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表3-1</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数据基座扩展建设内容</w:t>
      </w:r>
    </w:p>
    <w:tbl>
      <w:tblPr>
        <w:tblStyle w:val="45"/>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序号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分类</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建设内容</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设计定位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覆盖范围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1</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历史数据采集汇聚</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数据采集开发服务、数据汇聚实施服务</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补齐历史诊疗和公卫数据，形成统一接入能力</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全区底座整体建设</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数据清洗治理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元数据管理、智能数据治理、智能清洗算法、人工治理服务</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提升历史数据和公卫数据质量，形成治理闭环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全区底座整体建设</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3</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全人群多维数字健康空间仓</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通用人群、孕产妇、幼儿、慢病、重点疾病空间仓</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形成以人为核心的健康数据资产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全区居民健康数据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资源共享开放</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资源统一门户、数据资源共享开放、服务资源共享开放</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支撑数据和服务资源有序开放复用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区内业务系统和应用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5</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数据接入</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第三方接口改造、接口适配、联调验证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支撑医院、社区、公卫系统接入基座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区属医院、社区及公卫系统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智能健康数据标签系统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标签管理、创建、详情、计算、运营、SDK、提取引擎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形成可复用标签资产和标签计算服务</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数据基座及上层应用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7</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智能监管交互BI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数据治理一屏通览、卫生资源一屏通览、卫生资源一键直查</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面向治理过程和卫生资源提供监管分析能力</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管理机构和业务部门</w:t>
            </w: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数据安全管理系统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密钥管理、SDK管理、隐私保护、安全监控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提供数据全生命周期安全能力</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数据全生命周期</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上述建设内容从能力上形成“数据采集汇聚、数据清洗治理、数据资产沉淀、数据共享开放、标签智能计算、监管分析展示、安全合规管控”的完整链路。各能力模块之间不是孤立建设，而是围绕数据从源系统产生到最终服务业务应用的全过程展开，形成统一标准、统一治理、统一服务、统一安全的区域数据基座能力。</w:t>
      </w:r>
    </w:p>
    <w:bookmarkEnd w:id="11"/>
    <w:p>
      <w:pPr>
        <w:pStyle w:val="2"/>
        <w:rPr>
          <w:rFonts w:hint="eastAsia" w:ascii="宋体" w:hAnsi="宋体" w:eastAsia="宋体" w:cs="宋体"/>
          <w:i w:val="0"/>
          <w:iCs w:val="0"/>
          <w:color w:val="auto"/>
        </w:rPr>
      </w:pPr>
      <w:bookmarkStart w:id="12" w:name="_Toc18903"/>
      <w:bookmarkStart w:id="13" w:name="详细功能设计"/>
      <w:r>
        <w:rPr>
          <w:rFonts w:hint="eastAsia" w:ascii="宋体" w:hAnsi="宋体" w:eastAsia="宋体" w:cs="宋体"/>
          <w:i w:val="0"/>
          <w:iCs w:val="0"/>
          <w:color w:val="auto"/>
        </w:rPr>
        <w:t xml:space="preserve">4 </w:t>
      </w:r>
      <w:r>
        <w:rPr>
          <w:rFonts w:hint="eastAsia" w:ascii="宋体" w:hAnsi="宋体" w:eastAsia="宋体" w:cs="宋体"/>
          <w:i w:val="0"/>
          <w:iCs w:val="0"/>
          <w:color w:val="auto"/>
        </w:rPr>
        <w:t>详细功能设计</w:t>
      </w:r>
      <w:bookmarkEnd w:id="12"/>
    </w:p>
    <w:p>
      <w:pPr>
        <w:pStyle w:val="4"/>
        <w:rPr>
          <w:rFonts w:hint="eastAsia" w:ascii="宋体" w:hAnsi="宋体" w:eastAsia="宋体" w:cs="宋体"/>
          <w:i w:val="0"/>
          <w:iCs w:val="0"/>
          <w:color w:val="auto"/>
        </w:rPr>
      </w:pPr>
      <w:bookmarkStart w:id="14" w:name="_Toc7681"/>
      <w:bookmarkStart w:id="15" w:name="历史数据采集汇聚服务"/>
      <w:r>
        <w:rPr>
          <w:rFonts w:hint="eastAsia" w:ascii="宋体" w:hAnsi="宋体" w:eastAsia="宋体" w:cs="宋体"/>
          <w:i w:val="0"/>
          <w:iCs w:val="0"/>
          <w:color w:val="auto"/>
        </w:rPr>
        <w:t xml:space="preserve">4.1 </w:t>
      </w:r>
      <w:r>
        <w:rPr>
          <w:rFonts w:hint="eastAsia" w:ascii="宋体" w:hAnsi="宋体" w:eastAsia="宋体" w:cs="宋体"/>
          <w:i w:val="0"/>
          <w:iCs w:val="0"/>
          <w:color w:val="auto"/>
        </w:rPr>
        <w:t>历史数据采集汇聚服务</w:t>
      </w:r>
      <w:bookmarkEnd w:id="14"/>
    </w:p>
    <w:p>
      <w:pPr>
        <w:pStyle w:val="27"/>
        <w:rPr>
          <w:rFonts w:hint="eastAsia" w:ascii="宋体" w:hAnsi="宋体" w:eastAsia="宋体" w:cs="宋体"/>
          <w:i w:val="0"/>
          <w:iCs w:val="0"/>
          <w:color w:val="auto"/>
        </w:rPr>
      </w:pPr>
      <w:r>
        <w:rPr>
          <w:rFonts w:hint="eastAsia" w:ascii="宋体" w:hAnsi="宋体" w:eastAsia="宋体" w:cs="宋体"/>
          <w:i w:val="0"/>
          <w:iCs w:val="0"/>
          <w:color w:val="auto"/>
        </w:rPr>
        <w:t>历史数据采集汇聚服务负责将区属医疗机构、社区卫生服务中心和公共卫生业务系统中分散保存的历史数据纳入数据基座统一管理范围。该服务以采集接口、批量抽取、传输对账、接收凭证和汇聚实施为核心，为后续清洗治理、空间仓构建、标签计算和监管分析提供稳定、可追溯的数据输入。</w:t>
      </w:r>
    </w:p>
    <w:p>
      <w:pPr>
        <w:pStyle w:val="5"/>
        <w:rPr>
          <w:rFonts w:hint="eastAsia" w:ascii="宋体" w:hAnsi="宋体" w:eastAsia="宋体" w:cs="宋体"/>
          <w:i w:val="0"/>
          <w:iCs w:val="0"/>
          <w:color w:val="auto"/>
        </w:rPr>
      </w:pPr>
      <w:bookmarkStart w:id="16" w:name="_Toc32486"/>
      <w:bookmarkStart w:id="17" w:name="数据采集开发服务"/>
      <w:r>
        <w:rPr>
          <w:rFonts w:hint="eastAsia" w:ascii="宋体" w:hAnsi="宋体" w:eastAsia="宋体" w:cs="宋体"/>
          <w:i w:val="0"/>
          <w:iCs w:val="0"/>
          <w:color w:val="auto"/>
        </w:rPr>
        <w:t xml:space="preserve">4.1.1 </w:t>
      </w:r>
      <w:r>
        <w:rPr>
          <w:rFonts w:hint="eastAsia" w:ascii="宋体" w:hAnsi="宋体" w:eastAsia="宋体" w:cs="宋体"/>
          <w:i w:val="0"/>
          <w:iCs w:val="0"/>
          <w:color w:val="auto"/>
        </w:rPr>
        <w:t>数据采集开发服务</w:t>
      </w:r>
      <w:bookmarkEnd w:id="16"/>
    </w:p>
    <w:p>
      <w:pPr>
        <w:pStyle w:val="6"/>
        <w:rPr>
          <w:rFonts w:hint="eastAsia" w:ascii="宋体" w:hAnsi="宋体" w:eastAsia="宋体" w:cs="宋体"/>
          <w:i w:val="0"/>
          <w:iCs w:val="0"/>
          <w:color w:val="auto"/>
        </w:rPr>
      </w:pPr>
      <w:bookmarkStart w:id="18" w:name="功能概述"/>
      <w:r>
        <w:rPr>
          <w:rFonts w:hint="eastAsia" w:ascii="宋体" w:hAnsi="宋体" w:eastAsia="宋体" w:cs="宋体"/>
          <w:i w:val="0"/>
          <w:iCs w:val="0"/>
          <w:color w:val="auto"/>
        </w:rPr>
        <w:t xml:space="preserve">4.1.1.1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数据采集开发服务面向医疗机构业务系统、社区卫生服务系统和公共卫生业务系统，提供标准化采集接口、采集任务配置、传输凭证生成、数据接收和传输监控能力。服务在设计上遵循“源端最小改造、平台统一适配、过程可追溯”的原则，既支持历史数据批量采集，也支持后续增量数据接入。</w:t>
      </w:r>
    </w:p>
    <w:bookmarkEnd w:id="18"/>
    <w:p>
      <w:pPr>
        <w:pStyle w:val="6"/>
        <w:rPr>
          <w:rFonts w:hint="eastAsia" w:ascii="宋体" w:hAnsi="宋体" w:eastAsia="宋体" w:cs="宋体"/>
          <w:i w:val="0"/>
          <w:iCs w:val="0"/>
          <w:color w:val="auto"/>
        </w:rPr>
      </w:pPr>
      <w:bookmarkStart w:id="19" w:name="组件设计"/>
      <w:r>
        <w:rPr>
          <w:rFonts w:hint="eastAsia" w:ascii="宋体" w:hAnsi="宋体" w:eastAsia="宋体" w:cs="宋体"/>
          <w:i w:val="0"/>
          <w:iCs w:val="0"/>
          <w:color w:val="auto"/>
        </w:rPr>
        <w:t xml:space="preserve">4.1.1.2 </w:t>
      </w:r>
      <w:r>
        <w:rPr>
          <w:rFonts w:hint="eastAsia" w:ascii="宋体" w:hAnsi="宋体" w:eastAsia="宋体" w:cs="宋体"/>
          <w:i w:val="0"/>
          <w:iCs w:val="0"/>
          <w:color w:val="auto"/>
        </w:rPr>
        <w:t>组件设计</w:t>
      </w:r>
    </w:p>
    <w:p>
      <w:pPr>
        <w:numPr>
          <w:ilvl w:val="0"/>
          <w:numId w:val="1"/>
        </w:numPr>
        <w:rPr>
          <w:rFonts w:hint="eastAsia" w:ascii="宋体" w:hAnsi="宋体" w:eastAsia="宋体" w:cs="宋体"/>
          <w:i w:val="0"/>
          <w:iCs w:val="0"/>
          <w:color w:val="auto"/>
        </w:rPr>
      </w:pPr>
      <w:r>
        <w:rPr>
          <w:rFonts w:hint="eastAsia" w:ascii="宋体" w:hAnsi="宋体" w:eastAsia="宋体" w:cs="宋体"/>
          <w:i w:val="0"/>
          <w:iCs w:val="0"/>
          <w:color w:val="auto"/>
        </w:rPr>
        <w:t xml:space="preserve">CollectTask </w:t>
      </w:r>
      <w:r>
        <w:rPr>
          <w:rFonts w:hint="eastAsia" w:ascii="宋体" w:hAnsi="宋体" w:eastAsia="宋体" w:cs="宋体"/>
          <w:i w:val="0"/>
          <w:iCs w:val="0"/>
          <w:color w:val="auto"/>
        </w:rPr>
        <w:t>类：封装采集任务基本信息，包括任务编号、机构编码、源系统编码、数据域、采集方式、起止时间、任务状态、执行批次和异常信息等属性。</w:t>
      </w:r>
    </w:p>
    <w:p>
      <w:pPr>
        <w:numPr>
          <w:ilvl w:val="0"/>
          <w:numId w:val="1"/>
        </w:numPr>
        <w:rPr>
          <w:rFonts w:hint="eastAsia" w:ascii="宋体" w:hAnsi="宋体" w:eastAsia="宋体" w:cs="宋体"/>
          <w:i w:val="0"/>
          <w:iCs w:val="0"/>
          <w:color w:val="auto"/>
        </w:rPr>
      </w:pPr>
      <w:r>
        <w:rPr>
          <w:rFonts w:hint="eastAsia" w:ascii="宋体" w:hAnsi="宋体" w:eastAsia="宋体" w:cs="宋体"/>
          <w:i w:val="0"/>
          <w:iCs w:val="0"/>
          <w:color w:val="auto"/>
        </w:rPr>
        <w:t xml:space="preserve">CollectAdapter </w:t>
      </w:r>
      <w:r>
        <w:rPr>
          <w:rFonts w:hint="eastAsia" w:ascii="宋体" w:hAnsi="宋体" w:eastAsia="宋体" w:cs="宋体"/>
          <w:i w:val="0"/>
          <w:iCs w:val="0"/>
          <w:color w:val="auto"/>
        </w:rPr>
        <w:t>接口：定义不同源系统的数据抽取和格式适配方法，包括</w:t>
      </w:r>
      <w:r>
        <w:rPr>
          <w:rFonts w:hint="eastAsia" w:ascii="宋体" w:hAnsi="宋体" w:eastAsia="宋体" w:cs="宋体"/>
          <w:i w:val="0"/>
          <w:iCs w:val="0"/>
          <w:color w:val="auto"/>
        </w:rPr>
        <w:t xml:space="preserve"> readSourceData、convertToStandard、buildBatchReceipt、submitToHub </w:t>
      </w:r>
      <w:r>
        <w:rPr>
          <w:rFonts w:hint="eastAsia" w:ascii="宋体" w:hAnsi="宋体" w:eastAsia="宋体" w:cs="宋体"/>
          <w:i w:val="0"/>
          <w:iCs w:val="0"/>
          <w:color w:val="auto"/>
        </w:rPr>
        <w:t>等方法。</w:t>
      </w:r>
    </w:p>
    <w:p>
      <w:pPr>
        <w:numPr>
          <w:ilvl w:val="0"/>
          <w:numId w:val="1"/>
        </w:numPr>
        <w:rPr>
          <w:rFonts w:hint="eastAsia" w:ascii="宋体" w:hAnsi="宋体" w:eastAsia="宋体" w:cs="宋体"/>
          <w:i w:val="0"/>
          <w:iCs w:val="0"/>
          <w:color w:val="auto"/>
        </w:rPr>
      </w:pPr>
      <w:r>
        <w:rPr>
          <w:rFonts w:hint="eastAsia" w:ascii="宋体" w:hAnsi="宋体" w:eastAsia="宋体" w:cs="宋体"/>
          <w:i w:val="0"/>
          <w:iCs w:val="0"/>
          <w:color w:val="auto"/>
        </w:rPr>
        <w:t xml:space="preserve">CollectAdapterImpl </w:t>
      </w:r>
      <w:r>
        <w:rPr>
          <w:rFonts w:hint="eastAsia" w:ascii="宋体" w:hAnsi="宋体" w:eastAsia="宋体" w:cs="宋体"/>
          <w:i w:val="0"/>
          <w:iCs w:val="0"/>
          <w:color w:val="auto"/>
        </w:rPr>
        <w:t>组件：根据机构和系统类型加载对应适配规则，完成字段映射、编码转换、空值处理、批次封装和传输提交。</w:t>
      </w:r>
    </w:p>
    <w:p>
      <w:pPr>
        <w:numPr>
          <w:ilvl w:val="0"/>
          <w:numId w:val="1"/>
        </w:numPr>
        <w:rPr>
          <w:rFonts w:hint="eastAsia" w:ascii="宋体" w:hAnsi="宋体" w:eastAsia="宋体" w:cs="宋体"/>
          <w:i w:val="0"/>
          <w:iCs w:val="0"/>
          <w:color w:val="auto"/>
        </w:rPr>
      </w:pPr>
      <w:r>
        <w:rPr>
          <w:rFonts w:hint="eastAsia" w:ascii="宋体" w:hAnsi="宋体" w:eastAsia="宋体" w:cs="宋体"/>
          <w:i w:val="0"/>
          <w:iCs w:val="0"/>
          <w:color w:val="auto"/>
        </w:rPr>
        <w:t xml:space="preserve">CollectReceiptService </w:t>
      </w:r>
      <w:r>
        <w:rPr>
          <w:rFonts w:hint="eastAsia" w:ascii="宋体" w:hAnsi="宋体" w:eastAsia="宋体" w:cs="宋体"/>
          <w:i w:val="0"/>
          <w:iCs w:val="0"/>
          <w:color w:val="auto"/>
        </w:rPr>
        <w:t>组件：负责生成数据接收凭证，记录源系统、批次号、文件摘要、记录数量、接收时间和校验结果。</w:t>
      </w:r>
    </w:p>
    <w:p>
      <w:pPr>
        <w:numPr>
          <w:ilvl w:val="0"/>
          <w:numId w:val="1"/>
        </w:numPr>
        <w:rPr>
          <w:rFonts w:hint="eastAsia" w:ascii="宋体" w:hAnsi="宋体" w:eastAsia="宋体" w:cs="宋体"/>
          <w:i w:val="0"/>
          <w:iCs w:val="0"/>
          <w:color w:val="auto"/>
        </w:rPr>
      </w:pPr>
      <w:r>
        <w:rPr>
          <w:rFonts w:hint="eastAsia" w:ascii="宋体" w:hAnsi="宋体" w:eastAsia="宋体" w:cs="宋体"/>
          <w:i w:val="0"/>
          <w:iCs w:val="0"/>
          <w:color w:val="auto"/>
        </w:rPr>
        <w:t xml:space="preserve">CollectMonitorService </w:t>
      </w:r>
      <w:r>
        <w:rPr>
          <w:rFonts w:hint="eastAsia" w:ascii="宋体" w:hAnsi="宋体" w:eastAsia="宋体" w:cs="宋体"/>
          <w:i w:val="0"/>
          <w:iCs w:val="0"/>
          <w:color w:val="auto"/>
        </w:rPr>
        <w:t>组件：负责采集链路监控，展示任务执行状态、采集数据量、失败记录数、重试次数和接口响应情况。</w:t>
      </w:r>
    </w:p>
    <w:bookmarkEnd w:id="19"/>
    <w:p>
      <w:pPr>
        <w:pStyle w:val="6"/>
        <w:rPr>
          <w:rFonts w:hint="eastAsia" w:ascii="宋体" w:hAnsi="宋体" w:eastAsia="宋体" w:cs="宋体"/>
          <w:i w:val="0"/>
          <w:iCs w:val="0"/>
          <w:color w:val="auto"/>
        </w:rPr>
      </w:pPr>
      <w:bookmarkStart w:id="20" w:name="业务流程"/>
      <w:r>
        <w:rPr>
          <w:rFonts w:hint="eastAsia" w:ascii="宋体" w:hAnsi="宋体" w:eastAsia="宋体" w:cs="宋体"/>
          <w:i w:val="0"/>
          <w:iCs w:val="0"/>
          <w:color w:val="auto"/>
        </w:rPr>
        <w:t xml:space="preserve">4.1.1.3 </w:t>
      </w:r>
      <w:r>
        <w:rPr>
          <w:rFonts w:hint="eastAsia" w:ascii="宋体" w:hAnsi="宋体" w:eastAsia="宋体" w:cs="宋体"/>
          <w:i w:val="0"/>
          <w:iCs w:val="0"/>
          <w:color w:val="auto"/>
        </w:rPr>
        <w:t>业务流程</w:t>
      </w:r>
    </w:p>
    <w:p>
      <w:pPr>
        <w:numPr>
          <w:ilvl w:val="0"/>
          <w:numId w:val="2"/>
        </w:numPr>
        <w:rPr>
          <w:rFonts w:hint="eastAsia" w:ascii="宋体" w:hAnsi="宋体" w:eastAsia="宋体" w:cs="宋体"/>
          <w:i w:val="0"/>
          <w:iCs w:val="0"/>
          <w:color w:val="auto"/>
        </w:rPr>
      </w:pPr>
      <w:r>
        <w:rPr>
          <w:rFonts w:hint="eastAsia" w:ascii="宋体" w:hAnsi="宋体" w:eastAsia="宋体" w:cs="宋体"/>
          <w:i w:val="0"/>
          <w:iCs w:val="0"/>
          <w:color w:val="auto"/>
        </w:rPr>
        <w:t>采集任务创建：平台管理员按照机构、系统、数据域和时间范围创建采集任务，系统生成任务编号并加载数据采集模板。</w:t>
      </w:r>
    </w:p>
    <w:p>
      <w:pPr>
        <w:numPr>
          <w:ilvl w:val="0"/>
          <w:numId w:val="2"/>
        </w:numPr>
        <w:rPr>
          <w:rFonts w:hint="eastAsia" w:ascii="宋体" w:hAnsi="宋体" w:eastAsia="宋体" w:cs="宋体"/>
          <w:i w:val="0"/>
          <w:iCs w:val="0"/>
          <w:color w:val="auto"/>
        </w:rPr>
      </w:pPr>
      <w:r>
        <w:rPr>
          <w:rFonts w:hint="eastAsia" w:ascii="宋体" w:hAnsi="宋体" w:eastAsia="宋体" w:cs="宋体"/>
          <w:i w:val="0"/>
          <w:iCs w:val="0"/>
          <w:color w:val="auto"/>
        </w:rPr>
        <w:t>源端数据抽取：采集适配器根据任务配置读取源端数据，支持数据库视图、文件交换、接口调用和前置机批量抽取等方式。</w:t>
      </w:r>
    </w:p>
    <w:p>
      <w:pPr>
        <w:numPr>
          <w:ilvl w:val="0"/>
          <w:numId w:val="2"/>
        </w:numPr>
        <w:rPr>
          <w:rFonts w:hint="eastAsia" w:ascii="宋体" w:hAnsi="宋体" w:eastAsia="宋体" w:cs="宋体"/>
          <w:i w:val="0"/>
          <w:iCs w:val="0"/>
          <w:color w:val="auto"/>
        </w:rPr>
      </w:pPr>
      <w:r>
        <w:rPr>
          <w:rFonts w:hint="eastAsia" w:ascii="宋体" w:hAnsi="宋体" w:eastAsia="宋体" w:cs="宋体"/>
          <w:i w:val="0"/>
          <w:iCs w:val="0"/>
          <w:color w:val="auto"/>
        </w:rPr>
        <w:t>字段映射转换：系统按照统一数据标准完成字段名称、字段类型、编码字典、时间格式和机构标识的转换。</w:t>
      </w:r>
    </w:p>
    <w:p>
      <w:pPr>
        <w:numPr>
          <w:ilvl w:val="0"/>
          <w:numId w:val="2"/>
        </w:numPr>
        <w:rPr>
          <w:rFonts w:hint="eastAsia" w:ascii="宋体" w:hAnsi="宋体" w:eastAsia="宋体" w:cs="宋体"/>
          <w:i w:val="0"/>
          <w:iCs w:val="0"/>
          <w:color w:val="auto"/>
        </w:rPr>
      </w:pPr>
      <w:r>
        <w:rPr>
          <w:rFonts w:hint="eastAsia" w:ascii="宋体" w:hAnsi="宋体" w:eastAsia="宋体" w:cs="宋体"/>
          <w:i w:val="0"/>
          <w:iCs w:val="0"/>
          <w:color w:val="auto"/>
        </w:rPr>
        <w:t>传输校验入库：转换后的数据进入接收区，系统计算记录数和文件摘要，生成接收凭证，并写入采集批次表。</w:t>
      </w:r>
    </w:p>
    <w:p>
      <w:pPr>
        <w:numPr>
          <w:ilvl w:val="0"/>
          <w:numId w:val="2"/>
        </w:numPr>
        <w:rPr>
          <w:rFonts w:hint="eastAsia" w:ascii="宋体" w:hAnsi="宋体" w:eastAsia="宋体" w:cs="宋体"/>
          <w:i w:val="0"/>
          <w:iCs w:val="0"/>
          <w:color w:val="auto"/>
        </w:rPr>
      </w:pPr>
      <w:r>
        <w:rPr>
          <w:rFonts w:hint="eastAsia" w:ascii="宋体" w:hAnsi="宋体" w:eastAsia="宋体" w:cs="宋体"/>
          <w:i w:val="0"/>
          <w:iCs w:val="0"/>
          <w:color w:val="auto"/>
        </w:rPr>
        <w:t>状态回传监控：采集任务完成后，系统向监控服务回传执行结果，对失败批次支持重试、补传和人工处理。</w:t>
      </w:r>
    </w:p>
    <w:bookmarkEnd w:id="20"/>
    <w:p>
      <w:pPr>
        <w:pStyle w:val="6"/>
        <w:rPr>
          <w:rFonts w:hint="eastAsia" w:ascii="宋体" w:hAnsi="宋体" w:eastAsia="宋体" w:cs="宋体"/>
          <w:i w:val="0"/>
          <w:iCs w:val="0"/>
          <w:color w:val="auto"/>
        </w:rPr>
      </w:pPr>
      <w:bookmarkStart w:id="21" w:name="功能设计"/>
      <w:r>
        <w:rPr>
          <w:rFonts w:hint="eastAsia" w:ascii="宋体" w:hAnsi="宋体" w:eastAsia="宋体" w:cs="宋体"/>
          <w:i w:val="0"/>
          <w:iCs w:val="0"/>
          <w:color w:val="auto"/>
        </w:rPr>
        <w:t xml:space="preserve">4.1.1.4 </w:t>
      </w:r>
      <w:r>
        <w:rPr>
          <w:rFonts w:hint="eastAsia" w:ascii="宋体" w:hAnsi="宋体" w:eastAsia="宋体" w:cs="宋体"/>
          <w:i w:val="0"/>
          <w:iCs w:val="0"/>
          <w:color w:val="auto"/>
        </w:rPr>
        <w:t>功能设计</w:t>
      </w:r>
    </w:p>
    <w:p>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采集接口开发：支持按数据域配置接口参数、字段映射、分页规则、增量字段、时间戳字段和重试策略。</w:t>
      </w:r>
    </w:p>
    <w:p>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数据接收凭证：每次数据提交均生成凭证，凭证包含批次号、源系统、提交时间、数据量、校验摘要、接收状态和异常摘要。</w:t>
      </w:r>
    </w:p>
    <w:p>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数据传输对账：系统按照源端记录数、平台接收数、标准化入库数和异常剔除数进行对账，形成批次级对账结果。</w:t>
      </w:r>
    </w:p>
    <w:p>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数据传输监控：提供按机构、系统、任务、批次维度的监控视图，支持查看任务状态、失败原因、耗时、吞吐量和最近执行时间。</w:t>
      </w:r>
    </w:p>
    <w:p>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补采与重传：对中断、失败或校验不通过的批次，支持按批次号发起补采或重传，并保留原始失败记录用于审计。</w:t>
      </w:r>
    </w:p>
    <w:p>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采集范围维护：支持维护机构、系统、数据表、字段、数据域和采集周期，确保采集范围与项目建设范围一致。</w:t>
      </w:r>
    </w:p>
    <w:bookmarkEnd w:id="21"/>
    <w:p>
      <w:pPr>
        <w:pStyle w:val="6"/>
        <w:rPr>
          <w:rFonts w:hint="eastAsia" w:ascii="宋体" w:hAnsi="宋体" w:eastAsia="宋体" w:cs="宋体"/>
          <w:i w:val="0"/>
          <w:iCs w:val="0"/>
          <w:color w:val="auto"/>
        </w:rPr>
      </w:pPr>
      <w:bookmarkStart w:id="22" w:name="异常处理与限制条件"/>
      <w:r>
        <w:rPr>
          <w:rFonts w:hint="eastAsia" w:ascii="宋体" w:hAnsi="宋体" w:eastAsia="宋体" w:cs="宋体"/>
          <w:i w:val="0"/>
          <w:iCs w:val="0"/>
          <w:color w:val="auto"/>
        </w:rPr>
        <w:t xml:space="preserve">4.1.1.5 </w:t>
      </w:r>
      <w:r>
        <w:rPr>
          <w:rFonts w:hint="eastAsia" w:ascii="宋体" w:hAnsi="宋体" w:eastAsia="宋体" w:cs="宋体"/>
          <w:i w:val="0"/>
          <w:iCs w:val="0"/>
          <w:color w:val="auto"/>
        </w:rPr>
        <w:t>异常处理与限制条件</w:t>
      </w:r>
    </w:p>
    <w:p>
      <w:pPr>
        <w:numPr>
          <w:ilvl w:val="0"/>
          <w:numId w:val="4"/>
        </w:numPr>
        <w:rPr>
          <w:rFonts w:hint="eastAsia" w:ascii="宋体" w:hAnsi="宋体" w:eastAsia="宋体" w:cs="宋体"/>
          <w:i w:val="0"/>
          <w:iCs w:val="0"/>
          <w:color w:val="auto"/>
        </w:rPr>
      </w:pPr>
      <w:r>
        <w:rPr>
          <w:rFonts w:hint="eastAsia" w:ascii="宋体" w:hAnsi="宋体" w:eastAsia="宋体" w:cs="宋体"/>
          <w:i w:val="0"/>
          <w:iCs w:val="0"/>
          <w:color w:val="auto"/>
        </w:rPr>
        <w:t>源端连接失败时，系统记录连接地址、失败时间、异常码和重试次数，不直接丢弃任务。</w:t>
      </w:r>
    </w:p>
    <w:p>
      <w:pPr>
        <w:numPr>
          <w:ilvl w:val="0"/>
          <w:numId w:val="4"/>
        </w:numPr>
        <w:rPr>
          <w:rFonts w:hint="eastAsia" w:ascii="宋体" w:hAnsi="宋体" w:eastAsia="宋体" w:cs="宋体"/>
          <w:i w:val="0"/>
          <w:iCs w:val="0"/>
          <w:color w:val="auto"/>
        </w:rPr>
      </w:pPr>
      <w:r>
        <w:rPr>
          <w:rFonts w:hint="eastAsia" w:ascii="宋体" w:hAnsi="宋体" w:eastAsia="宋体" w:cs="宋体"/>
          <w:i w:val="0"/>
          <w:iCs w:val="0"/>
          <w:color w:val="auto"/>
        </w:rPr>
        <w:t>字段映射缺失时，数据进入待处理区，等待数据治理人员补充映射规则后重新转换。</w:t>
      </w:r>
    </w:p>
    <w:p>
      <w:pPr>
        <w:numPr>
          <w:ilvl w:val="0"/>
          <w:numId w:val="4"/>
        </w:numPr>
        <w:rPr>
          <w:rFonts w:hint="eastAsia" w:ascii="宋体" w:hAnsi="宋体" w:eastAsia="宋体" w:cs="宋体"/>
          <w:i w:val="0"/>
          <w:iCs w:val="0"/>
          <w:color w:val="auto"/>
        </w:rPr>
      </w:pPr>
      <w:r>
        <w:rPr>
          <w:rFonts w:hint="eastAsia" w:ascii="宋体" w:hAnsi="宋体" w:eastAsia="宋体" w:cs="宋体"/>
          <w:i w:val="0"/>
          <w:iCs w:val="0"/>
          <w:color w:val="auto"/>
        </w:rPr>
        <w:t>同一批次重复提交时，系统根据批次号、源系统和摘要进行幂等校验，避免重复入库。</w:t>
      </w:r>
    </w:p>
    <w:p>
      <w:pPr>
        <w:numPr>
          <w:ilvl w:val="0"/>
          <w:numId w:val="4"/>
        </w:numPr>
        <w:rPr>
          <w:rFonts w:hint="eastAsia" w:ascii="宋体" w:hAnsi="宋体" w:eastAsia="宋体" w:cs="宋体"/>
          <w:i w:val="0"/>
          <w:iCs w:val="0"/>
          <w:color w:val="auto"/>
        </w:rPr>
      </w:pPr>
      <w:r>
        <w:rPr>
          <w:rFonts w:hint="eastAsia" w:ascii="宋体" w:hAnsi="宋体" w:eastAsia="宋体" w:cs="宋体"/>
          <w:i w:val="0"/>
          <w:iCs w:val="0"/>
          <w:color w:val="auto"/>
        </w:rPr>
        <w:t>采集任务不得绕过统一接收凭证直接进入标准区，保证采集过程可追溯。</w:t>
      </w:r>
    </w:p>
    <w:bookmarkEnd w:id="17"/>
    <w:bookmarkEnd w:id="22"/>
    <w:p>
      <w:pPr>
        <w:pStyle w:val="5"/>
        <w:rPr>
          <w:rFonts w:hint="eastAsia" w:ascii="宋体" w:hAnsi="宋体" w:eastAsia="宋体" w:cs="宋体"/>
          <w:i w:val="0"/>
          <w:iCs w:val="0"/>
          <w:color w:val="auto"/>
        </w:rPr>
      </w:pPr>
      <w:bookmarkStart w:id="23" w:name="_Toc15483"/>
      <w:bookmarkStart w:id="24" w:name="数据汇聚实施服务"/>
      <w:r>
        <w:rPr>
          <w:rFonts w:hint="eastAsia" w:ascii="宋体" w:hAnsi="宋体" w:eastAsia="宋体" w:cs="宋体"/>
          <w:i w:val="0"/>
          <w:iCs w:val="0"/>
          <w:color w:val="auto"/>
        </w:rPr>
        <w:t xml:space="preserve">4.1.2 </w:t>
      </w:r>
      <w:r>
        <w:rPr>
          <w:rFonts w:hint="eastAsia" w:ascii="宋体" w:hAnsi="宋体" w:eastAsia="宋体" w:cs="宋体"/>
          <w:i w:val="0"/>
          <w:iCs w:val="0"/>
          <w:color w:val="auto"/>
        </w:rPr>
        <w:t>数据汇聚实施服务</w:t>
      </w:r>
      <w:bookmarkEnd w:id="23"/>
    </w:p>
    <w:p>
      <w:pPr>
        <w:pStyle w:val="6"/>
        <w:rPr>
          <w:rFonts w:hint="eastAsia" w:ascii="宋体" w:hAnsi="宋体" w:eastAsia="宋体" w:cs="宋体"/>
          <w:i w:val="0"/>
          <w:iCs w:val="0"/>
          <w:color w:val="auto"/>
        </w:rPr>
      </w:pPr>
      <w:bookmarkStart w:id="25" w:name="功能概述-1"/>
      <w:r>
        <w:rPr>
          <w:rFonts w:hint="eastAsia" w:ascii="宋体" w:hAnsi="宋体" w:eastAsia="宋体" w:cs="宋体"/>
          <w:i w:val="0"/>
          <w:iCs w:val="0"/>
          <w:color w:val="auto"/>
        </w:rPr>
        <w:t xml:space="preserve">4.1.2.1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数据汇聚实施服务负责将采集服务接收的数据按照诊疗数据、公卫数据、基础资源数据和运行管理数据进行归集整合。服务强调实施过程中的机构联调、表结构解析、历史数据抽取、数据转换和入库确认，确保二期补齐的数据能够进入统一治理链路。</w:t>
      </w:r>
    </w:p>
    <w:bookmarkEnd w:id="25"/>
    <w:p>
      <w:pPr>
        <w:pStyle w:val="6"/>
        <w:rPr>
          <w:rFonts w:hint="eastAsia" w:ascii="宋体" w:hAnsi="宋体" w:eastAsia="宋体" w:cs="宋体"/>
          <w:i w:val="0"/>
          <w:iCs w:val="0"/>
          <w:color w:val="auto"/>
        </w:rPr>
      </w:pPr>
      <w:bookmarkStart w:id="26" w:name="组件设计-1"/>
      <w:r>
        <w:rPr>
          <w:rFonts w:hint="eastAsia" w:ascii="宋体" w:hAnsi="宋体" w:eastAsia="宋体" w:cs="宋体"/>
          <w:i w:val="0"/>
          <w:iCs w:val="0"/>
          <w:color w:val="auto"/>
        </w:rPr>
        <w:t xml:space="preserve">4.1.2.2 </w:t>
      </w:r>
      <w:r>
        <w:rPr>
          <w:rFonts w:hint="eastAsia" w:ascii="宋体" w:hAnsi="宋体" w:eastAsia="宋体" w:cs="宋体"/>
          <w:i w:val="0"/>
          <w:iCs w:val="0"/>
          <w:color w:val="auto"/>
        </w:rPr>
        <w:t>组件设计</w:t>
      </w:r>
    </w:p>
    <w:p>
      <w:pPr>
        <w:numPr>
          <w:ilvl w:val="0"/>
          <w:numId w:val="5"/>
        </w:numPr>
        <w:rPr>
          <w:rFonts w:hint="eastAsia" w:ascii="宋体" w:hAnsi="宋体" w:eastAsia="宋体" w:cs="宋体"/>
          <w:i w:val="0"/>
          <w:iCs w:val="0"/>
          <w:color w:val="auto"/>
        </w:rPr>
      </w:pPr>
      <w:r>
        <w:rPr>
          <w:rFonts w:hint="eastAsia" w:ascii="宋体" w:hAnsi="宋体" w:eastAsia="宋体" w:cs="宋体"/>
          <w:i w:val="0"/>
          <w:iCs w:val="0"/>
          <w:color w:val="auto"/>
        </w:rPr>
        <w:t xml:space="preserve">DataHubBatch </w:t>
      </w:r>
      <w:r>
        <w:rPr>
          <w:rFonts w:hint="eastAsia" w:ascii="宋体" w:hAnsi="宋体" w:eastAsia="宋体" w:cs="宋体"/>
          <w:i w:val="0"/>
          <w:iCs w:val="0"/>
          <w:color w:val="auto"/>
        </w:rPr>
        <w:t>类：表示汇聚批次，包含批次编号、数据域、机构编码、数据来源、批次状态、入湖时间、标准化状态和质量校验状态。</w:t>
      </w:r>
    </w:p>
    <w:p>
      <w:pPr>
        <w:numPr>
          <w:ilvl w:val="0"/>
          <w:numId w:val="5"/>
        </w:numPr>
        <w:rPr>
          <w:rFonts w:hint="eastAsia" w:ascii="宋体" w:hAnsi="宋体" w:eastAsia="宋体" w:cs="宋体"/>
          <w:i w:val="0"/>
          <w:iCs w:val="0"/>
          <w:color w:val="auto"/>
        </w:rPr>
      </w:pPr>
      <w:r>
        <w:rPr>
          <w:rFonts w:hint="eastAsia" w:ascii="宋体" w:hAnsi="宋体" w:eastAsia="宋体" w:cs="宋体"/>
          <w:i w:val="0"/>
          <w:iCs w:val="0"/>
          <w:color w:val="auto"/>
        </w:rPr>
        <w:t xml:space="preserve">ClinicalHubService </w:t>
      </w:r>
      <w:r>
        <w:rPr>
          <w:rFonts w:hint="eastAsia" w:ascii="宋体" w:hAnsi="宋体" w:eastAsia="宋体" w:cs="宋体"/>
          <w:i w:val="0"/>
          <w:iCs w:val="0"/>
          <w:color w:val="auto"/>
        </w:rPr>
        <w:t>组件：负责门诊、住院、检查、检验、用药、手术、费用等历史诊疗行为数据的汇聚。</w:t>
      </w:r>
    </w:p>
    <w:p>
      <w:pPr>
        <w:numPr>
          <w:ilvl w:val="0"/>
          <w:numId w:val="5"/>
        </w:numPr>
        <w:rPr>
          <w:rFonts w:hint="eastAsia" w:ascii="宋体" w:hAnsi="宋体" w:eastAsia="宋体" w:cs="宋体"/>
          <w:i w:val="0"/>
          <w:iCs w:val="0"/>
          <w:color w:val="auto"/>
        </w:rPr>
      </w:pPr>
      <w:r>
        <w:rPr>
          <w:rFonts w:hint="eastAsia" w:ascii="宋体" w:hAnsi="宋体" w:eastAsia="宋体" w:cs="宋体"/>
          <w:i w:val="0"/>
          <w:iCs w:val="0"/>
          <w:color w:val="auto"/>
        </w:rPr>
        <w:t xml:space="preserve">PublicHealthHubService </w:t>
      </w:r>
      <w:r>
        <w:rPr>
          <w:rFonts w:hint="eastAsia" w:ascii="宋体" w:hAnsi="宋体" w:eastAsia="宋体" w:cs="宋体"/>
          <w:i w:val="0"/>
          <w:iCs w:val="0"/>
          <w:color w:val="auto"/>
        </w:rPr>
        <w:t>组件：负责健康档案、慢病随访、妇幼保健、儿童保健、老年人体检、家庭医生签约等公共卫生数据的汇聚。</w:t>
      </w:r>
    </w:p>
    <w:p>
      <w:pPr>
        <w:numPr>
          <w:ilvl w:val="0"/>
          <w:numId w:val="5"/>
        </w:numPr>
        <w:rPr>
          <w:rFonts w:hint="eastAsia" w:ascii="宋体" w:hAnsi="宋体" w:eastAsia="宋体" w:cs="宋体"/>
          <w:i w:val="0"/>
          <w:iCs w:val="0"/>
          <w:color w:val="auto"/>
        </w:rPr>
      </w:pPr>
      <w:r>
        <w:rPr>
          <w:rFonts w:hint="eastAsia" w:ascii="宋体" w:hAnsi="宋体" w:eastAsia="宋体" w:cs="宋体"/>
          <w:i w:val="0"/>
          <w:iCs w:val="0"/>
          <w:color w:val="auto"/>
        </w:rPr>
        <w:t xml:space="preserve">HubMappingRepository </w:t>
      </w:r>
      <w:r>
        <w:rPr>
          <w:rFonts w:hint="eastAsia" w:ascii="宋体" w:hAnsi="宋体" w:eastAsia="宋体" w:cs="宋体"/>
          <w:i w:val="0"/>
          <w:iCs w:val="0"/>
          <w:color w:val="auto"/>
        </w:rPr>
        <w:t>组件：保存源表、源字段、标准表、标准字段、转换规则和字典映射关系。</w:t>
      </w:r>
    </w:p>
    <w:p>
      <w:pPr>
        <w:numPr>
          <w:ilvl w:val="0"/>
          <w:numId w:val="5"/>
        </w:numPr>
        <w:rPr>
          <w:rFonts w:hint="eastAsia" w:ascii="宋体" w:hAnsi="宋体" w:eastAsia="宋体" w:cs="宋体"/>
          <w:i w:val="0"/>
          <w:iCs w:val="0"/>
          <w:color w:val="auto"/>
        </w:rPr>
      </w:pPr>
      <w:r>
        <w:rPr>
          <w:rFonts w:hint="eastAsia" w:ascii="宋体" w:hAnsi="宋体" w:eastAsia="宋体" w:cs="宋体"/>
          <w:i w:val="0"/>
          <w:iCs w:val="0"/>
          <w:color w:val="auto"/>
        </w:rPr>
        <w:t xml:space="preserve">HubAuditService </w:t>
      </w:r>
      <w:r>
        <w:rPr>
          <w:rFonts w:hint="eastAsia" w:ascii="宋体" w:hAnsi="宋体" w:eastAsia="宋体" w:cs="宋体"/>
          <w:i w:val="0"/>
          <w:iCs w:val="0"/>
          <w:color w:val="auto"/>
        </w:rPr>
        <w:t>组件：记录汇聚过程审计信息，包括数据来源、处理人、处理时间、规则版本和异常处理结果。</w:t>
      </w:r>
    </w:p>
    <w:bookmarkEnd w:id="26"/>
    <w:p>
      <w:pPr>
        <w:pStyle w:val="6"/>
        <w:rPr>
          <w:rFonts w:hint="eastAsia" w:ascii="宋体" w:hAnsi="宋体" w:eastAsia="宋体" w:cs="宋体"/>
          <w:i w:val="0"/>
          <w:iCs w:val="0"/>
          <w:color w:val="auto"/>
        </w:rPr>
      </w:pPr>
      <w:bookmarkStart w:id="27" w:name="业务流程-1"/>
      <w:r>
        <w:rPr>
          <w:rFonts w:hint="eastAsia" w:ascii="宋体" w:hAnsi="宋体" w:eastAsia="宋体" w:cs="宋体"/>
          <w:i w:val="0"/>
          <w:iCs w:val="0"/>
          <w:color w:val="auto"/>
        </w:rPr>
        <w:t xml:space="preserve">4.1.2.3 </w:t>
      </w:r>
      <w:r>
        <w:rPr>
          <w:rFonts w:hint="eastAsia" w:ascii="宋体" w:hAnsi="宋体" w:eastAsia="宋体" w:cs="宋体"/>
          <w:i w:val="0"/>
          <w:iCs w:val="0"/>
          <w:color w:val="auto"/>
        </w:rPr>
        <w:t>业务流程</w:t>
      </w:r>
    </w:p>
    <w:p>
      <w:pPr>
        <w:numPr>
          <w:ilvl w:val="0"/>
          <w:numId w:val="6"/>
        </w:numPr>
        <w:rPr>
          <w:rFonts w:hint="eastAsia" w:ascii="宋体" w:hAnsi="宋体" w:eastAsia="宋体" w:cs="宋体"/>
          <w:i w:val="0"/>
          <w:iCs w:val="0"/>
          <w:color w:val="auto"/>
        </w:rPr>
      </w:pPr>
      <w:r>
        <w:rPr>
          <w:rFonts w:hint="eastAsia" w:ascii="宋体" w:hAnsi="宋体" w:eastAsia="宋体" w:cs="宋体"/>
          <w:i w:val="0"/>
          <w:iCs w:val="0"/>
          <w:color w:val="auto"/>
        </w:rPr>
        <w:t>系统对接调试：项目实施人员与机构系统管理员确认数据源、访问方式、表结构和可提供的数据时间范围。</w:t>
      </w:r>
    </w:p>
    <w:p>
      <w:pPr>
        <w:numPr>
          <w:ilvl w:val="0"/>
          <w:numId w:val="6"/>
        </w:numPr>
        <w:rPr>
          <w:rFonts w:hint="eastAsia" w:ascii="宋体" w:hAnsi="宋体" w:eastAsia="宋体" w:cs="宋体"/>
          <w:i w:val="0"/>
          <w:iCs w:val="0"/>
          <w:color w:val="auto"/>
        </w:rPr>
      </w:pPr>
      <w:r>
        <w:rPr>
          <w:rFonts w:hint="eastAsia" w:ascii="宋体" w:hAnsi="宋体" w:eastAsia="宋体" w:cs="宋体"/>
          <w:i w:val="0"/>
          <w:iCs w:val="0"/>
          <w:color w:val="auto"/>
        </w:rPr>
        <w:t>历史数据抽取：按照数据域和时间范围分批抽取历史数据，避免对源系统正常业务造成影响。</w:t>
      </w:r>
    </w:p>
    <w:p>
      <w:pPr>
        <w:numPr>
          <w:ilvl w:val="0"/>
          <w:numId w:val="6"/>
        </w:numPr>
        <w:rPr>
          <w:rFonts w:hint="eastAsia" w:ascii="宋体" w:hAnsi="宋体" w:eastAsia="宋体" w:cs="宋体"/>
          <w:i w:val="0"/>
          <w:iCs w:val="0"/>
          <w:color w:val="auto"/>
        </w:rPr>
      </w:pPr>
      <w:r>
        <w:rPr>
          <w:rFonts w:hint="eastAsia" w:ascii="宋体" w:hAnsi="宋体" w:eastAsia="宋体" w:cs="宋体"/>
          <w:i w:val="0"/>
          <w:iCs w:val="0"/>
          <w:color w:val="auto"/>
        </w:rPr>
        <w:t>数据汇聚转换：根据映射规则将源端数据转换为平台标准结构，保留原始主键、源系统编码和批次信息。</w:t>
      </w:r>
    </w:p>
    <w:p>
      <w:pPr>
        <w:numPr>
          <w:ilvl w:val="0"/>
          <w:numId w:val="6"/>
        </w:numPr>
        <w:rPr>
          <w:rFonts w:hint="eastAsia" w:ascii="宋体" w:hAnsi="宋体" w:eastAsia="宋体" w:cs="宋体"/>
          <w:i w:val="0"/>
          <w:iCs w:val="0"/>
          <w:color w:val="auto"/>
        </w:rPr>
      </w:pPr>
      <w:r>
        <w:rPr>
          <w:rFonts w:hint="eastAsia" w:ascii="宋体" w:hAnsi="宋体" w:eastAsia="宋体" w:cs="宋体"/>
          <w:i w:val="0"/>
          <w:iCs w:val="0"/>
          <w:color w:val="auto"/>
        </w:rPr>
        <w:t>数据入库确认：系统完成记录数校验、主键冲突检查和字段格式检查后，将数据写入标准明细区或待治理区。</w:t>
      </w:r>
    </w:p>
    <w:p>
      <w:pPr>
        <w:numPr>
          <w:ilvl w:val="0"/>
          <w:numId w:val="6"/>
        </w:numPr>
        <w:rPr>
          <w:rFonts w:hint="eastAsia" w:ascii="宋体" w:hAnsi="宋体" w:eastAsia="宋体" w:cs="宋体"/>
          <w:i w:val="0"/>
          <w:iCs w:val="0"/>
          <w:color w:val="auto"/>
        </w:rPr>
      </w:pPr>
      <w:r>
        <w:rPr>
          <w:rFonts w:hint="eastAsia" w:ascii="宋体" w:hAnsi="宋体" w:eastAsia="宋体" w:cs="宋体"/>
          <w:i w:val="0"/>
          <w:iCs w:val="0"/>
          <w:color w:val="auto"/>
        </w:rPr>
        <w:t>汇聚结果确认：实施人员按批次查看汇聚结果，对异常数据进行分类、处理和闭环确认。</w:t>
      </w:r>
    </w:p>
    <w:bookmarkEnd w:id="27"/>
    <w:p>
      <w:pPr>
        <w:pStyle w:val="6"/>
        <w:rPr>
          <w:rFonts w:hint="eastAsia" w:ascii="宋体" w:hAnsi="宋体" w:eastAsia="宋体" w:cs="宋体"/>
          <w:i w:val="0"/>
          <w:iCs w:val="0"/>
          <w:color w:val="auto"/>
        </w:rPr>
      </w:pPr>
      <w:bookmarkStart w:id="28" w:name="功能设计-1"/>
      <w:r>
        <w:rPr>
          <w:rFonts w:hint="eastAsia" w:ascii="宋体" w:hAnsi="宋体" w:eastAsia="宋体" w:cs="宋体"/>
          <w:i w:val="0"/>
          <w:iCs w:val="0"/>
          <w:color w:val="auto"/>
        </w:rPr>
        <w:t xml:space="preserve">4.1.2.4 </w:t>
      </w:r>
      <w:r>
        <w:rPr>
          <w:rFonts w:hint="eastAsia" w:ascii="宋体" w:hAnsi="宋体" w:eastAsia="宋体" w:cs="宋体"/>
          <w:i w:val="0"/>
          <w:iCs w:val="0"/>
          <w:color w:val="auto"/>
        </w:rPr>
        <w:t>功能设计</w:t>
      </w:r>
    </w:p>
    <w:p>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诊疗数据集成汇聚：支持患者基本信息、就诊记录、诊断、处方、用药、检查、检验、手术、费用和转诊相关数据汇聚。</w:t>
      </w:r>
    </w:p>
    <w:p>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公卫数据集成汇聚：支持居民健康档案、慢病管理、妇幼保健、儿童保健、老年人健康管理、免疫规划和健康教育等数据汇聚。</w:t>
      </w:r>
    </w:p>
    <w:p>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系统表结构解析：支持解析源端表名、字段名、字段类型、主外键关系和业务含义，形成源端数据字典。</w:t>
      </w:r>
    </w:p>
    <w:p>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数据转换：支持编码转换、字段拆分合并、日期格式转换、身份证件标准化、机构编码映射和业务状态转换。</w:t>
      </w:r>
    </w:p>
    <w:p>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数据传输与存储：支持按批次存储原始区、标准区、问题区和日志区数据，保证转换前后均可追溯。</w:t>
      </w:r>
    </w:p>
    <w:p>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汇聚统计：支持按机构、业务域、年度、批次统计汇聚数据量、成功率、异常率和入库耗时。</w:t>
      </w:r>
    </w:p>
    <w:bookmarkEnd w:id="28"/>
    <w:p>
      <w:pPr>
        <w:pStyle w:val="6"/>
        <w:rPr>
          <w:rFonts w:hint="eastAsia" w:ascii="宋体" w:hAnsi="宋体" w:eastAsia="宋体" w:cs="宋体"/>
          <w:i w:val="0"/>
          <w:iCs w:val="0"/>
          <w:color w:val="auto"/>
        </w:rPr>
      </w:pPr>
      <w:bookmarkStart w:id="29" w:name="异常处理与限制条件-1"/>
      <w:r>
        <w:rPr>
          <w:rFonts w:hint="eastAsia" w:ascii="宋体" w:hAnsi="宋体" w:eastAsia="宋体" w:cs="宋体"/>
          <w:i w:val="0"/>
          <w:iCs w:val="0"/>
          <w:color w:val="auto"/>
        </w:rPr>
        <w:t xml:space="preserve">4.1.2.5 </w:t>
      </w:r>
      <w:r>
        <w:rPr>
          <w:rFonts w:hint="eastAsia" w:ascii="宋体" w:hAnsi="宋体" w:eastAsia="宋体" w:cs="宋体"/>
          <w:i w:val="0"/>
          <w:iCs w:val="0"/>
          <w:color w:val="auto"/>
        </w:rPr>
        <w:t>异常处理与限制条件</w:t>
      </w:r>
    </w:p>
    <w:p>
      <w:pPr>
        <w:numPr>
          <w:ilvl w:val="0"/>
          <w:numId w:val="8"/>
        </w:numPr>
        <w:rPr>
          <w:rFonts w:hint="eastAsia" w:ascii="宋体" w:hAnsi="宋体" w:eastAsia="宋体" w:cs="宋体"/>
          <w:i w:val="0"/>
          <w:iCs w:val="0"/>
          <w:color w:val="auto"/>
        </w:rPr>
      </w:pPr>
      <w:r>
        <w:rPr>
          <w:rFonts w:hint="eastAsia" w:ascii="宋体" w:hAnsi="宋体" w:eastAsia="宋体" w:cs="宋体"/>
          <w:i w:val="0"/>
          <w:iCs w:val="0"/>
          <w:color w:val="auto"/>
        </w:rPr>
        <w:t>源表结构变更时，系统应将映射规则标记为待确认，不自动覆盖既有规则。</w:t>
      </w:r>
    </w:p>
    <w:p>
      <w:pPr>
        <w:numPr>
          <w:ilvl w:val="0"/>
          <w:numId w:val="8"/>
        </w:numPr>
        <w:rPr>
          <w:rFonts w:hint="eastAsia" w:ascii="宋体" w:hAnsi="宋体" w:eastAsia="宋体" w:cs="宋体"/>
          <w:i w:val="0"/>
          <w:iCs w:val="0"/>
          <w:color w:val="auto"/>
        </w:rPr>
      </w:pPr>
      <w:r>
        <w:rPr>
          <w:rFonts w:hint="eastAsia" w:ascii="宋体" w:hAnsi="宋体" w:eastAsia="宋体" w:cs="宋体"/>
          <w:i w:val="0"/>
          <w:iCs w:val="0"/>
          <w:color w:val="auto"/>
        </w:rPr>
        <w:t>无法识别的编码字典进入待映射列表，由数据标准人员确认后再执行标准化转换。</w:t>
      </w:r>
    </w:p>
    <w:p>
      <w:pPr>
        <w:numPr>
          <w:ilvl w:val="0"/>
          <w:numId w:val="8"/>
        </w:numPr>
        <w:rPr>
          <w:rFonts w:hint="eastAsia" w:ascii="宋体" w:hAnsi="宋体" w:eastAsia="宋体" w:cs="宋体"/>
          <w:i w:val="0"/>
          <w:iCs w:val="0"/>
          <w:color w:val="auto"/>
        </w:rPr>
      </w:pPr>
      <w:r>
        <w:rPr>
          <w:rFonts w:hint="eastAsia" w:ascii="宋体" w:hAnsi="宋体" w:eastAsia="宋体" w:cs="宋体"/>
          <w:i w:val="0"/>
          <w:iCs w:val="0"/>
          <w:color w:val="auto"/>
        </w:rPr>
        <w:t>历史数据存在缺失年份或断档时，系统在汇聚报告中明确标识，不以空数据覆盖已有数据。</w:t>
      </w:r>
    </w:p>
    <w:p>
      <w:pPr>
        <w:numPr>
          <w:ilvl w:val="0"/>
          <w:numId w:val="8"/>
        </w:numPr>
        <w:rPr>
          <w:rFonts w:hint="eastAsia" w:ascii="宋体" w:hAnsi="宋体" w:eastAsia="宋体" w:cs="宋体"/>
          <w:i w:val="0"/>
          <w:iCs w:val="0"/>
          <w:color w:val="auto"/>
        </w:rPr>
      </w:pPr>
      <w:r>
        <w:rPr>
          <w:rFonts w:hint="eastAsia" w:ascii="宋体" w:hAnsi="宋体" w:eastAsia="宋体" w:cs="宋体"/>
          <w:i w:val="0"/>
          <w:iCs w:val="0"/>
          <w:color w:val="auto"/>
        </w:rPr>
        <w:t>汇聚实施服务仅负责数据归集和标准化前处理，不直接修改源业务系统数据。</w:t>
      </w:r>
    </w:p>
    <w:bookmarkEnd w:id="15"/>
    <w:bookmarkEnd w:id="24"/>
    <w:bookmarkEnd w:id="29"/>
    <w:p>
      <w:pPr>
        <w:pStyle w:val="4"/>
        <w:rPr>
          <w:rFonts w:hint="eastAsia" w:ascii="宋体" w:hAnsi="宋体" w:eastAsia="宋体" w:cs="宋体"/>
          <w:i w:val="0"/>
          <w:iCs w:val="0"/>
          <w:color w:val="auto"/>
        </w:rPr>
      </w:pPr>
      <w:bookmarkStart w:id="30" w:name="_Toc14746"/>
      <w:bookmarkStart w:id="31" w:name="数据清洗治理服务"/>
      <w:r>
        <w:rPr>
          <w:rFonts w:hint="eastAsia" w:ascii="宋体" w:hAnsi="宋体" w:eastAsia="宋体" w:cs="宋体"/>
          <w:i w:val="0"/>
          <w:iCs w:val="0"/>
          <w:color w:val="auto"/>
        </w:rPr>
        <w:t xml:space="preserve">4.2 </w:t>
      </w:r>
      <w:r>
        <w:rPr>
          <w:rFonts w:hint="eastAsia" w:ascii="宋体" w:hAnsi="宋体" w:eastAsia="宋体" w:cs="宋体"/>
          <w:i w:val="0"/>
          <w:iCs w:val="0"/>
          <w:color w:val="auto"/>
        </w:rPr>
        <w:t>数据清洗治理服务</w:t>
      </w:r>
      <w:bookmarkEnd w:id="30"/>
    </w:p>
    <w:p>
      <w:pPr>
        <w:pStyle w:val="27"/>
        <w:rPr>
          <w:rFonts w:hint="eastAsia" w:ascii="宋体" w:hAnsi="宋体" w:eastAsia="宋体" w:cs="宋体"/>
          <w:i w:val="0"/>
          <w:iCs w:val="0"/>
          <w:color w:val="auto"/>
        </w:rPr>
      </w:pPr>
      <w:r>
        <w:rPr>
          <w:rFonts w:hint="eastAsia" w:ascii="宋体" w:hAnsi="宋体" w:eastAsia="宋体" w:cs="宋体"/>
          <w:i w:val="0"/>
          <w:iCs w:val="0"/>
          <w:color w:val="auto"/>
        </w:rPr>
        <w:t>数据清洗治理服务承接历史数据采集汇聚服务输出的数据，围绕元数据、智能治理、清洗算法和人工治理闭环开展处理。该服务的目标不是简单剔除异常记录，而是通过标准化、结构化、去噪、校正、去重和人工复核，将历史诊疗数据和公共卫生数据转化为可建模、可分析、可共享、可追溯的高质量数据资产。</w:t>
      </w:r>
    </w:p>
    <w:p>
      <w:pPr>
        <w:pStyle w:val="5"/>
        <w:rPr>
          <w:rFonts w:hint="eastAsia" w:ascii="宋体" w:hAnsi="宋体" w:eastAsia="宋体" w:cs="宋体"/>
          <w:i w:val="0"/>
          <w:iCs w:val="0"/>
          <w:color w:val="auto"/>
        </w:rPr>
      </w:pPr>
      <w:bookmarkStart w:id="32" w:name="_Toc23698"/>
      <w:bookmarkStart w:id="33" w:name="元数据管理服务"/>
      <w:r>
        <w:rPr>
          <w:rFonts w:hint="eastAsia" w:ascii="宋体" w:hAnsi="宋体" w:eastAsia="宋体" w:cs="宋体"/>
          <w:i w:val="0"/>
          <w:iCs w:val="0"/>
          <w:color w:val="auto"/>
        </w:rPr>
        <w:t xml:space="preserve">4.2.1 </w:t>
      </w:r>
      <w:r>
        <w:rPr>
          <w:rFonts w:hint="eastAsia" w:ascii="宋体" w:hAnsi="宋体" w:eastAsia="宋体" w:cs="宋体"/>
          <w:i w:val="0"/>
          <w:iCs w:val="0"/>
          <w:color w:val="auto"/>
        </w:rPr>
        <w:t>元数据管理服务</w:t>
      </w:r>
      <w:bookmarkEnd w:id="32"/>
    </w:p>
    <w:p>
      <w:pPr>
        <w:pStyle w:val="6"/>
        <w:rPr>
          <w:rFonts w:hint="eastAsia" w:ascii="宋体" w:hAnsi="宋体" w:eastAsia="宋体" w:cs="宋体"/>
          <w:i w:val="0"/>
          <w:iCs w:val="0"/>
          <w:color w:val="auto"/>
        </w:rPr>
      </w:pPr>
      <w:bookmarkStart w:id="34" w:name="功能概述-2"/>
      <w:r>
        <w:rPr>
          <w:rFonts w:hint="eastAsia" w:ascii="宋体" w:hAnsi="宋体" w:eastAsia="宋体" w:cs="宋体"/>
          <w:i w:val="0"/>
          <w:iCs w:val="0"/>
          <w:color w:val="auto"/>
        </w:rPr>
        <w:t xml:space="preserve">4.2.1.1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元数据管理服务负责管理数据基座中数据表、字段、编码、业务含义、来源系统、加工过程、血缘关系和版本信息，是数据治理、空间仓建模、标签计算和资源开放的基础能力。服务通过元模型、元数据采集、映射关系、版本管理和影响分析，保证跨机构、跨系统的数据语义一致。</w:t>
      </w:r>
    </w:p>
    <w:bookmarkEnd w:id="34"/>
    <w:p>
      <w:pPr>
        <w:pStyle w:val="6"/>
        <w:rPr>
          <w:rFonts w:hint="eastAsia" w:ascii="宋体" w:hAnsi="宋体" w:eastAsia="宋体" w:cs="宋体"/>
          <w:i w:val="0"/>
          <w:iCs w:val="0"/>
          <w:color w:val="auto"/>
        </w:rPr>
      </w:pPr>
      <w:bookmarkStart w:id="35" w:name="组件设计-2"/>
      <w:r>
        <w:rPr>
          <w:rFonts w:hint="eastAsia" w:ascii="宋体" w:hAnsi="宋体" w:eastAsia="宋体" w:cs="宋体"/>
          <w:i w:val="0"/>
          <w:iCs w:val="0"/>
          <w:color w:val="auto"/>
        </w:rPr>
        <w:t xml:space="preserve">4.2.1.2 </w:t>
      </w:r>
      <w:r>
        <w:rPr>
          <w:rFonts w:hint="eastAsia" w:ascii="宋体" w:hAnsi="宋体" w:eastAsia="宋体" w:cs="宋体"/>
          <w:i w:val="0"/>
          <w:iCs w:val="0"/>
          <w:color w:val="auto"/>
        </w:rPr>
        <w:t>组件设计</w:t>
      </w:r>
    </w:p>
    <w:p>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 xml:space="preserve">MetaModel </w:t>
      </w:r>
      <w:r>
        <w:rPr>
          <w:rFonts w:hint="eastAsia" w:ascii="宋体" w:hAnsi="宋体" w:eastAsia="宋体" w:cs="宋体"/>
          <w:i w:val="0"/>
          <w:iCs w:val="0"/>
          <w:color w:val="auto"/>
        </w:rPr>
        <w:t>类：定义数据对象、字段对象、指标对象、标签对象、服务对象等元模型结构。</w:t>
      </w:r>
    </w:p>
    <w:p>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 xml:space="preserve">MetaDataItem </w:t>
      </w:r>
      <w:r>
        <w:rPr>
          <w:rFonts w:hint="eastAsia" w:ascii="宋体" w:hAnsi="宋体" w:eastAsia="宋体" w:cs="宋体"/>
          <w:i w:val="0"/>
          <w:iCs w:val="0"/>
          <w:color w:val="auto"/>
        </w:rPr>
        <w:t>类：封装元数据项，包括元数据编号、名称、类型、所属系统、业务域、字段类型、数据标准和状态。</w:t>
      </w:r>
    </w:p>
    <w:p>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 xml:space="preserve">MetaVersionService </w:t>
      </w:r>
      <w:r>
        <w:rPr>
          <w:rFonts w:hint="eastAsia" w:ascii="宋体" w:hAnsi="宋体" w:eastAsia="宋体" w:cs="宋体"/>
          <w:i w:val="0"/>
          <w:iCs w:val="0"/>
          <w:color w:val="auto"/>
        </w:rPr>
        <w:t>组件：负责元数据版本管理，记录每次字段、规则、映射和业务含义变更。</w:t>
      </w:r>
    </w:p>
    <w:p>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 xml:space="preserve">LineageService </w:t>
      </w:r>
      <w:r>
        <w:rPr>
          <w:rFonts w:hint="eastAsia" w:ascii="宋体" w:hAnsi="宋体" w:eastAsia="宋体" w:cs="宋体"/>
          <w:i w:val="0"/>
          <w:iCs w:val="0"/>
          <w:color w:val="auto"/>
        </w:rPr>
        <w:t>组件：负责数据血缘采集和展示，支持查看源表、标准表、主题表、空间仓、标签和接口之间的依赖关系。</w:t>
      </w:r>
    </w:p>
    <w:p>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 xml:space="preserve">ImpactAnalysisService </w:t>
      </w:r>
      <w:r>
        <w:rPr>
          <w:rFonts w:hint="eastAsia" w:ascii="宋体" w:hAnsi="宋体" w:eastAsia="宋体" w:cs="宋体"/>
          <w:i w:val="0"/>
          <w:iCs w:val="0"/>
          <w:color w:val="auto"/>
        </w:rPr>
        <w:t>组件：在字段、规则或数据源变更时，分析可能影响的空间仓、标签、指标、接口和报表。</w:t>
      </w:r>
    </w:p>
    <w:bookmarkEnd w:id="35"/>
    <w:p>
      <w:pPr>
        <w:pStyle w:val="6"/>
        <w:rPr>
          <w:rFonts w:hint="eastAsia" w:ascii="宋体" w:hAnsi="宋体" w:eastAsia="宋体" w:cs="宋体"/>
          <w:i w:val="0"/>
          <w:iCs w:val="0"/>
          <w:color w:val="auto"/>
        </w:rPr>
      </w:pPr>
      <w:bookmarkStart w:id="36" w:name="业务流程-2"/>
      <w:r>
        <w:rPr>
          <w:rFonts w:hint="eastAsia" w:ascii="宋体" w:hAnsi="宋体" w:eastAsia="宋体" w:cs="宋体"/>
          <w:i w:val="0"/>
          <w:iCs w:val="0"/>
          <w:color w:val="auto"/>
        </w:rPr>
        <w:t xml:space="preserve">4.2.1.3 </w:t>
      </w:r>
      <w:r>
        <w:rPr>
          <w:rFonts w:hint="eastAsia" w:ascii="宋体" w:hAnsi="宋体" w:eastAsia="宋体" w:cs="宋体"/>
          <w:i w:val="0"/>
          <w:iCs w:val="0"/>
          <w:color w:val="auto"/>
        </w:rPr>
        <w:t>业务流程</w:t>
      </w:r>
    </w:p>
    <w:p>
      <w:pPr>
        <w:numPr>
          <w:ilvl w:val="0"/>
          <w:numId w:val="10"/>
        </w:numPr>
        <w:rPr>
          <w:rFonts w:hint="eastAsia" w:ascii="宋体" w:hAnsi="宋体" w:eastAsia="宋体" w:cs="宋体"/>
          <w:i w:val="0"/>
          <w:iCs w:val="0"/>
          <w:color w:val="auto"/>
        </w:rPr>
      </w:pPr>
      <w:r>
        <w:rPr>
          <w:rFonts w:hint="eastAsia" w:ascii="宋体" w:hAnsi="宋体" w:eastAsia="宋体" w:cs="宋体"/>
          <w:i w:val="0"/>
          <w:iCs w:val="0"/>
          <w:color w:val="auto"/>
        </w:rPr>
        <w:t>元模型初始化：系统初始化数据对象、字段对象、标签对象、指标对象、接口对象等元模型。</w:t>
      </w:r>
    </w:p>
    <w:p>
      <w:pPr>
        <w:numPr>
          <w:ilvl w:val="0"/>
          <w:numId w:val="10"/>
        </w:numPr>
        <w:rPr>
          <w:rFonts w:hint="eastAsia" w:ascii="宋体" w:hAnsi="宋体" w:eastAsia="宋体" w:cs="宋体"/>
          <w:i w:val="0"/>
          <w:iCs w:val="0"/>
          <w:color w:val="auto"/>
        </w:rPr>
      </w:pPr>
      <w:r>
        <w:rPr>
          <w:rFonts w:hint="eastAsia" w:ascii="宋体" w:hAnsi="宋体" w:eastAsia="宋体" w:cs="宋体"/>
          <w:i w:val="0"/>
          <w:iCs w:val="0"/>
          <w:color w:val="auto"/>
        </w:rPr>
        <w:t>元数据采集：通过数据库连接、接口注册、文件导入和人工维护方式采集元数据。</w:t>
      </w:r>
    </w:p>
    <w:p>
      <w:pPr>
        <w:numPr>
          <w:ilvl w:val="0"/>
          <w:numId w:val="10"/>
        </w:numPr>
        <w:rPr>
          <w:rFonts w:hint="eastAsia" w:ascii="宋体" w:hAnsi="宋体" w:eastAsia="宋体" w:cs="宋体"/>
          <w:i w:val="0"/>
          <w:iCs w:val="0"/>
          <w:color w:val="auto"/>
        </w:rPr>
      </w:pPr>
      <w:r>
        <w:rPr>
          <w:rFonts w:hint="eastAsia" w:ascii="宋体" w:hAnsi="宋体" w:eastAsia="宋体" w:cs="宋体"/>
          <w:i w:val="0"/>
          <w:iCs w:val="0"/>
          <w:color w:val="auto"/>
        </w:rPr>
        <w:t>元数据映射：将源端字段与标准字段建立映射关系，并记录转换规则、字典规则和质量要求。</w:t>
      </w:r>
    </w:p>
    <w:p>
      <w:pPr>
        <w:numPr>
          <w:ilvl w:val="0"/>
          <w:numId w:val="10"/>
        </w:numPr>
        <w:rPr>
          <w:rFonts w:hint="eastAsia" w:ascii="宋体" w:hAnsi="宋体" w:eastAsia="宋体" w:cs="宋体"/>
          <w:i w:val="0"/>
          <w:iCs w:val="0"/>
          <w:color w:val="auto"/>
        </w:rPr>
      </w:pPr>
      <w:r>
        <w:rPr>
          <w:rFonts w:hint="eastAsia" w:ascii="宋体" w:hAnsi="宋体" w:eastAsia="宋体" w:cs="宋体"/>
          <w:i w:val="0"/>
          <w:iCs w:val="0"/>
          <w:color w:val="auto"/>
        </w:rPr>
        <w:t>血缘关系生成：系统根据采集、清洗、建模、标签计算和服务发布过程生成血缘关系。</w:t>
      </w:r>
    </w:p>
    <w:p>
      <w:pPr>
        <w:numPr>
          <w:ilvl w:val="0"/>
          <w:numId w:val="10"/>
        </w:numPr>
        <w:rPr>
          <w:rFonts w:hint="eastAsia" w:ascii="宋体" w:hAnsi="宋体" w:eastAsia="宋体" w:cs="宋体"/>
          <w:i w:val="0"/>
          <w:iCs w:val="0"/>
          <w:color w:val="auto"/>
        </w:rPr>
      </w:pPr>
      <w:r>
        <w:rPr>
          <w:rFonts w:hint="eastAsia" w:ascii="宋体" w:hAnsi="宋体" w:eastAsia="宋体" w:cs="宋体"/>
          <w:i w:val="0"/>
          <w:iCs w:val="0"/>
          <w:color w:val="auto"/>
        </w:rPr>
        <w:t>影响分析：当源字段、标准字段或规则发生变化时，系统自动识别受影响的数据集和服务对象。</w:t>
      </w:r>
    </w:p>
    <w:bookmarkEnd w:id="36"/>
    <w:p>
      <w:pPr>
        <w:pStyle w:val="6"/>
        <w:rPr>
          <w:rFonts w:hint="eastAsia" w:ascii="宋体" w:hAnsi="宋体" w:eastAsia="宋体" w:cs="宋体"/>
          <w:i w:val="0"/>
          <w:iCs w:val="0"/>
          <w:color w:val="auto"/>
        </w:rPr>
      </w:pPr>
      <w:bookmarkStart w:id="37" w:name="功能设计-2"/>
      <w:r>
        <w:rPr>
          <w:rFonts w:hint="eastAsia" w:ascii="宋体" w:hAnsi="宋体" w:eastAsia="宋体" w:cs="宋体"/>
          <w:i w:val="0"/>
          <w:iCs w:val="0"/>
          <w:color w:val="auto"/>
        </w:rPr>
        <w:t xml:space="preserve">4.2.1.4 </w:t>
      </w:r>
      <w:r>
        <w:rPr>
          <w:rFonts w:hint="eastAsia" w:ascii="宋体" w:hAnsi="宋体" w:eastAsia="宋体" w:cs="宋体"/>
          <w:i w:val="0"/>
          <w:iCs w:val="0"/>
          <w:color w:val="auto"/>
        </w:rPr>
        <w:t>功能设计</w:t>
      </w:r>
    </w:p>
    <w:p>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元模型管理：支持新增、编辑、停用和查询元模型，保证数据对象类型可扩展。</w:t>
      </w:r>
    </w:p>
    <w:p>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元数据版本管理：支持查看历史版本、生效版本、变更说明和变更人，避免规则变更不可追溯。</w:t>
      </w:r>
    </w:p>
    <w:p>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元数据更新管理：支持手动更新、批量导入和自动采集更新，更新后进入待审核状态。</w:t>
      </w:r>
    </w:p>
    <w:p>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元数据映射管理：支持维护源字段到标准字段、标准字段到空间仓字段、空间仓字段到标签因子的映射关系。</w:t>
      </w:r>
    </w:p>
    <w:p>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数据血缘分析：支持以字段、表、标签、指标、接口为入口查看上游来源和下游使用情况。</w:t>
      </w:r>
    </w:p>
    <w:p>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数据影响分析：支持在变更前评估影响范围，输出受影响的数据模型、标签规则、共享接口和BI报表。</w:t>
      </w:r>
    </w:p>
    <w:bookmarkEnd w:id="37"/>
    <w:p>
      <w:pPr>
        <w:pStyle w:val="6"/>
        <w:rPr>
          <w:rFonts w:hint="eastAsia" w:ascii="宋体" w:hAnsi="宋体" w:eastAsia="宋体" w:cs="宋体"/>
          <w:i w:val="0"/>
          <w:iCs w:val="0"/>
          <w:color w:val="auto"/>
        </w:rPr>
      </w:pPr>
      <w:bookmarkStart w:id="38" w:name="异常处理与限制条件-2"/>
      <w:r>
        <w:rPr>
          <w:rFonts w:hint="eastAsia" w:ascii="宋体" w:hAnsi="宋体" w:eastAsia="宋体" w:cs="宋体"/>
          <w:i w:val="0"/>
          <w:iCs w:val="0"/>
          <w:color w:val="auto"/>
        </w:rPr>
        <w:t xml:space="preserve">4.2.1.5 </w:t>
      </w:r>
      <w:r>
        <w:rPr>
          <w:rFonts w:hint="eastAsia" w:ascii="宋体" w:hAnsi="宋体" w:eastAsia="宋体" w:cs="宋体"/>
          <w:i w:val="0"/>
          <w:iCs w:val="0"/>
          <w:color w:val="auto"/>
        </w:rPr>
        <w:t>异常处理与限制条件</w:t>
      </w:r>
    </w:p>
    <w:p>
      <w:pPr>
        <w:numPr>
          <w:ilvl w:val="0"/>
          <w:numId w:val="12"/>
        </w:numPr>
        <w:rPr>
          <w:rFonts w:hint="eastAsia" w:ascii="宋体" w:hAnsi="宋体" w:eastAsia="宋体" w:cs="宋体"/>
          <w:i w:val="0"/>
          <w:iCs w:val="0"/>
          <w:color w:val="auto"/>
        </w:rPr>
      </w:pPr>
      <w:r>
        <w:rPr>
          <w:rFonts w:hint="eastAsia" w:ascii="宋体" w:hAnsi="宋体" w:eastAsia="宋体" w:cs="宋体"/>
          <w:i w:val="0"/>
          <w:iCs w:val="0"/>
          <w:color w:val="auto"/>
        </w:rPr>
        <w:t>元数据状态未审核通过时，不允许发布到共享目录或作为标签生产规则的正式依赖。</w:t>
      </w:r>
    </w:p>
    <w:p>
      <w:pPr>
        <w:numPr>
          <w:ilvl w:val="0"/>
          <w:numId w:val="12"/>
        </w:numPr>
        <w:rPr>
          <w:rFonts w:hint="eastAsia" w:ascii="宋体" w:hAnsi="宋体" w:eastAsia="宋体" w:cs="宋体"/>
          <w:i w:val="0"/>
          <w:iCs w:val="0"/>
          <w:color w:val="auto"/>
        </w:rPr>
      </w:pPr>
      <w:r>
        <w:rPr>
          <w:rFonts w:hint="eastAsia" w:ascii="宋体" w:hAnsi="宋体" w:eastAsia="宋体" w:cs="宋体"/>
          <w:i w:val="0"/>
          <w:iCs w:val="0"/>
          <w:color w:val="auto"/>
        </w:rPr>
        <w:t>版本回退时需要保留回退原因和审批记录，避免因人工回退造成数据口径不一致。</w:t>
      </w:r>
    </w:p>
    <w:p>
      <w:pPr>
        <w:numPr>
          <w:ilvl w:val="0"/>
          <w:numId w:val="12"/>
        </w:numPr>
        <w:rPr>
          <w:rFonts w:hint="eastAsia" w:ascii="宋体" w:hAnsi="宋体" w:eastAsia="宋体" w:cs="宋体"/>
          <w:i w:val="0"/>
          <w:iCs w:val="0"/>
          <w:color w:val="auto"/>
        </w:rPr>
      </w:pPr>
      <w:r>
        <w:rPr>
          <w:rFonts w:hint="eastAsia" w:ascii="宋体" w:hAnsi="宋体" w:eastAsia="宋体" w:cs="宋体"/>
          <w:i w:val="0"/>
          <w:iCs w:val="0"/>
          <w:color w:val="auto"/>
        </w:rPr>
        <w:t>血缘关系缺失时，系统应提示相关加工链路补充规则，不允许标记为已完成治理。</w:t>
      </w:r>
    </w:p>
    <w:bookmarkEnd w:id="33"/>
    <w:bookmarkEnd w:id="38"/>
    <w:p>
      <w:pPr>
        <w:pStyle w:val="5"/>
        <w:rPr>
          <w:rFonts w:hint="eastAsia" w:ascii="宋体" w:hAnsi="宋体" w:eastAsia="宋体" w:cs="宋体"/>
          <w:i w:val="0"/>
          <w:iCs w:val="0"/>
          <w:color w:val="auto"/>
        </w:rPr>
      </w:pPr>
      <w:bookmarkStart w:id="39" w:name="_Toc12507"/>
      <w:bookmarkStart w:id="40" w:name="智能数据治理服务"/>
      <w:r>
        <w:rPr>
          <w:rFonts w:hint="eastAsia" w:ascii="宋体" w:hAnsi="宋体" w:eastAsia="宋体" w:cs="宋体"/>
          <w:i w:val="0"/>
          <w:iCs w:val="0"/>
          <w:color w:val="auto"/>
        </w:rPr>
        <w:t xml:space="preserve">4.2.2 </w:t>
      </w:r>
      <w:r>
        <w:rPr>
          <w:rFonts w:hint="eastAsia" w:ascii="宋体" w:hAnsi="宋体" w:eastAsia="宋体" w:cs="宋体"/>
          <w:i w:val="0"/>
          <w:iCs w:val="0"/>
          <w:color w:val="auto"/>
        </w:rPr>
        <w:t>智能数据治理服务</w:t>
      </w:r>
      <w:bookmarkEnd w:id="39"/>
    </w:p>
    <w:p>
      <w:pPr>
        <w:pStyle w:val="6"/>
        <w:rPr>
          <w:rFonts w:hint="eastAsia" w:ascii="宋体" w:hAnsi="宋体" w:eastAsia="宋体" w:cs="宋体"/>
          <w:i w:val="0"/>
          <w:iCs w:val="0"/>
          <w:color w:val="auto"/>
        </w:rPr>
      </w:pPr>
      <w:bookmarkStart w:id="41" w:name="功能概述-3"/>
      <w:r>
        <w:rPr>
          <w:rFonts w:hint="eastAsia" w:ascii="宋体" w:hAnsi="宋体" w:eastAsia="宋体" w:cs="宋体"/>
          <w:i w:val="0"/>
          <w:iCs w:val="0"/>
          <w:color w:val="auto"/>
        </w:rPr>
        <w:t xml:space="preserve">4.2.2.1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智能数据治理服务面向历史数据和公共卫生数据中常见的结构不统一、字段缺失、编码不一致、文本噪声、重复记录和身份冲突等问题，提供自动探测、分类管理、结构化解析、标准化处理、数据去噪、数据校正和数据去重能力。</w:t>
      </w:r>
    </w:p>
    <w:bookmarkEnd w:id="41"/>
    <w:p>
      <w:pPr>
        <w:pStyle w:val="6"/>
        <w:rPr>
          <w:rFonts w:hint="eastAsia" w:ascii="宋体" w:hAnsi="宋体" w:eastAsia="宋体" w:cs="宋体"/>
          <w:i w:val="0"/>
          <w:iCs w:val="0"/>
          <w:color w:val="auto"/>
        </w:rPr>
      </w:pPr>
      <w:bookmarkStart w:id="42" w:name="组件设计-3"/>
      <w:r>
        <w:rPr>
          <w:rFonts w:hint="eastAsia" w:ascii="宋体" w:hAnsi="宋体" w:eastAsia="宋体" w:cs="宋体"/>
          <w:i w:val="0"/>
          <w:iCs w:val="0"/>
          <w:color w:val="auto"/>
        </w:rPr>
        <w:t xml:space="preserve">4.2.2.2 </w:t>
      </w:r>
      <w:r>
        <w:rPr>
          <w:rFonts w:hint="eastAsia" w:ascii="宋体" w:hAnsi="宋体" w:eastAsia="宋体" w:cs="宋体"/>
          <w:i w:val="0"/>
          <w:iCs w:val="0"/>
          <w:color w:val="auto"/>
        </w:rPr>
        <w:t>组件设计</w:t>
      </w:r>
    </w:p>
    <w:p>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 xml:space="preserve">DataProfile </w:t>
      </w:r>
      <w:r>
        <w:rPr>
          <w:rFonts w:hint="eastAsia" w:ascii="宋体" w:hAnsi="宋体" w:eastAsia="宋体" w:cs="宋体"/>
          <w:i w:val="0"/>
          <w:iCs w:val="0"/>
          <w:color w:val="auto"/>
        </w:rPr>
        <w:t>类：保存数据探测结果，包括字段完整率、唯一值数量、异常值比例、值域分布、重复比例和疑似编码类型。</w:t>
      </w:r>
    </w:p>
    <w:p>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 xml:space="preserve">GovernanceRule </w:t>
      </w:r>
      <w:r>
        <w:rPr>
          <w:rFonts w:hint="eastAsia" w:ascii="宋体" w:hAnsi="宋体" w:eastAsia="宋体" w:cs="宋体"/>
          <w:i w:val="0"/>
          <w:iCs w:val="0"/>
          <w:color w:val="auto"/>
        </w:rPr>
        <w:t>类：定义治理规则，包括规则编号、适用数据域、检查条件、处理动作、严重级别和规则状态。</w:t>
      </w:r>
    </w:p>
    <w:p>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 xml:space="preserve">StructureParser </w:t>
      </w:r>
      <w:r>
        <w:rPr>
          <w:rFonts w:hint="eastAsia" w:ascii="宋体" w:hAnsi="宋体" w:eastAsia="宋体" w:cs="宋体"/>
          <w:i w:val="0"/>
          <w:iCs w:val="0"/>
          <w:color w:val="auto"/>
        </w:rPr>
        <w:t>组件：负责对半结构化文本、组合字段、地址字段、诊断文本和检查检验描述进行结构化解析。</w:t>
      </w:r>
    </w:p>
    <w:p>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 xml:space="preserve">StandardizeService </w:t>
      </w:r>
      <w:r>
        <w:rPr>
          <w:rFonts w:hint="eastAsia" w:ascii="宋体" w:hAnsi="宋体" w:eastAsia="宋体" w:cs="宋体"/>
          <w:i w:val="0"/>
          <w:iCs w:val="0"/>
          <w:color w:val="auto"/>
        </w:rPr>
        <w:t>组件：负责字典标准化、单位标准化、疾病诊断标准化、药品耗材标准化和机构人员标准化。</w:t>
      </w:r>
    </w:p>
    <w:p>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 xml:space="preserve">DeduplicateService </w:t>
      </w:r>
      <w:r>
        <w:rPr>
          <w:rFonts w:hint="eastAsia" w:ascii="宋体" w:hAnsi="宋体" w:eastAsia="宋体" w:cs="宋体"/>
          <w:i w:val="0"/>
          <w:iCs w:val="0"/>
          <w:color w:val="auto"/>
        </w:rPr>
        <w:t>组件：负责记录级去重、人员身份归并、机构重复识别和重复就诊记录识别。</w:t>
      </w:r>
    </w:p>
    <w:bookmarkEnd w:id="42"/>
    <w:p>
      <w:pPr>
        <w:pStyle w:val="6"/>
        <w:rPr>
          <w:rFonts w:hint="eastAsia" w:ascii="宋体" w:hAnsi="宋体" w:eastAsia="宋体" w:cs="宋体"/>
          <w:i w:val="0"/>
          <w:iCs w:val="0"/>
          <w:color w:val="auto"/>
        </w:rPr>
      </w:pPr>
      <w:bookmarkStart w:id="43" w:name="业务流程-3"/>
      <w:r>
        <w:rPr>
          <w:rFonts w:hint="eastAsia" w:ascii="宋体" w:hAnsi="宋体" w:eastAsia="宋体" w:cs="宋体"/>
          <w:i w:val="0"/>
          <w:iCs w:val="0"/>
          <w:color w:val="auto"/>
        </w:rPr>
        <w:t xml:space="preserve">4.2.2.3 </w:t>
      </w:r>
      <w:r>
        <w:rPr>
          <w:rFonts w:hint="eastAsia" w:ascii="宋体" w:hAnsi="宋体" w:eastAsia="宋体" w:cs="宋体"/>
          <w:i w:val="0"/>
          <w:iCs w:val="0"/>
          <w:color w:val="auto"/>
        </w:rPr>
        <w:t>业务流程</w:t>
      </w:r>
    </w:p>
    <w:p>
      <w:pPr>
        <w:numPr>
          <w:ilvl w:val="0"/>
          <w:numId w:val="14"/>
        </w:numPr>
        <w:rPr>
          <w:rFonts w:hint="eastAsia" w:ascii="宋体" w:hAnsi="宋体" w:eastAsia="宋体" w:cs="宋体"/>
          <w:i w:val="0"/>
          <w:iCs w:val="0"/>
          <w:color w:val="auto"/>
        </w:rPr>
      </w:pPr>
      <w:r>
        <w:rPr>
          <w:rFonts w:hint="eastAsia" w:ascii="宋体" w:hAnsi="宋体" w:eastAsia="宋体" w:cs="宋体"/>
          <w:i w:val="0"/>
          <w:iCs w:val="0"/>
          <w:color w:val="auto"/>
        </w:rPr>
        <w:t>历史数据探测：系统对新汇聚批次进行字段完整性、格式一致性、值域分布和重复情况探测。</w:t>
      </w:r>
    </w:p>
    <w:p>
      <w:pPr>
        <w:numPr>
          <w:ilvl w:val="0"/>
          <w:numId w:val="14"/>
        </w:numPr>
        <w:rPr>
          <w:rFonts w:hint="eastAsia" w:ascii="宋体" w:hAnsi="宋体" w:eastAsia="宋体" w:cs="宋体"/>
          <w:i w:val="0"/>
          <w:iCs w:val="0"/>
          <w:color w:val="auto"/>
        </w:rPr>
      </w:pPr>
      <w:r>
        <w:rPr>
          <w:rFonts w:hint="eastAsia" w:ascii="宋体" w:hAnsi="宋体" w:eastAsia="宋体" w:cs="宋体"/>
          <w:i w:val="0"/>
          <w:iCs w:val="0"/>
          <w:color w:val="auto"/>
        </w:rPr>
        <w:t>治理规则匹配：系统根据数据域、字段类型和数据来源匹配治理规则，生成待处理问题清单。</w:t>
      </w:r>
    </w:p>
    <w:p>
      <w:pPr>
        <w:numPr>
          <w:ilvl w:val="0"/>
          <w:numId w:val="14"/>
        </w:numPr>
        <w:rPr>
          <w:rFonts w:hint="eastAsia" w:ascii="宋体" w:hAnsi="宋体" w:eastAsia="宋体" w:cs="宋体"/>
          <w:i w:val="0"/>
          <w:iCs w:val="0"/>
          <w:color w:val="auto"/>
        </w:rPr>
      </w:pPr>
      <w:r>
        <w:rPr>
          <w:rFonts w:hint="eastAsia" w:ascii="宋体" w:hAnsi="宋体" w:eastAsia="宋体" w:cs="宋体"/>
          <w:i w:val="0"/>
          <w:iCs w:val="0"/>
          <w:color w:val="auto"/>
        </w:rPr>
        <w:t>结构化解析：对组合字段、文本字段和非标准描述进行拆分、抽取和归一化。</w:t>
      </w:r>
    </w:p>
    <w:p>
      <w:pPr>
        <w:numPr>
          <w:ilvl w:val="0"/>
          <w:numId w:val="14"/>
        </w:numPr>
        <w:rPr>
          <w:rFonts w:hint="eastAsia" w:ascii="宋体" w:hAnsi="宋体" w:eastAsia="宋体" w:cs="宋体"/>
          <w:i w:val="0"/>
          <w:iCs w:val="0"/>
          <w:color w:val="auto"/>
        </w:rPr>
      </w:pPr>
      <w:r>
        <w:rPr>
          <w:rFonts w:hint="eastAsia" w:ascii="宋体" w:hAnsi="宋体" w:eastAsia="宋体" w:cs="宋体"/>
          <w:i w:val="0"/>
          <w:iCs w:val="0"/>
          <w:color w:val="auto"/>
        </w:rPr>
        <w:t>标准化处理：对编码、术语、单位、时间、机构和人员信息执行标准化转换。</w:t>
      </w:r>
    </w:p>
    <w:p>
      <w:pPr>
        <w:numPr>
          <w:ilvl w:val="0"/>
          <w:numId w:val="14"/>
        </w:numPr>
        <w:rPr>
          <w:rFonts w:hint="eastAsia" w:ascii="宋体" w:hAnsi="宋体" w:eastAsia="宋体" w:cs="宋体"/>
          <w:i w:val="0"/>
          <w:iCs w:val="0"/>
          <w:color w:val="auto"/>
        </w:rPr>
      </w:pPr>
      <w:r>
        <w:rPr>
          <w:rFonts w:hint="eastAsia" w:ascii="宋体" w:hAnsi="宋体" w:eastAsia="宋体" w:cs="宋体"/>
          <w:i w:val="0"/>
          <w:iCs w:val="0"/>
          <w:color w:val="auto"/>
        </w:rPr>
        <w:t>去噪校正去重：系统根据规则和算法识别噪声、异常值、疑似错误和重复记录，生成处理结果。</w:t>
      </w:r>
    </w:p>
    <w:p>
      <w:pPr>
        <w:numPr>
          <w:ilvl w:val="0"/>
          <w:numId w:val="14"/>
        </w:numPr>
        <w:rPr>
          <w:rFonts w:hint="eastAsia" w:ascii="宋体" w:hAnsi="宋体" w:eastAsia="宋体" w:cs="宋体"/>
          <w:i w:val="0"/>
          <w:iCs w:val="0"/>
          <w:color w:val="auto"/>
        </w:rPr>
      </w:pPr>
      <w:r>
        <w:rPr>
          <w:rFonts w:hint="eastAsia" w:ascii="宋体" w:hAnsi="宋体" w:eastAsia="宋体" w:cs="宋体"/>
          <w:i w:val="0"/>
          <w:iCs w:val="0"/>
          <w:color w:val="auto"/>
        </w:rPr>
        <w:t>治理结果复核：高风险或低置信度结果进入人工治理队列，复核通过后写入标准数据区。</w:t>
      </w:r>
    </w:p>
    <w:bookmarkEnd w:id="43"/>
    <w:p>
      <w:pPr>
        <w:pStyle w:val="6"/>
        <w:rPr>
          <w:rFonts w:hint="eastAsia" w:ascii="宋体" w:hAnsi="宋体" w:eastAsia="宋体" w:cs="宋体"/>
          <w:i w:val="0"/>
          <w:iCs w:val="0"/>
          <w:color w:val="auto"/>
        </w:rPr>
      </w:pPr>
      <w:bookmarkStart w:id="44" w:name="功能设计-3"/>
      <w:r>
        <w:rPr>
          <w:rFonts w:hint="eastAsia" w:ascii="宋体" w:hAnsi="宋体" w:eastAsia="宋体" w:cs="宋体"/>
          <w:i w:val="0"/>
          <w:iCs w:val="0"/>
          <w:color w:val="auto"/>
        </w:rPr>
        <w:t xml:space="preserve">4.2.2.4 </w:t>
      </w:r>
      <w:r>
        <w:rPr>
          <w:rFonts w:hint="eastAsia" w:ascii="宋体" w:hAnsi="宋体" w:eastAsia="宋体" w:cs="宋体"/>
          <w:i w:val="0"/>
          <w:iCs w:val="0"/>
          <w:color w:val="auto"/>
        </w:rPr>
        <w:t>功能设计</w:t>
      </w:r>
    </w:p>
    <w:p>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历史数据探测：提供字段级、表级和批次级数据画像，辅助识别历史数据质量问题。</w:t>
      </w:r>
    </w:p>
    <w:p>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数据分类管理：按照业务域、数据敏感级别、数据来源和治理状态对数据进行分类。</w:t>
      </w:r>
    </w:p>
    <w:p>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结构化解析：支持对诊断描述、检查结果、检验描述、药品规格、地址和主诉文本进行结构化处理。</w:t>
      </w:r>
    </w:p>
    <w:p>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标准化处理：支持疾病、手术、检查、检验、药品、耗材、机构、科室、人员等编码标准化。</w:t>
      </w:r>
    </w:p>
    <w:p>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数据去噪：识别无效字符、重复分隔符、异常空格、乱码残留、测试数据和明显无业务意义的文本。</w:t>
      </w:r>
    </w:p>
    <w:p>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数据校正：针对日期倒置、单位不一致、数值范围异常、性别年龄冲突等问题生成校正建议。</w:t>
      </w:r>
    </w:p>
    <w:p>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数据去重：支持基于主索引、身份证件、姓名、出生日期、联系电话、就诊流水号等要素进行相似匹配。</w:t>
      </w:r>
    </w:p>
    <w:bookmarkEnd w:id="44"/>
    <w:p>
      <w:pPr>
        <w:pStyle w:val="6"/>
        <w:rPr>
          <w:rFonts w:hint="eastAsia" w:ascii="宋体" w:hAnsi="宋体" w:eastAsia="宋体" w:cs="宋体"/>
          <w:i w:val="0"/>
          <w:iCs w:val="0"/>
          <w:color w:val="auto"/>
        </w:rPr>
      </w:pPr>
      <w:bookmarkStart w:id="45" w:name="异常处理与限制条件-3"/>
      <w:r>
        <w:rPr>
          <w:rFonts w:hint="eastAsia" w:ascii="宋体" w:hAnsi="宋体" w:eastAsia="宋体" w:cs="宋体"/>
          <w:i w:val="0"/>
          <w:iCs w:val="0"/>
          <w:color w:val="auto"/>
        </w:rPr>
        <w:t xml:space="preserve">4.2.2.5 </w:t>
      </w:r>
      <w:r>
        <w:rPr>
          <w:rFonts w:hint="eastAsia" w:ascii="宋体" w:hAnsi="宋体" w:eastAsia="宋体" w:cs="宋体"/>
          <w:i w:val="0"/>
          <w:iCs w:val="0"/>
          <w:color w:val="auto"/>
        </w:rPr>
        <w:t>异常处理与限制条件</w:t>
      </w:r>
    </w:p>
    <w:p>
      <w:pPr>
        <w:numPr>
          <w:ilvl w:val="0"/>
          <w:numId w:val="16"/>
        </w:numPr>
        <w:rPr>
          <w:rFonts w:hint="eastAsia" w:ascii="宋体" w:hAnsi="宋体" w:eastAsia="宋体" w:cs="宋体"/>
          <w:i w:val="0"/>
          <w:iCs w:val="0"/>
          <w:color w:val="auto"/>
        </w:rPr>
      </w:pPr>
      <w:r>
        <w:rPr>
          <w:rFonts w:hint="eastAsia" w:ascii="宋体" w:hAnsi="宋体" w:eastAsia="宋体" w:cs="宋体"/>
          <w:i w:val="0"/>
          <w:iCs w:val="0"/>
          <w:color w:val="auto"/>
        </w:rPr>
        <w:t>低置信度自动治理结果不得直接覆盖原始数据，只能进入候选结果等待复核。</w:t>
      </w:r>
    </w:p>
    <w:p>
      <w:pPr>
        <w:numPr>
          <w:ilvl w:val="0"/>
          <w:numId w:val="16"/>
        </w:numPr>
        <w:rPr>
          <w:rFonts w:hint="eastAsia" w:ascii="宋体" w:hAnsi="宋体" w:eastAsia="宋体" w:cs="宋体"/>
          <w:i w:val="0"/>
          <w:iCs w:val="0"/>
          <w:color w:val="auto"/>
        </w:rPr>
      </w:pPr>
      <w:r>
        <w:rPr>
          <w:rFonts w:hint="eastAsia" w:ascii="宋体" w:hAnsi="宋体" w:eastAsia="宋体" w:cs="宋体"/>
          <w:i w:val="0"/>
          <w:iCs w:val="0"/>
          <w:color w:val="auto"/>
        </w:rPr>
        <w:t>涉及居民身份归并的处理必须保留合并前身份、合并依据和操作记录。</w:t>
      </w:r>
    </w:p>
    <w:p>
      <w:pPr>
        <w:numPr>
          <w:ilvl w:val="0"/>
          <w:numId w:val="16"/>
        </w:numPr>
        <w:rPr>
          <w:rFonts w:hint="eastAsia" w:ascii="宋体" w:hAnsi="宋体" w:eastAsia="宋体" w:cs="宋体"/>
          <w:i w:val="0"/>
          <w:iCs w:val="0"/>
          <w:color w:val="auto"/>
        </w:rPr>
      </w:pPr>
      <w:r>
        <w:rPr>
          <w:rFonts w:hint="eastAsia" w:ascii="宋体" w:hAnsi="宋体" w:eastAsia="宋体" w:cs="宋体"/>
          <w:i w:val="0"/>
          <w:iCs w:val="0"/>
          <w:color w:val="auto"/>
        </w:rPr>
        <w:t>无法自动标准化的术语进入术语待维护列表，待标准人员确认后再纳入规则库。</w:t>
      </w:r>
    </w:p>
    <w:bookmarkEnd w:id="40"/>
    <w:bookmarkEnd w:id="45"/>
    <w:p>
      <w:pPr>
        <w:pStyle w:val="5"/>
        <w:rPr>
          <w:rFonts w:hint="eastAsia" w:ascii="宋体" w:hAnsi="宋体" w:eastAsia="宋体" w:cs="宋体"/>
          <w:i w:val="0"/>
          <w:iCs w:val="0"/>
          <w:color w:val="auto"/>
        </w:rPr>
      </w:pPr>
      <w:bookmarkStart w:id="46" w:name="_Toc6114"/>
      <w:bookmarkStart w:id="47" w:name="智能数据清洗算法服务"/>
      <w:r>
        <w:rPr>
          <w:rFonts w:hint="eastAsia" w:ascii="宋体" w:hAnsi="宋体" w:eastAsia="宋体" w:cs="宋体"/>
          <w:i w:val="0"/>
          <w:iCs w:val="0"/>
          <w:color w:val="auto"/>
        </w:rPr>
        <w:t xml:space="preserve">4.2.3 </w:t>
      </w:r>
      <w:r>
        <w:rPr>
          <w:rFonts w:hint="eastAsia" w:ascii="宋体" w:hAnsi="宋体" w:eastAsia="宋体" w:cs="宋体"/>
          <w:i w:val="0"/>
          <w:iCs w:val="0"/>
          <w:color w:val="auto"/>
        </w:rPr>
        <w:t>智能数据清洗算法服务</w:t>
      </w:r>
      <w:bookmarkEnd w:id="46"/>
    </w:p>
    <w:p>
      <w:pPr>
        <w:pStyle w:val="6"/>
        <w:rPr>
          <w:rFonts w:hint="eastAsia" w:ascii="宋体" w:hAnsi="宋体" w:eastAsia="宋体" w:cs="宋体"/>
          <w:i w:val="0"/>
          <w:iCs w:val="0"/>
          <w:color w:val="auto"/>
        </w:rPr>
      </w:pPr>
      <w:bookmarkStart w:id="48" w:name="功能概述-4"/>
      <w:r>
        <w:rPr>
          <w:rFonts w:hint="eastAsia" w:ascii="宋体" w:hAnsi="宋体" w:eastAsia="宋体" w:cs="宋体"/>
          <w:i w:val="0"/>
          <w:iCs w:val="0"/>
          <w:color w:val="auto"/>
        </w:rPr>
        <w:t xml:space="preserve">4.2.3.1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智能数据清洗算法服务为数据治理提供可复用的算法能力，重点处理缺失值、异常值、重复值、数据转换和数据归一等场景。算法服务以组件化方式被治理流程、空间仓构建流程和标签计算流程调用，保证同类问题使用统一处理策略。</w:t>
      </w:r>
    </w:p>
    <w:bookmarkEnd w:id="48"/>
    <w:p>
      <w:pPr>
        <w:pStyle w:val="6"/>
        <w:rPr>
          <w:rFonts w:hint="eastAsia" w:ascii="宋体" w:hAnsi="宋体" w:eastAsia="宋体" w:cs="宋体"/>
          <w:i w:val="0"/>
          <w:iCs w:val="0"/>
          <w:color w:val="auto"/>
        </w:rPr>
      </w:pPr>
      <w:bookmarkStart w:id="49" w:name="组件设计-4"/>
      <w:r>
        <w:rPr>
          <w:rFonts w:hint="eastAsia" w:ascii="宋体" w:hAnsi="宋体" w:eastAsia="宋体" w:cs="宋体"/>
          <w:i w:val="0"/>
          <w:iCs w:val="0"/>
          <w:color w:val="auto"/>
        </w:rPr>
        <w:t xml:space="preserve">4.2.3.2 </w:t>
      </w:r>
      <w:r>
        <w:rPr>
          <w:rFonts w:hint="eastAsia" w:ascii="宋体" w:hAnsi="宋体" w:eastAsia="宋体" w:cs="宋体"/>
          <w:i w:val="0"/>
          <w:iCs w:val="0"/>
          <w:color w:val="auto"/>
        </w:rPr>
        <w:t>组件设计</w:t>
      </w:r>
    </w:p>
    <w:p>
      <w:pPr>
        <w:numPr>
          <w:ilvl w:val="0"/>
          <w:numId w:val="17"/>
        </w:numPr>
        <w:rPr>
          <w:rFonts w:hint="eastAsia" w:ascii="宋体" w:hAnsi="宋体" w:eastAsia="宋体" w:cs="宋体"/>
          <w:i w:val="0"/>
          <w:iCs w:val="0"/>
          <w:color w:val="auto"/>
        </w:rPr>
      </w:pPr>
      <w:r>
        <w:rPr>
          <w:rFonts w:hint="eastAsia" w:ascii="宋体" w:hAnsi="宋体" w:eastAsia="宋体" w:cs="宋体"/>
          <w:i w:val="0"/>
          <w:iCs w:val="0"/>
          <w:color w:val="auto"/>
        </w:rPr>
        <w:t xml:space="preserve">CleanAlgorithm </w:t>
      </w:r>
      <w:r>
        <w:rPr>
          <w:rFonts w:hint="eastAsia" w:ascii="宋体" w:hAnsi="宋体" w:eastAsia="宋体" w:cs="宋体"/>
          <w:i w:val="0"/>
          <w:iCs w:val="0"/>
          <w:color w:val="auto"/>
        </w:rPr>
        <w:t>类：定义算法编号、算法名称、适用字段类型、输入参数、输出结果、置信度和算法版本。</w:t>
      </w:r>
    </w:p>
    <w:p>
      <w:pPr>
        <w:numPr>
          <w:ilvl w:val="0"/>
          <w:numId w:val="17"/>
        </w:numPr>
        <w:rPr>
          <w:rFonts w:hint="eastAsia" w:ascii="宋体" w:hAnsi="宋体" w:eastAsia="宋体" w:cs="宋体"/>
          <w:i w:val="0"/>
          <w:iCs w:val="0"/>
          <w:color w:val="auto"/>
        </w:rPr>
      </w:pPr>
      <w:r>
        <w:rPr>
          <w:rFonts w:hint="eastAsia" w:ascii="宋体" w:hAnsi="宋体" w:eastAsia="宋体" w:cs="宋体"/>
          <w:i w:val="0"/>
          <w:iCs w:val="0"/>
          <w:color w:val="auto"/>
        </w:rPr>
        <w:t xml:space="preserve">MissingValueProcessor </w:t>
      </w:r>
      <w:r>
        <w:rPr>
          <w:rFonts w:hint="eastAsia" w:ascii="宋体" w:hAnsi="宋体" w:eastAsia="宋体" w:cs="宋体"/>
          <w:i w:val="0"/>
          <w:iCs w:val="0"/>
          <w:color w:val="auto"/>
        </w:rPr>
        <w:t>组件：负责缺失值识别、缺失模式分析和缺失值填补策略建议。</w:t>
      </w:r>
    </w:p>
    <w:p>
      <w:pPr>
        <w:numPr>
          <w:ilvl w:val="0"/>
          <w:numId w:val="17"/>
        </w:numPr>
        <w:rPr>
          <w:rFonts w:hint="eastAsia" w:ascii="宋体" w:hAnsi="宋体" w:eastAsia="宋体" w:cs="宋体"/>
          <w:i w:val="0"/>
          <w:iCs w:val="0"/>
          <w:color w:val="auto"/>
        </w:rPr>
      </w:pPr>
      <w:r>
        <w:rPr>
          <w:rFonts w:hint="eastAsia" w:ascii="宋体" w:hAnsi="宋体" w:eastAsia="宋体" w:cs="宋体"/>
          <w:i w:val="0"/>
          <w:iCs w:val="0"/>
          <w:color w:val="auto"/>
        </w:rPr>
        <w:t xml:space="preserve">OutlierProcessor </w:t>
      </w:r>
      <w:r>
        <w:rPr>
          <w:rFonts w:hint="eastAsia" w:ascii="宋体" w:hAnsi="宋体" w:eastAsia="宋体" w:cs="宋体"/>
          <w:i w:val="0"/>
          <w:iCs w:val="0"/>
          <w:color w:val="auto"/>
        </w:rPr>
        <w:t>组件：负责数值异常、日期异常、编码异常和逻辑冲突识别。</w:t>
      </w:r>
    </w:p>
    <w:p>
      <w:pPr>
        <w:numPr>
          <w:ilvl w:val="0"/>
          <w:numId w:val="17"/>
        </w:numPr>
        <w:rPr>
          <w:rFonts w:hint="eastAsia" w:ascii="宋体" w:hAnsi="宋体" w:eastAsia="宋体" w:cs="宋体"/>
          <w:i w:val="0"/>
          <w:iCs w:val="0"/>
          <w:color w:val="auto"/>
        </w:rPr>
      </w:pPr>
      <w:r>
        <w:rPr>
          <w:rFonts w:hint="eastAsia" w:ascii="宋体" w:hAnsi="宋体" w:eastAsia="宋体" w:cs="宋体"/>
          <w:i w:val="0"/>
          <w:iCs w:val="0"/>
          <w:color w:val="auto"/>
        </w:rPr>
        <w:t xml:space="preserve">DuplicateProcessor </w:t>
      </w:r>
      <w:r>
        <w:rPr>
          <w:rFonts w:hint="eastAsia" w:ascii="宋体" w:hAnsi="宋体" w:eastAsia="宋体" w:cs="宋体"/>
          <w:i w:val="0"/>
          <w:iCs w:val="0"/>
          <w:color w:val="auto"/>
        </w:rPr>
        <w:t>组件：负责重复记录识别和相似度评分。</w:t>
      </w:r>
    </w:p>
    <w:p>
      <w:pPr>
        <w:numPr>
          <w:ilvl w:val="0"/>
          <w:numId w:val="17"/>
        </w:numPr>
        <w:rPr>
          <w:rFonts w:hint="eastAsia" w:ascii="宋体" w:hAnsi="宋体" w:eastAsia="宋体" w:cs="宋体"/>
          <w:i w:val="0"/>
          <w:iCs w:val="0"/>
          <w:color w:val="auto"/>
        </w:rPr>
      </w:pPr>
      <w:r>
        <w:rPr>
          <w:rFonts w:hint="eastAsia" w:ascii="宋体" w:hAnsi="宋体" w:eastAsia="宋体" w:cs="宋体"/>
          <w:i w:val="0"/>
          <w:iCs w:val="0"/>
          <w:color w:val="auto"/>
        </w:rPr>
        <w:t xml:space="preserve">NormalizeProcessor </w:t>
      </w:r>
      <w:r>
        <w:rPr>
          <w:rFonts w:hint="eastAsia" w:ascii="宋体" w:hAnsi="宋体" w:eastAsia="宋体" w:cs="宋体"/>
          <w:i w:val="0"/>
          <w:iCs w:val="0"/>
          <w:color w:val="auto"/>
        </w:rPr>
        <w:t>组件：负责单位换算、区间归一、枚举值归一和文本标准化。</w:t>
      </w:r>
    </w:p>
    <w:bookmarkEnd w:id="49"/>
    <w:p>
      <w:pPr>
        <w:pStyle w:val="6"/>
        <w:rPr>
          <w:rFonts w:hint="eastAsia" w:ascii="宋体" w:hAnsi="宋体" w:eastAsia="宋体" w:cs="宋体"/>
          <w:i w:val="0"/>
          <w:iCs w:val="0"/>
          <w:color w:val="auto"/>
        </w:rPr>
      </w:pPr>
      <w:bookmarkStart w:id="50" w:name="业务流程-4"/>
      <w:r>
        <w:rPr>
          <w:rFonts w:hint="eastAsia" w:ascii="宋体" w:hAnsi="宋体" w:eastAsia="宋体" w:cs="宋体"/>
          <w:i w:val="0"/>
          <w:iCs w:val="0"/>
          <w:color w:val="auto"/>
        </w:rPr>
        <w:t xml:space="preserve">4.2.3.3 </w:t>
      </w:r>
      <w:r>
        <w:rPr>
          <w:rFonts w:hint="eastAsia" w:ascii="宋体" w:hAnsi="宋体" w:eastAsia="宋体" w:cs="宋体"/>
          <w:i w:val="0"/>
          <w:iCs w:val="0"/>
          <w:color w:val="auto"/>
        </w:rPr>
        <w:t>业务流程</w:t>
      </w:r>
    </w:p>
    <w:p>
      <w:pPr>
        <w:numPr>
          <w:ilvl w:val="0"/>
          <w:numId w:val="18"/>
        </w:numPr>
        <w:rPr>
          <w:rFonts w:hint="eastAsia" w:ascii="宋体" w:hAnsi="宋体" w:eastAsia="宋体" w:cs="宋体"/>
          <w:i w:val="0"/>
          <w:iCs w:val="0"/>
          <w:color w:val="auto"/>
        </w:rPr>
      </w:pPr>
      <w:r>
        <w:rPr>
          <w:rFonts w:hint="eastAsia" w:ascii="宋体" w:hAnsi="宋体" w:eastAsia="宋体" w:cs="宋体"/>
          <w:i w:val="0"/>
          <w:iCs w:val="0"/>
          <w:color w:val="auto"/>
        </w:rPr>
        <w:t>算法注册：算法开发人员在平台登记算法信息、适用范围、入参格式、出参格式和版本号。</w:t>
      </w:r>
    </w:p>
    <w:p>
      <w:pPr>
        <w:numPr>
          <w:ilvl w:val="0"/>
          <w:numId w:val="18"/>
        </w:numPr>
        <w:rPr>
          <w:rFonts w:hint="eastAsia" w:ascii="宋体" w:hAnsi="宋体" w:eastAsia="宋体" w:cs="宋体"/>
          <w:i w:val="0"/>
          <w:iCs w:val="0"/>
          <w:color w:val="auto"/>
        </w:rPr>
      </w:pPr>
      <w:r>
        <w:rPr>
          <w:rFonts w:hint="eastAsia" w:ascii="宋体" w:hAnsi="宋体" w:eastAsia="宋体" w:cs="宋体"/>
          <w:i w:val="0"/>
          <w:iCs w:val="0"/>
          <w:color w:val="auto"/>
        </w:rPr>
        <w:t>算法调用：治理流程根据问题类型调用对应算法，并传入待处理数据和规则参数。</w:t>
      </w:r>
    </w:p>
    <w:p>
      <w:pPr>
        <w:numPr>
          <w:ilvl w:val="0"/>
          <w:numId w:val="18"/>
        </w:numPr>
        <w:rPr>
          <w:rFonts w:hint="eastAsia" w:ascii="宋体" w:hAnsi="宋体" w:eastAsia="宋体" w:cs="宋体"/>
          <w:i w:val="0"/>
          <w:iCs w:val="0"/>
          <w:color w:val="auto"/>
        </w:rPr>
      </w:pPr>
      <w:r>
        <w:rPr>
          <w:rFonts w:hint="eastAsia" w:ascii="宋体" w:hAnsi="宋体" w:eastAsia="宋体" w:cs="宋体"/>
          <w:i w:val="0"/>
          <w:iCs w:val="0"/>
          <w:color w:val="auto"/>
        </w:rPr>
        <w:t>结果评分：算法返回处理建议、置信度、命中原因和影响字段。</w:t>
      </w:r>
    </w:p>
    <w:p>
      <w:pPr>
        <w:numPr>
          <w:ilvl w:val="0"/>
          <w:numId w:val="18"/>
        </w:numPr>
        <w:rPr>
          <w:rFonts w:hint="eastAsia" w:ascii="宋体" w:hAnsi="宋体" w:eastAsia="宋体" w:cs="宋体"/>
          <w:i w:val="0"/>
          <w:iCs w:val="0"/>
          <w:color w:val="auto"/>
        </w:rPr>
      </w:pPr>
      <w:r>
        <w:rPr>
          <w:rFonts w:hint="eastAsia" w:ascii="宋体" w:hAnsi="宋体" w:eastAsia="宋体" w:cs="宋体"/>
          <w:i w:val="0"/>
          <w:iCs w:val="0"/>
          <w:color w:val="auto"/>
        </w:rPr>
        <w:t>结果入队：高置信度结果可按规则自动处理，低置信度结果进入人工复核队列。</w:t>
      </w:r>
    </w:p>
    <w:p>
      <w:pPr>
        <w:numPr>
          <w:ilvl w:val="0"/>
          <w:numId w:val="18"/>
        </w:numPr>
        <w:rPr>
          <w:rFonts w:hint="eastAsia" w:ascii="宋体" w:hAnsi="宋体" w:eastAsia="宋体" w:cs="宋体"/>
          <w:i w:val="0"/>
          <w:iCs w:val="0"/>
          <w:color w:val="auto"/>
        </w:rPr>
      </w:pPr>
      <w:r>
        <w:rPr>
          <w:rFonts w:hint="eastAsia" w:ascii="宋体" w:hAnsi="宋体" w:eastAsia="宋体" w:cs="宋体"/>
          <w:i w:val="0"/>
          <w:iCs w:val="0"/>
          <w:color w:val="auto"/>
        </w:rPr>
        <w:t>效果回收：系统统计算法命中率、通过率、误判率和人工修正情况，用于优化算法版本。</w:t>
      </w:r>
    </w:p>
    <w:bookmarkEnd w:id="50"/>
    <w:p>
      <w:pPr>
        <w:pStyle w:val="6"/>
        <w:rPr>
          <w:rFonts w:hint="eastAsia" w:ascii="宋体" w:hAnsi="宋体" w:eastAsia="宋体" w:cs="宋体"/>
          <w:i w:val="0"/>
          <w:iCs w:val="0"/>
          <w:color w:val="auto"/>
        </w:rPr>
      </w:pPr>
      <w:bookmarkStart w:id="51" w:name="功能设计-4"/>
      <w:r>
        <w:rPr>
          <w:rFonts w:hint="eastAsia" w:ascii="宋体" w:hAnsi="宋体" w:eastAsia="宋体" w:cs="宋体"/>
          <w:i w:val="0"/>
          <w:iCs w:val="0"/>
          <w:color w:val="auto"/>
        </w:rPr>
        <w:t xml:space="preserve">4.2.3.4 </w:t>
      </w:r>
      <w:r>
        <w:rPr>
          <w:rFonts w:hint="eastAsia" w:ascii="宋体" w:hAnsi="宋体" w:eastAsia="宋体" w:cs="宋体"/>
          <w:i w:val="0"/>
          <w:iCs w:val="0"/>
          <w:color w:val="auto"/>
        </w:rPr>
        <w:t>功能设计</w:t>
      </w:r>
    </w:p>
    <w:p>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缺失值处理算法：支持按字段重要性、历史记录、同类人群分布和业务规则生成填补或保留建议。</w:t>
      </w:r>
    </w:p>
    <w:p>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异常值处理算法：支持按医学阈值、统计分布、业务逻辑和上下文关系识别异常值。</w:t>
      </w:r>
    </w:p>
    <w:p>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重复值处理算法：支持精确匹配、模糊匹配、相似度评分和主索引辅助匹配。</w:t>
      </w:r>
    </w:p>
    <w:p>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数据转换算法：支持字段拆分、字段合并、时间格式转换、单位换算和编码映射。</w:t>
      </w:r>
    </w:p>
    <w:p>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数据归一算法：支持指标区间归一、同义词归一、医学术语归一和文本规范化。</w:t>
      </w:r>
    </w:p>
    <w:p>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算法版本管理：每次算法规则或参数变更均生成版本，治理结果记录所使用的算法版本。</w:t>
      </w:r>
    </w:p>
    <w:bookmarkEnd w:id="51"/>
    <w:p>
      <w:pPr>
        <w:pStyle w:val="6"/>
        <w:rPr>
          <w:rFonts w:hint="eastAsia" w:ascii="宋体" w:hAnsi="宋体" w:eastAsia="宋体" w:cs="宋体"/>
          <w:i w:val="0"/>
          <w:iCs w:val="0"/>
          <w:color w:val="auto"/>
        </w:rPr>
      </w:pPr>
      <w:bookmarkStart w:id="52" w:name="异常处理与限制条件-4"/>
      <w:r>
        <w:rPr>
          <w:rFonts w:hint="eastAsia" w:ascii="宋体" w:hAnsi="宋体" w:eastAsia="宋体" w:cs="宋体"/>
          <w:i w:val="0"/>
          <w:iCs w:val="0"/>
          <w:color w:val="auto"/>
        </w:rPr>
        <w:t xml:space="preserve">4.2.3.5 </w:t>
      </w:r>
      <w:r>
        <w:rPr>
          <w:rFonts w:hint="eastAsia" w:ascii="宋体" w:hAnsi="宋体" w:eastAsia="宋体" w:cs="宋体"/>
          <w:i w:val="0"/>
          <w:iCs w:val="0"/>
          <w:color w:val="auto"/>
        </w:rPr>
        <w:t>异常处理与限制条件</w:t>
      </w:r>
    </w:p>
    <w:p>
      <w:pPr>
        <w:numPr>
          <w:ilvl w:val="0"/>
          <w:numId w:val="20"/>
        </w:numPr>
        <w:rPr>
          <w:rFonts w:hint="eastAsia" w:ascii="宋体" w:hAnsi="宋体" w:eastAsia="宋体" w:cs="宋体"/>
          <w:i w:val="0"/>
          <w:iCs w:val="0"/>
          <w:color w:val="auto"/>
        </w:rPr>
      </w:pPr>
      <w:r>
        <w:rPr>
          <w:rFonts w:hint="eastAsia" w:ascii="宋体" w:hAnsi="宋体" w:eastAsia="宋体" w:cs="宋体"/>
          <w:i w:val="0"/>
          <w:iCs w:val="0"/>
          <w:color w:val="auto"/>
        </w:rPr>
        <w:t>算法服务失败时，调用方应保留原始数据和失败原因，不中断整个批次治理。</w:t>
      </w:r>
    </w:p>
    <w:p>
      <w:pPr>
        <w:numPr>
          <w:ilvl w:val="0"/>
          <w:numId w:val="20"/>
        </w:numPr>
        <w:rPr>
          <w:rFonts w:hint="eastAsia" w:ascii="宋体" w:hAnsi="宋体" w:eastAsia="宋体" w:cs="宋体"/>
          <w:i w:val="0"/>
          <w:iCs w:val="0"/>
          <w:color w:val="auto"/>
        </w:rPr>
      </w:pPr>
      <w:r>
        <w:rPr>
          <w:rFonts w:hint="eastAsia" w:ascii="宋体" w:hAnsi="宋体" w:eastAsia="宋体" w:cs="宋体"/>
          <w:i w:val="0"/>
          <w:iCs w:val="0"/>
          <w:color w:val="auto"/>
        </w:rPr>
        <w:t>算法版本升级不得自动重算历史结果，需由治理人员选择重算范围。</w:t>
      </w:r>
    </w:p>
    <w:p>
      <w:pPr>
        <w:numPr>
          <w:ilvl w:val="0"/>
          <w:numId w:val="20"/>
        </w:numPr>
        <w:rPr>
          <w:rFonts w:hint="eastAsia" w:ascii="宋体" w:hAnsi="宋体" w:eastAsia="宋体" w:cs="宋体"/>
          <w:i w:val="0"/>
          <w:iCs w:val="0"/>
          <w:color w:val="auto"/>
        </w:rPr>
      </w:pPr>
      <w:r>
        <w:rPr>
          <w:rFonts w:hint="eastAsia" w:ascii="宋体" w:hAnsi="宋体" w:eastAsia="宋体" w:cs="宋体"/>
          <w:i w:val="0"/>
          <w:iCs w:val="0"/>
          <w:color w:val="auto"/>
        </w:rPr>
        <w:t>算法输出不得作为唯一医学判断依据，面向业务应用时应保留规则来源和生成时间。</w:t>
      </w:r>
    </w:p>
    <w:bookmarkEnd w:id="47"/>
    <w:bookmarkEnd w:id="52"/>
    <w:p>
      <w:pPr>
        <w:pStyle w:val="5"/>
        <w:rPr>
          <w:rFonts w:hint="eastAsia" w:ascii="宋体" w:hAnsi="宋体" w:eastAsia="宋体" w:cs="宋体"/>
          <w:i w:val="0"/>
          <w:iCs w:val="0"/>
          <w:color w:val="auto"/>
        </w:rPr>
      </w:pPr>
      <w:bookmarkStart w:id="53" w:name="_Toc9438"/>
      <w:bookmarkStart w:id="54" w:name="人工数据治理实施服务"/>
      <w:r>
        <w:rPr>
          <w:rFonts w:hint="eastAsia" w:ascii="宋体" w:hAnsi="宋体" w:eastAsia="宋体" w:cs="宋体"/>
          <w:i w:val="0"/>
          <w:iCs w:val="0"/>
          <w:color w:val="auto"/>
        </w:rPr>
        <w:t xml:space="preserve">4.2.4 </w:t>
      </w:r>
      <w:r>
        <w:rPr>
          <w:rFonts w:hint="eastAsia" w:ascii="宋体" w:hAnsi="宋体" w:eastAsia="宋体" w:cs="宋体"/>
          <w:i w:val="0"/>
          <w:iCs w:val="0"/>
          <w:color w:val="auto"/>
        </w:rPr>
        <w:t>人工数据治理实施服务</w:t>
      </w:r>
      <w:bookmarkEnd w:id="53"/>
    </w:p>
    <w:p>
      <w:pPr>
        <w:pStyle w:val="6"/>
        <w:rPr>
          <w:rFonts w:hint="eastAsia" w:ascii="宋体" w:hAnsi="宋体" w:eastAsia="宋体" w:cs="宋体"/>
          <w:i w:val="0"/>
          <w:iCs w:val="0"/>
          <w:color w:val="auto"/>
        </w:rPr>
      </w:pPr>
      <w:bookmarkStart w:id="55" w:name="功能概述-5"/>
      <w:r>
        <w:rPr>
          <w:rFonts w:hint="eastAsia" w:ascii="宋体" w:hAnsi="宋体" w:eastAsia="宋体" w:cs="宋体"/>
          <w:i w:val="0"/>
          <w:iCs w:val="0"/>
          <w:color w:val="auto"/>
        </w:rPr>
        <w:t xml:space="preserve">4.2.4.1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人工数据治理实施服务用于承接自动治理无法确定或需要业务确认的问题数据，形成“问题发现、任务分派、人工复核、结果确认、规则沉淀”的闭环。该服务是保障历史数据质量的重要补充，尤其适用于身份合并、关键字段更正、复杂异常判断和标准术语确认等场景。</w:t>
      </w:r>
    </w:p>
    <w:bookmarkEnd w:id="55"/>
    <w:p>
      <w:pPr>
        <w:pStyle w:val="6"/>
        <w:rPr>
          <w:rFonts w:hint="eastAsia" w:ascii="宋体" w:hAnsi="宋体" w:eastAsia="宋体" w:cs="宋体"/>
          <w:i w:val="0"/>
          <w:iCs w:val="0"/>
          <w:color w:val="auto"/>
        </w:rPr>
      </w:pPr>
      <w:bookmarkStart w:id="56" w:name="组件设计-5"/>
      <w:r>
        <w:rPr>
          <w:rFonts w:hint="eastAsia" w:ascii="宋体" w:hAnsi="宋体" w:eastAsia="宋体" w:cs="宋体"/>
          <w:i w:val="0"/>
          <w:iCs w:val="0"/>
          <w:color w:val="auto"/>
        </w:rPr>
        <w:t xml:space="preserve">4.2.4.2 </w:t>
      </w:r>
      <w:r>
        <w:rPr>
          <w:rFonts w:hint="eastAsia" w:ascii="宋体" w:hAnsi="宋体" w:eastAsia="宋体" w:cs="宋体"/>
          <w:i w:val="0"/>
          <w:iCs w:val="0"/>
          <w:color w:val="auto"/>
        </w:rPr>
        <w:t>组件设计</w:t>
      </w:r>
    </w:p>
    <w:p>
      <w:pPr>
        <w:numPr>
          <w:ilvl w:val="0"/>
          <w:numId w:val="21"/>
        </w:numPr>
        <w:rPr>
          <w:rFonts w:hint="eastAsia" w:ascii="宋体" w:hAnsi="宋体" w:eastAsia="宋体" w:cs="宋体"/>
          <w:i w:val="0"/>
          <w:iCs w:val="0"/>
          <w:color w:val="auto"/>
        </w:rPr>
      </w:pPr>
      <w:r>
        <w:rPr>
          <w:rFonts w:hint="eastAsia" w:ascii="宋体" w:hAnsi="宋体" w:eastAsia="宋体" w:cs="宋体"/>
          <w:i w:val="0"/>
          <w:iCs w:val="0"/>
          <w:color w:val="auto"/>
        </w:rPr>
        <w:t xml:space="preserve">GovernanceIssue </w:t>
      </w:r>
      <w:r>
        <w:rPr>
          <w:rFonts w:hint="eastAsia" w:ascii="宋体" w:hAnsi="宋体" w:eastAsia="宋体" w:cs="宋体"/>
          <w:i w:val="0"/>
          <w:iCs w:val="0"/>
          <w:color w:val="auto"/>
        </w:rPr>
        <w:t>类：表示治理问题，包含问题编号、数据域、字段名称、问题类型、严重级别、来源批次和处理状态。</w:t>
      </w:r>
    </w:p>
    <w:p>
      <w:pPr>
        <w:numPr>
          <w:ilvl w:val="0"/>
          <w:numId w:val="21"/>
        </w:numPr>
        <w:rPr>
          <w:rFonts w:hint="eastAsia" w:ascii="宋体" w:hAnsi="宋体" w:eastAsia="宋体" w:cs="宋体"/>
          <w:i w:val="0"/>
          <w:iCs w:val="0"/>
          <w:color w:val="auto"/>
        </w:rPr>
      </w:pPr>
      <w:r>
        <w:rPr>
          <w:rFonts w:hint="eastAsia" w:ascii="宋体" w:hAnsi="宋体" w:eastAsia="宋体" w:cs="宋体"/>
          <w:i w:val="0"/>
          <w:iCs w:val="0"/>
          <w:color w:val="auto"/>
        </w:rPr>
        <w:t xml:space="preserve">GovernanceTask </w:t>
      </w:r>
      <w:r>
        <w:rPr>
          <w:rFonts w:hint="eastAsia" w:ascii="宋体" w:hAnsi="宋体" w:eastAsia="宋体" w:cs="宋体"/>
          <w:i w:val="0"/>
          <w:iCs w:val="0"/>
          <w:color w:val="auto"/>
        </w:rPr>
        <w:t>类：表示人工治理任务，包含任务编号、处理人、复核人、处理建议、处理结果和完成时间。</w:t>
      </w:r>
    </w:p>
    <w:p>
      <w:pPr>
        <w:numPr>
          <w:ilvl w:val="0"/>
          <w:numId w:val="21"/>
        </w:numPr>
        <w:rPr>
          <w:rFonts w:hint="eastAsia" w:ascii="宋体" w:hAnsi="宋体" w:eastAsia="宋体" w:cs="宋体"/>
          <w:i w:val="0"/>
          <w:iCs w:val="0"/>
          <w:color w:val="auto"/>
        </w:rPr>
      </w:pPr>
      <w:r>
        <w:rPr>
          <w:rFonts w:hint="eastAsia" w:ascii="宋体" w:hAnsi="宋体" w:eastAsia="宋体" w:cs="宋体"/>
          <w:i w:val="0"/>
          <w:iCs w:val="0"/>
          <w:color w:val="auto"/>
        </w:rPr>
        <w:t xml:space="preserve">ManualReviewService </w:t>
      </w:r>
      <w:r>
        <w:rPr>
          <w:rFonts w:hint="eastAsia" w:ascii="宋体" w:hAnsi="宋体" w:eastAsia="宋体" w:cs="宋体"/>
          <w:i w:val="0"/>
          <w:iCs w:val="0"/>
          <w:color w:val="auto"/>
        </w:rPr>
        <w:t>组件：负责任务分派、问题查看、处理结果提交和复核确认。</w:t>
      </w:r>
    </w:p>
    <w:p>
      <w:pPr>
        <w:numPr>
          <w:ilvl w:val="0"/>
          <w:numId w:val="21"/>
        </w:numPr>
        <w:rPr>
          <w:rFonts w:hint="eastAsia" w:ascii="宋体" w:hAnsi="宋体" w:eastAsia="宋体" w:cs="宋体"/>
          <w:i w:val="0"/>
          <w:iCs w:val="0"/>
          <w:color w:val="auto"/>
        </w:rPr>
      </w:pPr>
      <w:r>
        <w:rPr>
          <w:rFonts w:hint="eastAsia" w:ascii="宋体" w:hAnsi="宋体" w:eastAsia="宋体" w:cs="宋体"/>
          <w:i w:val="0"/>
          <w:iCs w:val="0"/>
          <w:color w:val="auto"/>
        </w:rPr>
        <w:t xml:space="preserve">RuleFeedbackService </w:t>
      </w:r>
      <w:r>
        <w:rPr>
          <w:rFonts w:hint="eastAsia" w:ascii="宋体" w:hAnsi="宋体" w:eastAsia="宋体" w:cs="宋体"/>
          <w:i w:val="0"/>
          <w:iCs w:val="0"/>
          <w:color w:val="auto"/>
        </w:rPr>
        <w:t>组件：负责将人工处理结果沉淀为规则候选项，供数据标准和治理人员审核。</w:t>
      </w:r>
    </w:p>
    <w:bookmarkEnd w:id="56"/>
    <w:p>
      <w:pPr>
        <w:pStyle w:val="6"/>
        <w:rPr>
          <w:rFonts w:hint="eastAsia" w:ascii="宋体" w:hAnsi="宋体" w:eastAsia="宋体" w:cs="宋体"/>
          <w:i w:val="0"/>
          <w:iCs w:val="0"/>
          <w:color w:val="auto"/>
        </w:rPr>
      </w:pPr>
      <w:bookmarkStart w:id="57" w:name="业务流程-5"/>
      <w:r>
        <w:rPr>
          <w:rFonts w:hint="eastAsia" w:ascii="宋体" w:hAnsi="宋体" w:eastAsia="宋体" w:cs="宋体"/>
          <w:i w:val="0"/>
          <w:iCs w:val="0"/>
          <w:color w:val="auto"/>
        </w:rPr>
        <w:t xml:space="preserve">4.2.4.3 </w:t>
      </w:r>
      <w:r>
        <w:rPr>
          <w:rFonts w:hint="eastAsia" w:ascii="宋体" w:hAnsi="宋体" w:eastAsia="宋体" w:cs="宋体"/>
          <w:i w:val="0"/>
          <w:iCs w:val="0"/>
          <w:color w:val="auto"/>
        </w:rPr>
        <w:t>业务流程</w:t>
      </w:r>
    </w:p>
    <w:p>
      <w:pPr>
        <w:numPr>
          <w:ilvl w:val="0"/>
          <w:numId w:val="22"/>
        </w:numPr>
        <w:rPr>
          <w:rFonts w:hint="eastAsia" w:ascii="宋体" w:hAnsi="宋体" w:eastAsia="宋体" w:cs="宋体"/>
          <w:i w:val="0"/>
          <w:iCs w:val="0"/>
          <w:color w:val="auto"/>
        </w:rPr>
      </w:pPr>
      <w:r>
        <w:rPr>
          <w:rFonts w:hint="eastAsia" w:ascii="宋体" w:hAnsi="宋体" w:eastAsia="宋体" w:cs="宋体"/>
          <w:i w:val="0"/>
          <w:iCs w:val="0"/>
          <w:color w:val="auto"/>
        </w:rPr>
        <w:t>问题入池：自动治理服务将低置信度问题、关键字段异常和身份冲突问题写入治理问题池。</w:t>
      </w:r>
    </w:p>
    <w:p>
      <w:pPr>
        <w:numPr>
          <w:ilvl w:val="0"/>
          <w:numId w:val="22"/>
        </w:numPr>
        <w:rPr>
          <w:rFonts w:hint="eastAsia" w:ascii="宋体" w:hAnsi="宋体" w:eastAsia="宋体" w:cs="宋体"/>
          <w:i w:val="0"/>
          <w:iCs w:val="0"/>
          <w:color w:val="auto"/>
        </w:rPr>
      </w:pPr>
      <w:r>
        <w:rPr>
          <w:rFonts w:hint="eastAsia" w:ascii="宋体" w:hAnsi="宋体" w:eastAsia="宋体" w:cs="宋体"/>
          <w:i w:val="0"/>
          <w:iCs w:val="0"/>
          <w:color w:val="auto"/>
        </w:rPr>
        <w:t>任务分派：系统按照业务域、机构、问题类型和优先级将问题分派给治理人员。</w:t>
      </w:r>
    </w:p>
    <w:p>
      <w:pPr>
        <w:numPr>
          <w:ilvl w:val="0"/>
          <w:numId w:val="22"/>
        </w:numPr>
        <w:rPr>
          <w:rFonts w:hint="eastAsia" w:ascii="宋体" w:hAnsi="宋体" w:eastAsia="宋体" w:cs="宋体"/>
          <w:i w:val="0"/>
          <w:iCs w:val="0"/>
          <w:color w:val="auto"/>
        </w:rPr>
      </w:pPr>
      <w:r>
        <w:rPr>
          <w:rFonts w:hint="eastAsia" w:ascii="宋体" w:hAnsi="宋体" w:eastAsia="宋体" w:cs="宋体"/>
          <w:i w:val="0"/>
          <w:iCs w:val="0"/>
          <w:color w:val="auto"/>
        </w:rPr>
        <w:t>人工处理：治理人员查看原始数据、标准数据、上下文记录和系统建议，提交处理结果。</w:t>
      </w:r>
    </w:p>
    <w:p>
      <w:pPr>
        <w:numPr>
          <w:ilvl w:val="0"/>
          <w:numId w:val="22"/>
        </w:numPr>
        <w:rPr>
          <w:rFonts w:hint="eastAsia" w:ascii="宋体" w:hAnsi="宋体" w:eastAsia="宋体" w:cs="宋体"/>
          <w:i w:val="0"/>
          <w:iCs w:val="0"/>
          <w:color w:val="auto"/>
        </w:rPr>
      </w:pPr>
      <w:r>
        <w:rPr>
          <w:rFonts w:hint="eastAsia" w:ascii="宋体" w:hAnsi="宋体" w:eastAsia="宋体" w:cs="宋体"/>
          <w:i w:val="0"/>
          <w:iCs w:val="0"/>
          <w:color w:val="auto"/>
        </w:rPr>
        <w:t>复核确认：复核人员对关键数据项更正、身份合并和标准映射进行二次确认。</w:t>
      </w:r>
    </w:p>
    <w:p>
      <w:pPr>
        <w:numPr>
          <w:ilvl w:val="0"/>
          <w:numId w:val="22"/>
        </w:numPr>
        <w:rPr>
          <w:rFonts w:hint="eastAsia" w:ascii="宋体" w:hAnsi="宋体" w:eastAsia="宋体" w:cs="宋体"/>
          <w:i w:val="0"/>
          <w:iCs w:val="0"/>
          <w:color w:val="auto"/>
        </w:rPr>
      </w:pPr>
      <w:r>
        <w:rPr>
          <w:rFonts w:hint="eastAsia" w:ascii="宋体" w:hAnsi="宋体" w:eastAsia="宋体" w:cs="宋体"/>
          <w:i w:val="0"/>
          <w:iCs w:val="0"/>
          <w:color w:val="auto"/>
        </w:rPr>
        <w:t>规则沉淀：系统将人工处理频次较高的问题转化为规则候选，审核通过后纳入自动治理规则库。</w:t>
      </w:r>
    </w:p>
    <w:bookmarkEnd w:id="57"/>
    <w:p>
      <w:pPr>
        <w:pStyle w:val="6"/>
        <w:rPr>
          <w:rFonts w:hint="eastAsia" w:ascii="宋体" w:hAnsi="宋体" w:eastAsia="宋体" w:cs="宋体"/>
          <w:i w:val="0"/>
          <w:iCs w:val="0"/>
          <w:color w:val="auto"/>
        </w:rPr>
      </w:pPr>
      <w:bookmarkStart w:id="58" w:name="功能设计-5"/>
      <w:r>
        <w:rPr>
          <w:rFonts w:hint="eastAsia" w:ascii="宋体" w:hAnsi="宋体" w:eastAsia="宋体" w:cs="宋体"/>
          <w:i w:val="0"/>
          <w:iCs w:val="0"/>
          <w:color w:val="auto"/>
        </w:rPr>
        <w:t xml:space="preserve">4.2.4.4 </w:t>
      </w:r>
      <w:r>
        <w:rPr>
          <w:rFonts w:hint="eastAsia" w:ascii="宋体" w:hAnsi="宋体" w:eastAsia="宋体" w:cs="宋体"/>
          <w:i w:val="0"/>
          <w:iCs w:val="0"/>
          <w:color w:val="auto"/>
        </w:rPr>
        <w:t>功能设计</w:t>
      </w:r>
    </w:p>
    <w:p>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异常数据识别：支持按问题类型、机构、批次、字段和严重级别筛选异常数据。</w:t>
      </w:r>
    </w:p>
    <w:p>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关键数据项更正：支持对身份证件、姓名、出生日期、机构编码、诊断编码等关键字段进行受控更正。</w:t>
      </w:r>
    </w:p>
    <w:p>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多人身份合并：支持查看疑似同一居民的多源记录，按主索引规则提交合并或拆分申请。</w:t>
      </w:r>
    </w:p>
    <w:p>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治理实施流程：支持问题登记、任务领取、处理提交、复核退回、复核通过和结果发布。</w:t>
      </w:r>
    </w:p>
    <w:p>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治理台账：记录每次人工治理的原始值、修改值、处理依据、处理人、复核人和处理时间。</w:t>
      </w:r>
    </w:p>
    <w:p>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规则反馈：对重复出现的问题生成规则建议，推动人工治理经验转化为自动治理能力。</w:t>
      </w:r>
    </w:p>
    <w:bookmarkEnd w:id="58"/>
    <w:p>
      <w:pPr>
        <w:pStyle w:val="6"/>
        <w:rPr>
          <w:rFonts w:hint="eastAsia" w:ascii="宋体" w:hAnsi="宋体" w:eastAsia="宋体" w:cs="宋体"/>
          <w:i w:val="0"/>
          <w:iCs w:val="0"/>
          <w:color w:val="auto"/>
        </w:rPr>
      </w:pPr>
      <w:bookmarkStart w:id="59" w:name="异常处理与限制条件-5"/>
      <w:r>
        <w:rPr>
          <w:rFonts w:hint="eastAsia" w:ascii="宋体" w:hAnsi="宋体" w:eastAsia="宋体" w:cs="宋体"/>
          <w:i w:val="0"/>
          <w:iCs w:val="0"/>
          <w:color w:val="auto"/>
        </w:rPr>
        <w:t xml:space="preserve">4.2.4.5 </w:t>
      </w:r>
      <w:r>
        <w:rPr>
          <w:rFonts w:hint="eastAsia" w:ascii="宋体" w:hAnsi="宋体" w:eastAsia="宋体" w:cs="宋体"/>
          <w:i w:val="0"/>
          <w:iCs w:val="0"/>
          <w:color w:val="auto"/>
        </w:rPr>
        <w:t>异常处理与限制条件</w:t>
      </w:r>
    </w:p>
    <w:p>
      <w:pPr>
        <w:numPr>
          <w:ilvl w:val="0"/>
          <w:numId w:val="24"/>
        </w:numPr>
        <w:rPr>
          <w:rFonts w:hint="eastAsia" w:ascii="宋体" w:hAnsi="宋体" w:eastAsia="宋体" w:cs="宋体"/>
          <w:i w:val="0"/>
          <w:iCs w:val="0"/>
          <w:color w:val="auto"/>
        </w:rPr>
      </w:pPr>
      <w:r>
        <w:rPr>
          <w:rFonts w:hint="eastAsia" w:ascii="宋体" w:hAnsi="宋体" w:eastAsia="宋体" w:cs="宋体"/>
          <w:i w:val="0"/>
          <w:iCs w:val="0"/>
          <w:color w:val="auto"/>
        </w:rPr>
        <w:t>人工治理不得直接删除原始数据，所有处理均以标准区修正、映射关系或状态标识方式体现。</w:t>
      </w:r>
    </w:p>
    <w:p>
      <w:pPr>
        <w:numPr>
          <w:ilvl w:val="0"/>
          <w:numId w:val="24"/>
        </w:numPr>
        <w:rPr>
          <w:rFonts w:hint="eastAsia" w:ascii="宋体" w:hAnsi="宋体" w:eastAsia="宋体" w:cs="宋体"/>
          <w:i w:val="0"/>
          <w:iCs w:val="0"/>
          <w:color w:val="auto"/>
        </w:rPr>
      </w:pPr>
      <w:r>
        <w:rPr>
          <w:rFonts w:hint="eastAsia" w:ascii="宋体" w:hAnsi="宋体" w:eastAsia="宋体" w:cs="宋体"/>
          <w:i w:val="0"/>
          <w:iCs w:val="0"/>
          <w:color w:val="auto"/>
        </w:rPr>
        <w:t>身份合并必须经过复核确认，且保留拆分回退能力。</w:t>
      </w:r>
    </w:p>
    <w:p>
      <w:pPr>
        <w:numPr>
          <w:ilvl w:val="0"/>
          <w:numId w:val="24"/>
        </w:numPr>
        <w:rPr>
          <w:rFonts w:hint="eastAsia" w:ascii="宋体" w:hAnsi="宋体" w:eastAsia="宋体" w:cs="宋体"/>
          <w:i w:val="0"/>
          <w:iCs w:val="0"/>
          <w:color w:val="auto"/>
        </w:rPr>
      </w:pPr>
      <w:r>
        <w:rPr>
          <w:rFonts w:hint="eastAsia" w:ascii="宋体" w:hAnsi="宋体" w:eastAsia="宋体" w:cs="宋体"/>
          <w:i w:val="0"/>
          <w:iCs w:val="0"/>
          <w:color w:val="auto"/>
        </w:rPr>
        <w:t>涉及敏感个人信息的治理界面按最小权限展示，导出需经过审批和水印标识。</w:t>
      </w:r>
    </w:p>
    <w:bookmarkEnd w:id="31"/>
    <w:bookmarkEnd w:id="54"/>
    <w:bookmarkEnd w:id="59"/>
    <w:p>
      <w:pPr>
        <w:pStyle w:val="4"/>
        <w:rPr>
          <w:rFonts w:hint="eastAsia" w:ascii="宋体" w:hAnsi="宋体" w:eastAsia="宋体" w:cs="宋体"/>
          <w:i w:val="0"/>
          <w:iCs w:val="0"/>
          <w:color w:val="auto"/>
        </w:rPr>
      </w:pPr>
      <w:bookmarkStart w:id="60" w:name="_Toc11943"/>
      <w:bookmarkStart w:id="61" w:name="全人群多维数字健康空间仓"/>
      <w:r>
        <w:rPr>
          <w:rFonts w:hint="eastAsia" w:ascii="宋体" w:hAnsi="宋体" w:eastAsia="宋体" w:cs="宋体"/>
          <w:i w:val="0"/>
          <w:iCs w:val="0"/>
          <w:color w:val="auto"/>
        </w:rPr>
        <w:t xml:space="preserve">4.3 </w:t>
      </w:r>
      <w:r>
        <w:rPr>
          <w:rFonts w:hint="eastAsia" w:ascii="宋体" w:hAnsi="宋体" w:eastAsia="宋体" w:cs="宋体"/>
          <w:i w:val="0"/>
          <w:iCs w:val="0"/>
          <w:color w:val="auto"/>
        </w:rPr>
        <w:t>全人群多维数字健康空间仓</w:t>
      </w:r>
      <w:bookmarkEnd w:id="60"/>
    </w:p>
    <w:p>
      <w:pPr>
        <w:pStyle w:val="27"/>
        <w:rPr>
          <w:rFonts w:hint="eastAsia" w:ascii="宋体" w:hAnsi="宋体" w:eastAsia="宋体" w:cs="宋体"/>
          <w:i w:val="0"/>
          <w:iCs w:val="0"/>
          <w:color w:val="auto"/>
        </w:rPr>
      </w:pPr>
      <w:r>
        <w:rPr>
          <w:rFonts w:hint="eastAsia" w:ascii="宋体" w:hAnsi="宋体" w:eastAsia="宋体" w:cs="宋体"/>
          <w:i w:val="0"/>
          <w:iCs w:val="0"/>
          <w:color w:val="auto"/>
        </w:rPr>
        <w:t>全人群多维数字健康空间仓是卫生健康数智基座实现“个体健康全景构建”的承载体。系统通过数智基座整合居民的结构化与非结构化诊疗、公卫数据、体检数据、生活行为数据及历史健康事件，构建以“个人”为核心的动态数据空间。该空间仓依托分层建模机制，支持通用群体健康空间、重点人群空间和重点疾病空间，为个体健康管理、群体风险识别和政策决策提供精细化支撑。</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空间仓以居民主索引为数据归集主线，以健康事件时间轴为组织方式，以智能健康数据标签系统输出的标签结果为特征表达能力。空间仓既承接历史诊疗和公共卫生数据治理成果，也向标签计算、健康摘要、监管分析、资源共享开放和上层智慧应用输出标准化数据视图。</w:t>
      </w:r>
    </w:p>
    <w:p>
      <w:pPr>
        <w:pStyle w:val="5"/>
        <w:rPr>
          <w:rFonts w:hint="eastAsia" w:ascii="宋体" w:hAnsi="宋体" w:eastAsia="宋体" w:cs="宋体"/>
          <w:i w:val="0"/>
          <w:iCs w:val="0"/>
          <w:color w:val="auto"/>
        </w:rPr>
      </w:pPr>
      <w:bookmarkStart w:id="62" w:name="_Toc23109"/>
      <w:bookmarkStart w:id="63" w:name="空间仓基础模型服务"/>
      <w:r>
        <w:rPr>
          <w:rFonts w:hint="eastAsia" w:ascii="宋体" w:hAnsi="宋体" w:eastAsia="宋体" w:cs="宋体"/>
          <w:i w:val="0"/>
          <w:iCs w:val="0"/>
          <w:color w:val="auto"/>
        </w:rPr>
        <w:t xml:space="preserve">4.3.1 </w:t>
      </w:r>
      <w:r>
        <w:rPr>
          <w:rFonts w:hint="eastAsia" w:ascii="宋体" w:hAnsi="宋体" w:eastAsia="宋体" w:cs="宋体"/>
          <w:i w:val="0"/>
          <w:iCs w:val="0"/>
          <w:color w:val="auto"/>
        </w:rPr>
        <w:t>空间仓基础模型服务</w:t>
      </w:r>
      <w:bookmarkEnd w:id="62"/>
    </w:p>
    <w:p>
      <w:pPr>
        <w:pStyle w:val="6"/>
        <w:rPr>
          <w:rFonts w:hint="eastAsia" w:ascii="宋体" w:hAnsi="宋体" w:eastAsia="宋体" w:cs="宋体"/>
          <w:i w:val="0"/>
          <w:iCs w:val="0"/>
          <w:color w:val="auto"/>
        </w:rPr>
      </w:pPr>
      <w:bookmarkStart w:id="64" w:name="功能概述-6"/>
      <w:r>
        <w:rPr>
          <w:rFonts w:hint="eastAsia" w:ascii="宋体" w:hAnsi="宋体" w:eastAsia="宋体" w:cs="宋体"/>
          <w:i w:val="0"/>
          <w:iCs w:val="0"/>
          <w:color w:val="auto"/>
        </w:rPr>
        <w:t xml:space="preserve">4.3.1.1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空间仓基础模型服务负责建立居民数字健康空间的统一数据模型，定义居民、事件、指标、标签、风险、费用、服务记录和知识引用等核心对象，为不同人群专题仓提供公共模型，避免各专题仓重复建设和口径不一致。</w:t>
      </w:r>
    </w:p>
    <w:bookmarkEnd w:id="64"/>
    <w:p>
      <w:pPr>
        <w:pStyle w:val="6"/>
        <w:rPr>
          <w:rFonts w:hint="eastAsia" w:ascii="宋体" w:hAnsi="宋体" w:eastAsia="宋体" w:cs="宋体"/>
          <w:i w:val="0"/>
          <w:iCs w:val="0"/>
          <w:color w:val="auto"/>
        </w:rPr>
      </w:pPr>
      <w:bookmarkStart w:id="65" w:name="组件设计-6"/>
      <w:r>
        <w:rPr>
          <w:rFonts w:hint="eastAsia" w:ascii="宋体" w:hAnsi="宋体" w:eastAsia="宋体" w:cs="宋体"/>
          <w:i w:val="0"/>
          <w:iCs w:val="0"/>
          <w:color w:val="auto"/>
        </w:rPr>
        <w:t xml:space="preserve">4.3.1.2 </w:t>
      </w:r>
      <w:r>
        <w:rPr>
          <w:rFonts w:hint="eastAsia" w:ascii="宋体" w:hAnsi="宋体" w:eastAsia="宋体" w:cs="宋体"/>
          <w:i w:val="0"/>
          <w:iCs w:val="0"/>
          <w:color w:val="auto"/>
        </w:rPr>
        <w:t>组件设计</w:t>
      </w:r>
    </w:p>
    <w:p>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 xml:space="preserve">ResidentHealthSpace </w:t>
      </w:r>
      <w:r>
        <w:rPr>
          <w:rFonts w:hint="eastAsia" w:ascii="宋体" w:hAnsi="宋体" w:eastAsia="宋体" w:cs="宋体"/>
          <w:i w:val="0"/>
          <w:iCs w:val="0"/>
          <w:color w:val="auto"/>
        </w:rPr>
        <w:t>类：表示居民健康空间，包含居民主索引、基础信息、健康档案、诊疗摘要、指标集合、标签集合、风险集合和服务记录集合。</w:t>
      </w:r>
    </w:p>
    <w:p>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 xml:space="preserve">HealthEvent </w:t>
      </w:r>
      <w:r>
        <w:rPr>
          <w:rFonts w:hint="eastAsia" w:ascii="宋体" w:hAnsi="宋体" w:eastAsia="宋体" w:cs="宋体"/>
          <w:i w:val="0"/>
          <w:iCs w:val="0"/>
          <w:color w:val="auto"/>
        </w:rPr>
        <w:t>类：表示门诊、住院、检查、检验、用药、手术、公卫服务、随访、量表和设备监测等健康事件。</w:t>
      </w:r>
    </w:p>
    <w:p>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 xml:space="preserve">HealthIndicator </w:t>
      </w:r>
      <w:r>
        <w:rPr>
          <w:rFonts w:hint="eastAsia" w:ascii="宋体" w:hAnsi="宋体" w:eastAsia="宋体" w:cs="宋体"/>
          <w:i w:val="0"/>
          <w:iCs w:val="0"/>
          <w:color w:val="auto"/>
        </w:rPr>
        <w:t>类：表示健康指标，包含指标编码、指标名称、指标值、单位、参考范围、异常标识、来源事件和采集时间。</w:t>
      </w:r>
    </w:p>
    <w:p>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 xml:space="preserve">SpaceBuildService </w:t>
      </w:r>
      <w:r>
        <w:rPr>
          <w:rFonts w:hint="eastAsia" w:ascii="宋体" w:hAnsi="宋体" w:eastAsia="宋体" w:cs="宋体"/>
          <w:i w:val="0"/>
          <w:iCs w:val="0"/>
          <w:color w:val="auto"/>
        </w:rPr>
        <w:t>组件：按照居民主索引聚合数据，生成和更新居民健康空间。</w:t>
      </w:r>
    </w:p>
    <w:p>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 xml:space="preserve">SpaceQueryService </w:t>
      </w:r>
      <w:r>
        <w:rPr>
          <w:rFonts w:hint="eastAsia" w:ascii="宋体" w:hAnsi="宋体" w:eastAsia="宋体" w:cs="宋体"/>
          <w:i w:val="0"/>
          <w:iCs w:val="0"/>
          <w:color w:val="auto"/>
        </w:rPr>
        <w:t>组件：向健康画像、标签系统、监管BI和上层应用提供空间仓查询能力。</w:t>
      </w:r>
    </w:p>
    <w:bookmarkEnd w:id="65"/>
    <w:p>
      <w:pPr>
        <w:pStyle w:val="6"/>
        <w:rPr>
          <w:rFonts w:hint="eastAsia" w:ascii="宋体" w:hAnsi="宋体" w:eastAsia="宋体" w:cs="宋体"/>
          <w:i w:val="0"/>
          <w:iCs w:val="0"/>
          <w:color w:val="auto"/>
        </w:rPr>
      </w:pPr>
      <w:bookmarkStart w:id="66" w:name="业务流程-6"/>
      <w:r>
        <w:rPr>
          <w:rFonts w:hint="eastAsia" w:ascii="宋体" w:hAnsi="宋体" w:eastAsia="宋体" w:cs="宋体"/>
          <w:i w:val="0"/>
          <w:iCs w:val="0"/>
          <w:color w:val="auto"/>
        </w:rPr>
        <w:t xml:space="preserve">4.3.1.3 </w:t>
      </w:r>
      <w:r>
        <w:rPr>
          <w:rFonts w:hint="eastAsia" w:ascii="宋体" w:hAnsi="宋体" w:eastAsia="宋体" w:cs="宋体"/>
          <w:i w:val="0"/>
          <w:iCs w:val="0"/>
          <w:color w:val="auto"/>
        </w:rPr>
        <w:t>业务流程</w:t>
      </w:r>
    </w:p>
    <w:p>
      <w:pPr>
        <w:numPr>
          <w:ilvl w:val="0"/>
          <w:numId w:val="26"/>
        </w:numPr>
        <w:rPr>
          <w:rFonts w:hint="eastAsia" w:ascii="宋体" w:hAnsi="宋体" w:eastAsia="宋体" w:cs="宋体"/>
          <w:i w:val="0"/>
          <w:iCs w:val="0"/>
          <w:color w:val="auto"/>
        </w:rPr>
      </w:pPr>
      <w:r>
        <w:rPr>
          <w:rFonts w:hint="eastAsia" w:ascii="宋体" w:hAnsi="宋体" w:eastAsia="宋体" w:cs="宋体"/>
          <w:i w:val="0"/>
          <w:iCs w:val="0"/>
          <w:color w:val="auto"/>
        </w:rPr>
        <w:t>居民主索引匹配：以居民主索引为核心，将多机构、多系统数据归并到同一健康空间。</w:t>
      </w:r>
    </w:p>
    <w:p>
      <w:pPr>
        <w:numPr>
          <w:ilvl w:val="0"/>
          <w:numId w:val="26"/>
        </w:numPr>
        <w:rPr>
          <w:rFonts w:hint="eastAsia" w:ascii="宋体" w:hAnsi="宋体" w:eastAsia="宋体" w:cs="宋体"/>
          <w:i w:val="0"/>
          <w:iCs w:val="0"/>
          <w:color w:val="auto"/>
        </w:rPr>
      </w:pPr>
      <w:r>
        <w:rPr>
          <w:rFonts w:hint="eastAsia" w:ascii="宋体" w:hAnsi="宋体" w:eastAsia="宋体" w:cs="宋体"/>
          <w:i w:val="0"/>
          <w:iCs w:val="0"/>
          <w:color w:val="auto"/>
        </w:rPr>
        <w:t>健康事件归集：按照就诊、检查、检验、用药、公卫服务、随访和费用等事件类型形成时间轴。</w:t>
      </w:r>
    </w:p>
    <w:p>
      <w:pPr>
        <w:numPr>
          <w:ilvl w:val="0"/>
          <w:numId w:val="26"/>
        </w:numPr>
        <w:rPr>
          <w:rFonts w:hint="eastAsia" w:ascii="宋体" w:hAnsi="宋体" w:eastAsia="宋体" w:cs="宋体"/>
          <w:i w:val="0"/>
          <w:iCs w:val="0"/>
          <w:color w:val="auto"/>
        </w:rPr>
      </w:pPr>
      <w:r>
        <w:rPr>
          <w:rFonts w:hint="eastAsia" w:ascii="宋体" w:hAnsi="宋体" w:eastAsia="宋体" w:cs="宋体"/>
          <w:i w:val="0"/>
          <w:iCs w:val="0"/>
          <w:color w:val="auto"/>
        </w:rPr>
        <w:t>指标抽取建模：从检查检验、体征、诊断、用药和随访记录中抽取结构化健康指标。</w:t>
      </w:r>
    </w:p>
    <w:p>
      <w:pPr>
        <w:numPr>
          <w:ilvl w:val="0"/>
          <w:numId w:val="26"/>
        </w:numPr>
        <w:rPr>
          <w:rFonts w:hint="eastAsia" w:ascii="宋体" w:hAnsi="宋体" w:eastAsia="宋体" w:cs="宋体"/>
          <w:i w:val="0"/>
          <w:iCs w:val="0"/>
          <w:color w:val="auto"/>
        </w:rPr>
      </w:pPr>
      <w:r>
        <w:rPr>
          <w:rFonts w:hint="eastAsia" w:ascii="宋体" w:hAnsi="宋体" w:eastAsia="宋体" w:cs="宋体"/>
          <w:i w:val="0"/>
          <w:iCs w:val="0"/>
          <w:color w:val="auto"/>
        </w:rPr>
        <w:t>标签映射注入：接收智能健康数据标签系统输出的事实标签、模型标签和预测标签，并记录标签版本。</w:t>
      </w:r>
    </w:p>
    <w:p>
      <w:pPr>
        <w:numPr>
          <w:ilvl w:val="0"/>
          <w:numId w:val="26"/>
        </w:numPr>
        <w:rPr>
          <w:rFonts w:hint="eastAsia" w:ascii="宋体" w:hAnsi="宋体" w:eastAsia="宋体" w:cs="宋体"/>
          <w:i w:val="0"/>
          <w:iCs w:val="0"/>
          <w:color w:val="auto"/>
        </w:rPr>
      </w:pPr>
      <w:r>
        <w:rPr>
          <w:rFonts w:hint="eastAsia" w:ascii="宋体" w:hAnsi="宋体" w:eastAsia="宋体" w:cs="宋体"/>
          <w:i w:val="0"/>
          <w:iCs w:val="0"/>
          <w:color w:val="auto"/>
        </w:rPr>
        <w:t>空间服务输出：向标签系统、资源开放服务、监管BI和智慧应用输出标准数据视图和指标结果。</w:t>
      </w:r>
    </w:p>
    <w:bookmarkEnd w:id="66"/>
    <w:p>
      <w:pPr>
        <w:pStyle w:val="6"/>
        <w:rPr>
          <w:rFonts w:hint="eastAsia" w:ascii="宋体" w:hAnsi="宋体" w:eastAsia="宋体" w:cs="宋体"/>
          <w:i w:val="0"/>
          <w:iCs w:val="0"/>
          <w:color w:val="auto"/>
        </w:rPr>
      </w:pPr>
      <w:bookmarkStart w:id="67" w:name="功能设计-6"/>
      <w:r>
        <w:rPr>
          <w:rFonts w:hint="eastAsia" w:ascii="宋体" w:hAnsi="宋体" w:eastAsia="宋体" w:cs="宋体"/>
          <w:i w:val="0"/>
          <w:iCs w:val="0"/>
          <w:color w:val="auto"/>
        </w:rPr>
        <w:t xml:space="preserve">4.3.1.4 </w:t>
      </w:r>
      <w:r>
        <w:rPr>
          <w:rFonts w:hint="eastAsia" w:ascii="宋体" w:hAnsi="宋体" w:eastAsia="宋体" w:cs="宋体"/>
          <w:i w:val="0"/>
          <w:iCs w:val="0"/>
          <w:color w:val="auto"/>
        </w:rPr>
        <w:t>功能设计</w:t>
      </w:r>
    </w:p>
    <w:p>
      <w:pPr>
        <w:numPr>
          <w:ilvl w:val="0"/>
          <w:numId w:val="27"/>
        </w:numPr>
        <w:rPr>
          <w:rFonts w:hint="eastAsia" w:ascii="宋体" w:hAnsi="宋体" w:eastAsia="宋体" w:cs="宋体"/>
          <w:i w:val="0"/>
          <w:iCs w:val="0"/>
          <w:color w:val="auto"/>
        </w:rPr>
      </w:pPr>
      <w:r>
        <w:rPr>
          <w:rFonts w:hint="eastAsia" w:ascii="宋体" w:hAnsi="宋体" w:eastAsia="宋体" w:cs="宋体"/>
          <w:i w:val="0"/>
          <w:iCs w:val="0"/>
          <w:color w:val="auto"/>
        </w:rPr>
        <w:t>居民健康空间构建：整合基础信息、健康档案、诊疗事件、公卫服务、体检数据、生活行为数据及历史健康事件。</w:t>
      </w:r>
    </w:p>
    <w:p>
      <w:pPr>
        <w:numPr>
          <w:ilvl w:val="0"/>
          <w:numId w:val="27"/>
        </w:numPr>
        <w:rPr>
          <w:rFonts w:hint="eastAsia" w:ascii="宋体" w:hAnsi="宋体" w:eastAsia="宋体" w:cs="宋体"/>
          <w:i w:val="0"/>
          <w:iCs w:val="0"/>
          <w:color w:val="auto"/>
        </w:rPr>
      </w:pPr>
      <w:r>
        <w:rPr>
          <w:rFonts w:hint="eastAsia" w:ascii="宋体" w:hAnsi="宋体" w:eastAsia="宋体" w:cs="宋体"/>
          <w:i w:val="0"/>
          <w:iCs w:val="0"/>
          <w:color w:val="auto"/>
        </w:rPr>
        <w:t>动态数据空间维护：按照增量数据、治理结果和标签结果更新居民健康空间。</w:t>
      </w:r>
    </w:p>
    <w:p>
      <w:pPr>
        <w:numPr>
          <w:ilvl w:val="0"/>
          <w:numId w:val="27"/>
        </w:numPr>
        <w:rPr>
          <w:rFonts w:hint="eastAsia" w:ascii="宋体" w:hAnsi="宋体" w:eastAsia="宋体" w:cs="宋体"/>
          <w:i w:val="0"/>
          <w:iCs w:val="0"/>
          <w:color w:val="auto"/>
        </w:rPr>
      </w:pPr>
      <w:r>
        <w:rPr>
          <w:rFonts w:hint="eastAsia" w:ascii="宋体" w:hAnsi="宋体" w:eastAsia="宋体" w:cs="宋体"/>
          <w:i w:val="0"/>
          <w:iCs w:val="0"/>
          <w:color w:val="auto"/>
        </w:rPr>
        <w:t>健康事件时间轴：以时间轴方式管理健康行为事件，记录生命周期各关键节点。</w:t>
      </w:r>
    </w:p>
    <w:p>
      <w:pPr>
        <w:numPr>
          <w:ilvl w:val="0"/>
          <w:numId w:val="27"/>
        </w:numPr>
        <w:rPr>
          <w:rFonts w:hint="eastAsia" w:ascii="宋体" w:hAnsi="宋体" w:eastAsia="宋体" w:cs="宋体"/>
          <w:i w:val="0"/>
          <w:iCs w:val="0"/>
          <w:color w:val="auto"/>
        </w:rPr>
      </w:pPr>
      <w:r>
        <w:rPr>
          <w:rFonts w:hint="eastAsia" w:ascii="宋体" w:hAnsi="宋体" w:eastAsia="宋体" w:cs="宋体"/>
          <w:i w:val="0"/>
          <w:iCs w:val="0"/>
          <w:color w:val="auto"/>
        </w:rPr>
        <w:t>指标标准化：对血压、血糖、血脂、BMI、肝肾功能、心电、影像结论等指标进行标准单位和参考范围处理。</w:t>
      </w:r>
    </w:p>
    <w:p>
      <w:pPr>
        <w:numPr>
          <w:ilvl w:val="0"/>
          <w:numId w:val="27"/>
        </w:numPr>
        <w:rPr>
          <w:rFonts w:hint="eastAsia" w:ascii="宋体" w:hAnsi="宋体" w:eastAsia="宋体" w:cs="宋体"/>
          <w:i w:val="0"/>
          <w:iCs w:val="0"/>
          <w:color w:val="auto"/>
        </w:rPr>
      </w:pPr>
      <w:r>
        <w:rPr>
          <w:rFonts w:hint="eastAsia" w:ascii="宋体" w:hAnsi="宋体" w:eastAsia="宋体" w:cs="宋体"/>
          <w:i w:val="0"/>
          <w:iCs w:val="0"/>
          <w:color w:val="auto"/>
        </w:rPr>
        <w:t>标签结果承载：接收智能健康数据标签系统输出的标签结果，支持健康画像和专题分析复用。</w:t>
      </w:r>
    </w:p>
    <w:bookmarkEnd w:id="67"/>
    <w:p>
      <w:pPr>
        <w:pStyle w:val="6"/>
        <w:rPr>
          <w:rFonts w:hint="eastAsia" w:ascii="宋体" w:hAnsi="宋体" w:eastAsia="宋体" w:cs="宋体"/>
          <w:i w:val="0"/>
          <w:iCs w:val="0"/>
          <w:color w:val="auto"/>
        </w:rPr>
      </w:pPr>
      <w:bookmarkStart w:id="68" w:name="数据库设计"/>
      <w:r>
        <w:rPr>
          <w:rFonts w:hint="eastAsia" w:ascii="宋体" w:hAnsi="宋体" w:eastAsia="宋体" w:cs="宋体"/>
          <w:i w:val="0"/>
          <w:iCs w:val="0"/>
          <w:color w:val="auto"/>
        </w:rPr>
        <w:t xml:space="preserve">4.3.1.5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空间仓基础模型服务的数据库设计围绕居民健康空间主对象及其关联的健康事件、指标与标签承载关系展开，表结构与字段命名需与标准明细区、标签结果区保持一致的主索引与业务主键，便于增量构建与血缘追溯。</w:t>
      </w:r>
    </w:p>
    <w:p>
      <w:pPr>
        <w:pStyle w:val="7"/>
        <w:rPr>
          <w:rFonts w:hint="eastAsia" w:ascii="宋体" w:hAnsi="宋体" w:eastAsia="宋体" w:cs="宋体"/>
          <w:i w:val="0"/>
          <w:iCs w:val="0"/>
          <w:color w:val="auto"/>
        </w:rPr>
      </w:pPr>
      <w:bookmarkStart w:id="69" w:name="e-r-图"/>
      <w:r>
        <w:rPr>
          <w:rFonts w:hint="eastAsia" w:ascii="宋体" w:hAnsi="宋体" w:eastAsia="宋体" w:cs="宋体"/>
          <w:i w:val="0"/>
          <w:iCs w:val="0"/>
          <w:color w:val="auto"/>
        </w:rPr>
        <w:t xml:space="preserve">4.3.1.5.1 E-R </w:t>
      </w:r>
      <w:r>
        <w:rPr>
          <w:rFonts w:hint="eastAsia" w:ascii="宋体" w:hAnsi="宋体" w:eastAsia="宋体" w:cs="宋体"/>
          <w:i w:val="0"/>
          <w:iCs w:val="0"/>
          <w:color w:val="auto"/>
        </w:rPr>
        <w:t>图</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核心实体及关系说明如下（与</w:t>
      </w:r>
      <w:r>
        <w:rPr>
          <w:rFonts w:hint="eastAsia" w:ascii="宋体" w:hAnsi="宋体" w:eastAsia="宋体" w:cs="宋体"/>
          <w:i w:val="0"/>
          <w:iCs w:val="0"/>
          <w:color w:val="auto"/>
        </w:rPr>
        <w:t xml:space="preserve"> 4.3.1.2 </w:t>
      </w:r>
      <w:r>
        <w:rPr>
          <w:rFonts w:hint="eastAsia" w:ascii="宋体" w:hAnsi="宋体" w:eastAsia="宋体" w:cs="宋体"/>
          <w:i w:val="0"/>
          <w:iCs w:val="0"/>
          <w:color w:val="auto"/>
        </w:rPr>
        <w:t>组件设计一致）：</w:t>
      </w:r>
    </w:p>
    <w:p>
      <w:pPr>
        <w:pStyle w:val="28"/>
        <w:numPr>
          <w:ilvl w:val="0"/>
          <w:numId w:val="28"/>
        </w:numPr>
        <w:rPr>
          <w:rFonts w:hint="eastAsia" w:ascii="宋体" w:hAnsi="宋体" w:eastAsia="宋体" w:cs="宋体"/>
          <w:i w:val="0"/>
          <w:iCs w:val="0"/>
          <w:color w:val="auto"/>
        </w:rPr>
      </w:pPr>
      <w:r>
        <w:rPr>
          <w:rFonts w:hint="eastAsia" w:ascii="宋体" w:hAnsi="宋体" w:eastAsia="宋体" w:cs="宋体"/>
          <w:b/>
          <w:bCs/>
          <w:i w:val="0"/>
          <w:iCs w:val="0"/>
          <w:color w:val="auto"/>
        </w:rPr>
        <w:t>居民健康空间（ResidentHealthSpace）</w:t>
      </w:r>
      <w:r>
        <w:rPr>
          <w:rFonts w:hint="eastAsia" w:ascii="宋体" w:hAnsi="宋体" w:eastAsia="宋体" w:cs="宋体"/>
          <w:i w:val="0"/>
          <w:iCs w:val="0"/>
          <w:color w:val="auto"/>
        </w:rPr>
        <w:t>：以居民主索引为唯一业务入口，一对多关联健康事件、健康指标及标签结果引用。</w:t>
      </w:r>
    </w:p>
    <w:p>
      <w:pPr>
        <w:pStyle w:val="28"/>
        <w:numPr>
          <w:ilvl w:val="0"/>
          <w:numId w:val="28"/>
        </w:numPr>
        <w:rPr>
          <w:rFonts w:hint="eastAsia" w:ascii="宋体" w:hAnsi="宋体" w:eastAsia="宋体" w:cs="宋体"/>
          <w:i w:val="0"/>
          <w:iCs w:val="0"/>
          <w:color w:val="auto"/>
        </w:rPr>
      </w:pPr>
      <w:r>
        <w:rPr>
          <w:rFonts w:hint="eastAsia" w:ascii="宋体" w:hAnsi="宋体" w:eastAsia="宋体" w:cs="宋体"/>
          <w:b/>
          <w:bCs/>
          <w:i w:val="0"/>
          <w:iCs w:val="0"/>
          <w:color w:val="auto"/>
        </w:rPr>
        <w:t>健康事件（HealthEvent）</w:t>
      </w:r>
      <w:r>
        <w:rPr>
          <w:rFonts w:hint="eastAsia" w:ascii="宋体" w:hAnsi="宋体" w:eastAsia="宋体" w:cs="宋体"/>
          <w:i w:val="0"/>
          <w:iCs w:val="0"/>
          <w:color w:val="auto"/>
        </w:rPr>
        <w:t>：从属于某一居民健康空间，通过事件类型、发生时间与来源系统区分；可与费用、服务记录扩展关联。</w:t>
      </w:r>
    </w:p>
    <w:p>
      <w:pPr>
        <w:pStyle w:val="28"/>
        <w:numPr>
          <w:ilvl w:val="0"/>
          <w:numId w:val="28"/>
        </w:numPr>
        <w:rPr>
          <w:rFonts w:hint="eastAsia" w:ascii="宋体" w:hAnsi="宋体" w:eastAsia="宋体" w:cs="宋体"/>
          <w:i w:val="0"/>
          <w:iCs w:val="0"/>
          <w:color w:val="auto"/>
        </w:rPr>
      </w:pPr>
      <w:r>
        <w:rPr>
          <w:rFonts w:hint="eastAsia" w:ascii="宋体" w:hAnsi="宋体" w:eastAsia="宋体" w:cs="宋体"/>
          <w:b/>
          <w:bCs/>
          <w:i w:val="0"/>
          <w:iCs w:val="0"/>
          <w:color w:val="auto"/>
        </w:rPr>
        <w:t>健康指标（HealthIndicator）</w:t>
      </w:r>
      <w:r>
        <w:rPr>
          <w:rFonts w:hint="eastAsia" w:ascii="宋体" w:hAnsi="宋体" w:eastAsia="宋体" w:cs="宋体"/>
          <w:i w:val="0"/>
          <w:iCs w:val="0"/>
          <w:color w:val="auto"/>
        </w:rPr>
        <w:t>：从属于居民健康空间，可关联来源事件；同一指标允许多来源多条记录，通过来源与时间区分。</w:t>
      </w:r>
    </w:p>
    <w:p>
      <w:pPr>
        <w:pStyle w:val="28"/>
        <w:numPr>
          <w:ilvl w:val="0"/>
          <w:numId w:val="28"/>
        </w:numPr>
        <w:rPr>
          <w:rFonts w:hint="eastAsia" w:ascii="宋体" w:hAnsi="宋体" w:eastAsia="宋体" w:cs="宋体"/>
          <w:i w:val="0"/>
          <w:iCs w:val="0"/>
          <w:color w:val="auto"/>
        </w:rPr>
      </w:pPr>
      <w:r>
        <w:rPr>
          <w:rFonts w:hint="eastAsia" w:ascii="宋体" w:hAnsi="宋体" w:eastAsia="宋体" w:cs="宋体"/>
          <w:b/>
          <w:bCs/>
          <w:i w:val="0"/>
          <w:iCs w:val="0"/>
          <w:color w:val="auto"/>
        </w:rPr>
        <w:t>标签结果引用</w:t>
      </w:r>
      <w:r>
        <w:rPr>
          <w:rFonts w:hint="eastAsia" w:ascii="宋体" w:hAnsi="宋体" w:eastAsia="宋体" w:cs="宋体"/>
          <w:i w:val="0"/>
          <w:iCs w:val="0"/>
          <w:color w:val="auto"/>
        </w:rPr>
        <w:t>：逻辑上关联智能健康数据标签系统输出的事实/模型/预测标签，本模块存储标签编码、版本、生效时间与关联居民主索引，详表可与标签平台侧主表同步或仅存引用键。</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6114415"/>
            <wp:effectExtent l="0" t="0" r="0" b="0"/>
            <wp:docPr id="58" name="Picture" descr="E-R 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E-R 图 1"/>
                    <pic:cNvPicPr>
                      <a:picLocks noChangeAspect="1" noChangeArrowheads="1"/>
                    </pic:cNvPicPr>
                  </pic:nvPicPr>
                  <pic:blipFill>
                    <a:blip r:embed="rId5"/>
                    <a:stretch>
                      <a:fillRect/>
                    </a:stretch>
                  </pic:blipFill>
                  <pic:spPr>
                    <a:xfrm>
                      <a:off x="0" y="0"/>
                      <a:ext cx="5334000" cy="6114842"/>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1</w:t>
      </w:r>
    </w:p>
    <w:bookmarkEnd w:id="69"/>
    <w:p>
      <w:pPr>
        <w:pStyle w:val="7"/>
        <w:rPr>
          <w:rFonts w:hint="eastAsia" w:ascii="宋体" w:hAnsi="宋体" w:eastAsia="宋体" w:cs="宋体"/>
          <w:i w:val="0"/>
          <w:iCs w:val="0"/>
          <w:color w:val="auto"/>
        </w:rPr>
      </w:pPr>
      <w:bookmarkStart w:id="70" w:name="库表明细"/>
      <w:r>
        <w:rPr>
          <w:rFonts w:hint="eastAsia" w:ascii="宋体" w:hAnsi="宋体" w:eastAsia="宋体" w:cs="宋体"/>
          <w:i w:val="0"/>
          <w:iCs w:val="0"/>
          <w:color w:val="auto"/>
        </w:rPr>
        <w:t xml:space="preserve">4.3.1.5.2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物理库、Schema、分区及索引策略在联调阶段与数智基座现有命名规范对齐。下列表名采用</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tb_dhc_</w:t>
      </w:r>
      <w:r>
        <w:rPr>
          <w:rFonts w:hint="eastAsia" w:ascii="宋体" w:hAnsi="宋体" w:eastAsia="宋体" w:cs="宋体"/>
          <w:b/>
          <w:bCs/>
          <w:i w:val="0"/>
          <w:iCs w:val="0"/>
          <w:color w:val="auto"/>
        </w:rPr>
        <w:t xml:space="preserve"> </w:t>
      </w:r>
      <w:r>
        <w:rPr>
          <w:rFonts w:hint="eastAsia" w:ascii="宋体" w:hAnsi="宋体" w:eastAsia="宋体" w:cs="宋体"/>
          <w:b/>
          <w:bCs/>
          <w:i w:val="0"/>
          <w:iCs w:val="0"/>
          <w:color w:val="auto"/>
        </w:rPr>
        <w:t>前缀</w:t>
      </w:r>
      <w:r>
        <w:rPr>
          <w:rFonts w:hint="eastAsia" w:ascii="宋体" w:hAnsi="宋体" w:eastAsia="宋体" w:cs="宋体"/>
          <w:i w:val="0"/>
          <w:iCs w:val="0"/>
          <w:color w:val="auto"/>
        </w:rPr>
        <w:t>（空间仓基础模型域）。字段类型采用</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int8</w:t>
      </w:r>
      <w:r>
        <w:rPr>
          <w:rFonts w:hint="eastAsia" w:ascii="宋体" w:hAnsi="宋体" w:eastAsia="宋体" w:cs="宋体"/>
          <w:i w:val="0"/>
          <w:iCs w:val="0"/>
          <w:color w:val="auto"/>
        </w:rPr>
        <w:t>、</w:t>
      </w:r>
      <w:r>
        <w:rPr>
          <w:rStyle w:val="52"/>
          <w:rFonts w:hint="eastAsia" w:ascii="宋体" w:hAnsi="宋体" w:eastAsia="宋体" w:cs="宋体"/>
          <w:i w:val="0"/>
          <w:iCs w:val="0"/>
          <w:color w:val="auto"/>
        </w:rPr>
        <w:t>int2</w:t>
      </w:r>
      <w:r>
        <w:rPr>
          <w:rFonts w:hint="eastAsia" w:ascii="宋体" w:hAnsi="宋体" w:eastAsia="宋体" w:cs="宋体"/>
          <w:i w:val="0"/>
          <w:iCs w:val="0"/>
          <w:color w:val="auto"/>
        </w:rPr>
        <w:t>、</w:t>
      </w:r>
      <w:r>
        <w:rPr>
          <w:rStyle w:val="52"/>
          <w:rFonts w:hint="eastAsia" w:ascii="宋体" w:hAnsi="宋体" w:eastAsia="宋体" w:cs="宋体"/>
          <w:i w:val="0"/>
          <w:iCs w:val="0"/>
          <w:color w:val="auto"/>
        </w:rPr>
        <w:t>varchar(n)</w:t>
      </w:r>
      <w:r>
        <w:rPr>
          <w:rFonts w:hint="eastAsia" w:ascii="宋体" w:hAnsi="宋体" w:eastAsia="宋体" w:cs="宋体"/>
          <w:i w:val="0"/>
          <w:iCs w:val="0"/>
          <w:color w:val="auto"/>
        </w:rPr>
        <w:t>、</w:t>
      </w:r>
      <w:r>
        <w:rPr>
          <w:rStyle w:val="52"/>
          <w:rFonts w:hint="eastAsia" w:ascii="宋体" w:hAnsi="宋体" w:eastAsia="宋体" w:cs="宋体"/>
          <w:i w:val="0"/>
          <w:iCs w:val="0"/>
          <w:color w:val="auto"/>
        </w:rPr>
        <w:t>timestamp(6)</w:t>
      </w:r>
      <w:r>
        <w:rPr>
          <w:rFonts w:hint="eastAsia" w:ascii="宋体" w:hAnsi="宋体" w:eastAsia="宋体" w:cs="宋体"/>
          <w:i w:val="0"/>
          <w:iCs w:val="0"/>
          <w:color w:val="auto"/>
        </w:rPr>
        <w:t>、</w:t>
      </w:r>
      <w:r>
        <w:rPr>
          <w:rStyle w:val="52"/>
          <w:rFonts w:hint="eastAsia" w:ascii="宋体" w:hAnsi="宋体" w:eastAsia="宋体" w:cs="宋体"/>
          <w:i w:val="0"/>
          <w:iCs w:val="0"/>
          <w:color w:val="auto"/>
        </w:rPr>
        <w:t>text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等。</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tb_dhc_resident_health_space：居民健康空间主表</w:t>
      </w:r>
    </w:p>
    <w:tbl>
      <w:tblPr>
        <w:tblStyle w:val="45"/>
        <w:tblW w:w="5000" w:type="pct"/>
        <w:tblInd w:w="0" w:type="dxa"/>
        <w:tblLayout w:type="fixed"/>
        <w:tblCellMar>
          <w:top w:w="0" w:type="dxa"/>
          <w:left w:w="108" w:type="dxa"/>
          <w:bottom w:w="0" w:type="dxa"/>
          <w:right w:w="108" w:type="dxa"/>
        </w:tblCellMar>
      </w:tblPr>
      <w:tblGrid>
        <w:gridCol w:w="2214"/>
        <w:gridCol w:w="2214"/>
        <w:gridCol w:w="2214"/>
        <w:gridCol w:w="2214"/>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主键，自增或雪花</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居民主索引，业务唯一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space_version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空间模型版本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与模型发布版本对齐</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last_build_time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最近构建完成时间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最近一次成功构建时间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build_batch_no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最近构建批次号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对应集成/治理批次</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1：正常</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0：冻结</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2：构建中</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remark</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备注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tb_dhc_health_event：健康事件明细表</w:t>
      </w:r>
    </w:p>
    <w:tbl>
      <w:tblPr>
        <w:tblStyle w:val="45"/>
        <w:tblW w:w="5000" w:type="pct"/>
        <w:tblInd w:w="0" w:type="dxa"/>
        <w:tblLayout w:type="fixed"/>
        <w:tblCellMar>
          <w:top w:w="0" w:type="dxa"/>
          <w:left w:w="108" w:type="dxa"/>
          <w:bottom w:w="0" w:type="dxa"/>
          <w:right w:w="108" w:type="dxa"/>
        </w:tblCellMar>
      </w:tblPr>
      <w:tblGrid>
        <w:gridCol w:w="2214"/>
        <w:gridCol w:w="2214"/>
        <w:gridCol w:w="2214"/>
        <w:gridCol w:w="2214"/>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event_id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事件业务标识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源端或平台生成的事件唯一键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event_type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事件类型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门诊/住院/检验/检查/用药/公卫/随访等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occur_time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发生时间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事件业务发生时间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org_code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机构编码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发生机构</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source_system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来源系统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源系统编码</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raw_ref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原始记录引用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标准区或</w:t>
            </w:r>
            <w:r>
              <w:rPr>
                <w:rFonts w:hint="eastAsia" w:ascii="宋体" w:hAnsi="宋体" w:eastAsia="宋体" w:cs="宋体"/>
                <w:i w:val="0"/>
                <w:iCs w:val="0"/>
                <w:color w:val="auto"/>
              </w:rPr>
              <w:t xml:space="preserve"> ODS </w:t>
            </w:r>
            <w:r>
              <w:rPr>
                <w:rFonts w:hint="eastAsia" w:ascii="宋体" w:hAnsi="宋体" w:eastAsia="宋体" w:cs="宋体"/>
                <w:i w:val="0"/>
                <w:iCs w:val="0"/>
                <w:color w:val="auto"/>
              </w:rPr>
              <w:t>记录定位键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event_summary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事件摘要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可选，便于列表展示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tb_dhc_health_indicator：健康指标实例表</w:t>
      </w:r>
    </w:p>
    <w:tbl>
      <w:tblPr>
        <w:tblStyle w:val="45"/>
        <w:tblW w:w="5000" w:type="pct"/>
        <w:tblInd w:w="0" w:type="dxa"/>
        <w:tblLayout w:type="fixed"/>
        <w:tblCellMar>
          <w:top w:w="0" w:type="dxa"/>
          <w:left w:w="108" w:type="dxa"/>
          <w:bottom w:w="0" w:type="dxa"/>
          <w:right w:w="108" w:type="dxa"/>
        </w:tblCellMar>
      </w:tblPr>
      <w:tblGrid>
        <w:gridCol w:w="2214"/>
        <w:gridCol w:w="2214"/>
        <w:gridCol w:w="2214"/>
        <w:gridCol w:w="2214"/>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indicator_inst_id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指标实例标识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平台内指标实例唯一键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indicator_code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指标编码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标准指标编码</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indicator_name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指标名称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指标名称</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indicator_value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指标值</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原始值文本存储，必要时另扩展数值列</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unit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单位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单位</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ref_range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参考范围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参考范围说明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abnormal_flag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异常标识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0：未知</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1：正常</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2：异常</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source_event_id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来源事件标识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可空，关联</w:t>
            </w:r>
            <w:r>
              <w:rPr>
                <w:rFonts w:hint="eastAsia" w:ascii="宋体" w:hAnsi="宋体" w:eastAsia="宋体" w:cs="宋体"/>
                <w:i w:val="0"/>
                <w:iCs w:val="0"/>
                <w:color w:val="auto"/>
              </w:rPr>
              <w:t xml:space="preserve"> tb_dhc_health_event.event_id</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collect_time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采集时间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采集/出具时间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source_system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来源系统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来源系统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tb_dhc_space_tag_ref：标签结果承载表</w:t>
      </w:r>
    </w:p>
    <w:tbl>
      <w:tblPr>
        <w:tblStyle w:val="45"/>
        <w:tblW w:w="0" w:type="auto"/>
        <w:tblInd w:w="0" w:type="dxa"/>
        <w:tblLayout w:type="autofit"/>
        <w:tblCellMar>
          <w:top w:w="0" w:type="dxa"/>
          <w:left w:w="108" w:type="dxa"/>
          <w:bottom w:w="0" w:type="dxa"/>
          <w:right w:w="108" w:type="dxa"/>
        </w:tblCellMar>
      </w:tblPr>
      <w:tblGrid>
        <w:gridCol w:w="1896"/>
        <w:gridCol w:w="1416"/>
        <w:gridCol w:w="1656"/>
        <w:gridCol w:w="333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ref_id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引用标识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本表业务唯一键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与标签系统编码一致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1：事实</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2：模型</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3：预测</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标签版本号</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标签对本空间生效时间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calc_batch_no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计算批次号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标签计算批次</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ext_json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扩展属性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JSON，承载标签值及附加维度</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tb_dhc_space_build_log：空间构建任务日志表</w:t>
      </w:r>
    </w:p>
    <w:tbl>
      <w:tblPr>
        <w:tblStyle w:val="45"/>
        <w:tblW w:w="5000" w:type="pct"/>
        <w:tblInd w:w="0" w:type="dxa"/>
        <w:tblLayout w:type="fixed"/>
        <w:tblCellMar>
          <w:top w:w="0" w:type="dxa"/>
          <w:left w:w="108" w:type="dxa"/>
          <w:bottom w:w="0" w:type="dxa"/>
          <w:right w:w="108" w:type="dxa"/>
        </w:tblCellMar>
      </w:tblPr>
      <w:tblGrid>
        <w:gridCol w:w="2214"/>
        <w:gridCol w:w="2214"/>
        <w:gridCol w:w="2214"/>
        <w:gridCol w:w="2214"/>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task_id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异步构建任务</w:t>
            </w:r>
            <w:r>
              <w:rPr>
                <w:rFonts w:hint="eastAsia" w:ascii="宋体" w:hAnsi="宋体" w:eastAsia="宋体" w:cs="宋体"/>
                <w:i w:val="0"/>
                <w:iCs w:val="0"/>
                <w:color w:val="auto"/>
              </w:rPr>
              <w:t xml:space="preserve"> ID</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可空；批量任务可记录批次维度</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task_type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full / incremental / batch</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start_time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开始时间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开始时间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end_time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结束时间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record_count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处理记录数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本次写入/更新条数</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result_code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结果码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success / fail / partial</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message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结果说明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异常栈摘要或说明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触发人或服务账号</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resident_mpi</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在各表建立索引；</w:t>
      </w:r>
      <w:r>
        <w:rPr>
          <w:rStyle w:val="52"/>
          <w:rFonts w:hint="eastAsia" w:ascii="宋体" w:hAnsi="宋体" w:eastAsia="宋体" w:cs="宋体"/>
          <w:i w:val="0"/>
          <w:iCs w:val="0"/>
          <w:color w:val="auto"/>
        </w:rPr>
        <w:t>tb_dhc_health_event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增加</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occur_time)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tb_dhc_health_indicator</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增加</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indicator_code, collect_time)</w:t>
      </w:r>
      <w:r>
        <w:rPr>
          <w:rFonts w:hint="eastAsia" w:ascii="宋体" w:hAnsi="宋体" w:eastAsia="宋体" w:cs="宋体"/>
          <w:i w:val="0"/>
          <w:iCs w:val="0"/>
          <w:color w:val="auto"/>
        </w:rPr>
        <w:t>。</w:t>
      </w:r>
    </w:p>
    <w:bookmarkEnd w:id="68"/>
    <w:bookmarkEnd w:id="70"/>
    <w:p>
      <w:pPr>
        <w:pStyle w:val="6"/>
        <w:rPr>
          <w:rFonts w:hint="eastAsia" w:ascii="宋体" w:hAnsi="宋体" w:eastAsia="宋体" w:cs="宋体"/>
          <w:i w:val="0"/>
          <w:iCs w:val="0"/>
          <w:color w:val="auto"/>
        </w:rPr>
      </w:pPr>
      <w:bookmarkStart w:id="71" w:name="接口设计"/>
      <w:r>
        <w:rPr>
          <w:rFonts w:hint="eastAsia" w:ascii="宋体" w:hAnsi="宋体" w:eastAsia="宋体" w:cs="宋体"/>
          <w:i w:val="0"/>
          <w:iCs w:val="0"/>
          <w:color w:val="auto"/>
        </w:rPr>
        <w:t xml:space="preserve">4.3.1.6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72" w:name="居民健康空间构建全量增量"/>
      <w:r>
        <w:rPr>
          <w:rFonts w:hint="eastAsia" w:ascii="宋体" w:hAnsi="宋体" w:eastAsia="宋体" w:cs="宋体"/>
          <w:i w:val="0"/>
          <w:iCs w:val="0"/>
          <w:color w:val="auto"/>
        </w:rPr>
        <w:t xml:space="preserve">4.3.1.6.1 </w:t>
      </w:r>
      <w:r>
        <w:rPr>
          <w:rFonts w:hint="eastAsia" w:ascii="宋体" w:hAnsi="宋体" w:eastAsia="宋体" w:cs="宋体"/>
          <w:i w:val="0"/>
          <w:iCs w:val="0"/>
          <w:color w:val="auto"/>
        </w:rPr>
        <w:t>居民健康空间构建（全量/增量）</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居民健康空间构建接口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/gateway-shjk/dhc-space-service/v1/resident/space/build</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按居民主索引从标准明细区归集健康事件与健康指标，写入或更新空间仓基础模型表；支持全量重建与增量合并，遵循</w:t>
      </w:r>
      <w:r>
        <w:rPr>
          <w:rFonts w:hint="eastAsia" w:ascii="宋体" w:hAnsi="宋体" w:eastAsia="宋体" w:cs="宋体"/>
          <w:i w:val="0"/>
          <w:iCs w:val="0"/>
          <w:color w:val="auto"/>
        </w:rPr>
        <w:t xml:space="preserve"> 4.3.1.3 </w:t>
      </w:r>
      <w:r>
        <w:rPr>
          <w:rFonts w:hint="eastAsia" w:ascii="宋体" w:hAnsi="宋体" w:eastAsia="宋体" w:cs="宋体"/>
          <w:i w:val="0"/>
          <w:iCs w:val="0"/>
          <w:color w:val="auto"/>
        </w:rPr>
        <w:t>业务流程。</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tbl>
      <w:tblPr>
        <w:tblStyle w:val="45"/>
        <w:tblW w:w="0" w:type="auto"/>
        <w:tblInd w:w="0" w:type="dxa"/>
        <w:tblLayout w:type="autofit"/>
        <w:tblCellMar>
          <w:top w:w="0" w:type="dxa"/>
          <w:left w:w="108" w:type="dxa"/>
          <w:bottom w:w="0" w:type="dxa"/>
          <w:right w:w="108" w:type="dxa"/>
        </w:tblCellMar>
      </w:tblPr>
      <w:tblGrid>
        <w:gridCol w:w="1176"/>
        <w:gridCol w:w="1176"/>
        <w:gridCol w:w="1176"/>
        <w:gridCol w:w="1176"/>
        <w:gridCol w:w="1176"/>
        <w:gridCol w:w="2376"/>
      </w:tblGrid>
      <w:tr>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字段长度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请求体</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构建请求</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JSON，见下方请求体</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"build_mode"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"incremental"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"2025-01-01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"2025-12-31 23:59:59"</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"source_batch_no"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"BATCH_202601010001"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"async"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false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"svc_integration"</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build_mode</w:t>
      </w:r>
      <w:r>
        <w:rPr>
          <w:rFonts w:hint="eastAsia" w:ascii="宋体" w:hAnsi="宋体" w:eastAsia="宋体" w:cs="宋体"/>
          <w:i w:val="0"/>
          <w:iCs w:val="0"/>
          <w:color w:val="auto"/>
        </w:rPr>
        <w:t>：</w:t>
      </w:r>
      <w:r>
        <w:rPr>
          <w:rStyle w:val="52"/>
          <w:rFonts w:hint="eastAsia" w:ascii="宋体" w:hAnsi="宋体" w:eastAsia="宋体" w:cs="宋体"/>
          <w:i w:val="0"/>
          <w:iCs w:val="0"/>
          <w:color w:val="auto"/>
        </w:rPr>
        <w:t>full</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全量重建，</w:t>
      </w:r>
      <w:r>
        <w:rPr>
          <w:rStyle w:val="52"/>
          <w:rFonts w:hint="eastAsia" w:ascii="宋体" w:hAnsi="宋体" w:eastAsia="宋体" w:cs="宋体"/>
          <w:i w:val="0"/>
          <w:iCs w:val="0"/>
          <w:color w:val="auto"/>
        </w:rPr>
        <w:t>incremental</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增量。</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async</w:t>
      </w:r>
      <w:r>
        <w:rPr>
          <w:rFonts w:hint="eastAsia" w:ascii="宋体" w:hAnsi="宋体" w:eastAsia="宋体" w:cs="宋体"/>
          <w:i w:val="0"/>
          <w:iCs w:val="0"/>
          <w:color w:val="auto"/>
        </w:rPr>
        <w:t>：</w:t>
      </w:r>
      <w:r>
        <w:rPr>
          <w:rStyle w:val="52"/>
          <w:rFonts w:hint="eastAsia" w:ascii="宋体" w:hAnsi="宋体" w:eastAsia="宋体" w:cs="宋体"/>
          <w:i w:val="0"/>
          <w:iCs w:val="0"/>
          <w:color w:val="auto"/>
        </w:rPr>
        <w:t>true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时返回</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task_id</w:t>
      </w:r>
      <w:r>
        <w:rPr>
          <w:rFonts w:hint="eastAsia" w:ascii="宋体" w:hAnsi="宋体" w:eastAsia="宋体" w:cs="宋体"/>
          <w:i w:val="0"/>
          <w:iCs w:val="0"/>
          <w:color w:val="auto"/>
        </w:rPr>
        <w:t>，通过</w:t>
      </w:r>
      <w:r>
        <w:rPr>
          <w:rFonts w:hint="eastAsia" w:ascii="宋体" w:hAnsi="宋体" w:eastAsia="宋体" w:cs="宋体"/>
          <w:i w:val="0"/>
          <w:iCs w:val="0"/>
          <w:color w:val="auto"/>
        </w:rPr>
        <w:t xml:space="preserve"> 4.3.1.6.3 </w:t>
      </w:r>
      <w:r>
        <w:rPr>
          <w:rFonts w:hint="eastAsia" w:ascii="宋体" w:hAnsi="宋体" w:eastAsia="宋体" w:cs="宋体"/>
          <w:i w:val="0"/>
          <w:iCs w:val="0"/>
          <w:color w:val="auto"/>
        </w:rPr>
        <w:t>查询进度。</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返参</w:t>
      </w:r>
    </w:p>
    <w:tbl>
      <w:tblPr>
        <w:tblStyle w:val="45"/>
        <w:tblW w:w="0" w:type="auto"/>
        <w:tblInd w:w="0" w:type="dxa"/>
        <w:tblLayout w:type="autofit"/>
        <w:tblCellMar>
          <w:top w:w="0" w:type="dxa"/>
          <w:left w:w="108" w:type="dxa"/>
          <w:bottom w:w="0" w:type="dxa"/>
          <w:right w:w="108" w:type="dxa"/>
        </w:tblCellMar>
      </w:tblPr>
      <w:tblGrid>
        <w:gridCol w:w="1176"/>
        <w:gridCol w:w="1416"/>
        <w:gridCol w:w="1176"/>
        <w:gridCol w:w="1176"/>
        <w:gridCol w:w="261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业务状态码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如</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成功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message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提示信息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失败原因简述</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data</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业务数据</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同步模式返回构建统计</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返回样例（同步成功）</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"updated_event_count"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128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"updated_indicator_count"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356</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"tag_ref_refresh_count"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42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"build_batch_no"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"BATCH_202601010001"</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返回样例（异步受理）</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"TASK_space_build_20260106103000_0001"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72"/>
    <w:p>
      <w:pPr>
        <w:pStyle w:val="7"/>
        <w:rPr>
          <w:rFonts w:hint="eastAsia" w:ascii="宋体" w:hAnsi="宋体" w:eastAsia="宋体" w:cs="宋体"/>
          <w:i w:val="0"/>
          <w:iCs w:val="0"/>
          <w:color w:val="auto"/>
        </w:rPr>
      </w:pPr>
      <w:bookmarkStart w:id="73" w:name="居民健康空间查询"/>
      <w:r>
        <w:rPr>
          <w:rFonts w:hint="eastAsia" w:ascii="宋体" w:hAnsi="宋体" w:eastAsia="宋体" w:cs="宋体"/>
          <w:i w:val="0"/>
          <w:iCs w:val="0"/>
          <w:color w:val="auto"/>
        </w:rPr>
        <w:t xml:space="preserve">4.3.1.6.2 </w:t>
      </w:r>
      <w:r>
        <w:rPr>
          <w:rFonts w:hint="eastAsia" w:ascii="宋体" w:hAnsi="宋体" w:eastAsia="宋体" w:cs="宋体"/>
          <w:i w:val="0"/>
          <w:iCs w:val="0"/>
          <w:color w:val="auto"/>
        </w:rPr>
        <w:t>居民健康空间查询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居民健康空间查询接口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/gateway-shjk/dhc-space-service/v1/resident/space/query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按居民主索引查询健康空间摘要、事件时间轴片段、指标列表及标签引用，供健康画像、标签系统、监管</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BI、资源共享开放服务消费（对应</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SpaceQueryService）。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tbl>
      <w:tblPr>
        <w:tblStyle w:val="45"/>
        <w:tblW w:w="0" w:type="auto"/>
        <w:tblInd w:w="0" w:type="dxa"/>
        <w:tblLayout w:type="autofit"/>
        <w:tblCellMar>
          <w:top w:w="0" w:type="dxa"/>
          <w:left w:w="108" w:type="dxa"/>
          <w:bottom w:w="0" w:type="dxa"/>
          <w:right w:w="108" w:type="dxa"/>
        </w:tblCellMar>
      </w:tblPr>
      <w:tblGrid>
        <w:gridCol w:w="1176"/>
        <w:gridCol w:w="1176"/>
        <w:gridCol w:w="1176"/>
        <w:gridCol w:w="1176"/>
        <w:gridCol w:w="1176"/>
        <w:gridCol w:w="23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字段长度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请求体</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查询条件</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JSON，见下方请求体</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"query_scope"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"all"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"2020-01-01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"2026-12-31 23:59:59"</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"event_types"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"OP"</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"IP"</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"LAB"</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"indicator_codes"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"BP_SYSTOLIC"</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"FPG"</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"query_trace_id"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null</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query_scope</w:t>
      </w:r>
      <w:r>
        <w:rPr>
          <w:rFonts w:hint="eastAsia" w:ascii="宋体" w:hAnsi="宋体" w:eastAsia="宋体" w:cs="宋体"/>
          <w:i w:val="0"/>
          <w:iCs w:val="0"/>
          <w:color w:val="auto"/>
        </w:rPr>
        <w:t>：</w:t>
      </w:r>
      <w:r>
        <w:rPr>
          <w:rStyle w:val="52"/>
          <w:rFonts w:hint="eastAsia" w:ascii="宋体" w:hAnsi="宋体" w:eastAsia="宋体" w:cs="宋体"/>
          <w:i w:val="0"/>
          <w:iCs w:val="0"/>
          <w:color w:val="auto"/>
        </w:rPr>
        <w:t>summary</w:t>
      </w:r>
      <w:r>
        <w:rPr>
          <w:rFonts w:hint="eastAsia" w:ascii="宋体" w:hAnsi="宋体" w:eastAsia="宋体" w:cs="宋体"/>
          <w:i w:val="0"/>
          <w:iCs w:val="0"/>
          <w:color w:val="auto"/>
        </w:rPr>
        <w:t xml:space="preserve"> | </w:t>
      </w:r>
      <w:r>
        <w:rPr>
          <w:rStyle w:val="52"/>
          <w:rFonts w:hint="eastAsia" w:ascii="宋体" w:hAnsi="宋体" w:eastAsia="宋体" w:cs="宋体"/>
          <w:i w:val="0"/>
          <w:iCs w:val="0"/>
          <w:color w:val="auto"/>
        </w:rPr>
        <w:t>events</w:t>
      </w:r>
      <w:r>
        <w:rPr>
          <w:rFonts w:hint="eastAsia" w:ascii="宋体" w:hAnsi="宋体" w:eastAsia="宋体" w:cs="宋体"/>
          <w:i w:val="0"/>
          <w:iCs w:val="0"/>
          <w:color w:val="auto"/>
        </w:rPr>
        <w:t xml:space="preserve"> | </w:t>
      </w:r>
      <w:r>
        <w:rPr>
          <w:rStyle w:val="52"/>
          <w:rFonts w:hint="eastAsia" w:ascii="宋体" w:hAnsi="宋体" w:eastAsia="宋体" w:cs="宋体"/>
          <w:i w:val="0"/>
          <w:iCs w:val="0"/>
          <w:color w:val="auto"/>
        </w:rPr>
        <w:t>indicators</w:t>
      </w:r>
      <w:r>
        <w:rPr>
          <w:rFonts w:hint="eastAsia" w:ascii="宋体" w:hAnsi="宋体" w:eastAsia="宋体" w:cs="宋体"/>
          <w:i w:val="0"/>
          <w:iCs w:val="0"/>
          <w:color w:val="auto"/>
        </w:rPr>
        <w:t xml:space="preserve"> | </w:t>
      </w:r>
      <w:r>
        <w:rPr>
          <w:rStyle w:val="52"/>
          <w:rFonts w:hint="eastAsia" w:ascii="宋体" w:hAnsi="宋体" w:eastAsia="宋体" w:cs="宋体"/>
          <w:i w:val="0"/>
          <w:iCs w:val="0"/>
          <w:color w:val="auto"/>
        </w:rPr>
        <w:t>tags</w:t>
      </w:r>
      <w:r>
        <w:rPr>
          <w:rFonts w:hint="eastAsia" w:ascii="宋体" w:hAnsi="宋体" w:eastAsia="宋体" w:cs="宋体"/>
          <w:i w:val="0"/>
          <w:iCs w:val="0"/>
          <w:color w:val="auto"/>
        </w:rPr>
        <w:t xml:space="preserve"> | </w:t>
      </w:r>
      <w:r>
        <w:rPr>
          <w:rStyle w:val="52"/>
          <w:rFonts w:hint="eastAsia" w:ascii="宋体" w:hAnsi="宋体" w:eastAsia="宋体" w:cs="宋体"/>
          <w:i w:val="0"/>
          <w:iCs w:val="0"/>
          <w:color w:val="auto"/>
        </w:rPr>
        <w:t>all</w:t>
      </w:r>
      <w:r>
        <w:rPr>
          <w:rFonts w:hint="eastAsia" w:ascii="宋体" w:hAnsi="宋体" w:eastAsia="宋体" w:cs="宋体"/>
          <w:i w:val="0"/>
          <w:iCs w:val="0"/>
          <w:color w:val="auto"/>
        </w:rPr>
        <w:t>。</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page</w:t>
      </w:r>
      <w:r>
        <w:rPr>
          <w:rFonts w:hint="eastAsia" w:ascii="宋体" w:hAnsi="宋体" w:eastAsia="宋体" w:cs="宋体"/>
          <w:i w:val="0"/>
          <w:iCs w:val="0"/>
          <w:color w:val="auto"/>
        </w:rPr>
        <w:t>：对事件、指标分页时可选用。</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返参</w:t>
      </w:r>
    </w:p>
    <w:tbl>
      <w:tblPr>
        <w:tblStyle w:val="45"/>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业务状态码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message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提示信息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否</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data</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查询结果</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含</w:t>
            </w:r>
            <w:r>
              <w:rPr>
                <w:rFonts w:hint="eastAsia" w:ascii="宋体" w:hAnsi="宋体" w:eastAsia="宋体" w:cs="宋体"/>
                <w:i w:val="0"/>
                <w:iCs w:val="0"/>
                <w:color w:val="auto"/>
              </w:rPr>
              <w:t xml:space="preserve"> summary / events / indicators / tag_refs</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page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分页信息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与入参分页对应</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"space_summary"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"last_build_time"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10:00:00"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"space_version"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"v1.2.0"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"event_count"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128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356</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"events"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"BP_SYSTOLIC"</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"indicator_name"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"收缩压"</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"indicator_value"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"128"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"unit"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"mmHg"</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"abnormal_flag"</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"collect_time"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"2026-04-01 09:30:00"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"source_system"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"HIS_XXX"</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"tag_refs"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"TAG_HTN_RISK"</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"tag_type"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"2026Q1"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"effective_time"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"2026-04-15 00:00:00"</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0</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73"/>
    <w:p>
      <w:pPr>
        <w:pStyle w:val="7"/>
        <w:rPr>
          <w:rFonts w:hint="eastAsia" w:ascii="宋体" w:hAnsi="宋体" w:eastAsia="宋体" w:cs="宋体"/>
          <w:i w:val="0"/>
          <w:iCs w:val="0"/>
          <w:color w:val="auto"/>
        </w:rPr>
      </w:pPr>
      <w:bookmarkStart w:id="74" w:name="空间构建任务状态查询"/>
      <w:r>
        <w:rPr>
          <w:rFonts w:hint="eastAsia" w:ascii="宋体" w:hAnsi="宋体" w:eastAsia="宋体" w:cs="宋体"/>
          <w:i w:val="0"/>
          <w:iCs w:val="0"/>
          <w:color w:val="auto"/>
        </w:rPr>
        <w:t xml:space="preserve">4.3.1.6.3 </w:t>
      </w:r>
      <w:r>
        <w:rPr>
          <w:rFonts w:hint="eastAsia" w:ascii="宋体" w:hAnsi="宋体" w:eastAsia="宋体" w:cs="宋体"/>
          <w:i w:val="0"/>
          <w:iCs w:val="0"/>
          <w:color w:val="auto"/>
        </w:rPr>
        <w:t>空间构建任务状态查询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空间构建任务状态查询接口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/gateway-shjk/dhc-space-service/v1/resident/space/build/task/{task_id}</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根据异步构建返回的</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task_id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查询构建进度与结果，对应</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tb_dhc_space_build_log</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记录对外查询视图。</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GET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tbl>
      <w:tblPr>
        <w:tblStyle w:val="45"/>
        <w:tblW w:w="0" w:type="auto"/>
        <w:tblInd w:w="0" w:type="dxa"/>
        <w:tblLayout w:type="autofit"/>
        <w:tblCellMar>
          <w:top w:w="0" w:type="dxa"/>
          <w:left w:w="108" w:type="dxa"/>
          <w:bottom w:w="0" w:type="dxa"/>
          <w:right w:w="108" w:type="dxa"/>
        </w:tblCellMar>
      </w:tblPr>
      <w:tblGrid>
        <w:gridCol w:w="1176"/>
        <w:gridCol w:w="1176"/>
        <w:gridCol w:w="1176"/>
        <w:gridCol w:w="1176"/>
        <w:gridCol w:w="1176"/>
        <w:gridCol w:w="11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字段长度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task_id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路径参数</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返参</w:t>
      </w:r>
    </w:p>
    <w:tbl>
      <w:tblPr>
        <w:tblStyle w:val="45"/>
        <w:tblW w:w="0" w:type="auto"/>
        <w:tblInd w:w="0" w:type="dxa"/>
        <w:tblLayout w:type="autofit"/>
        <w:tblCellMar>
          <w:top w:w="0" w:type="dxa"/>
          <w:left w:w="108" w:type="dxa"/>
          <w:bottom w:w="0" w:type="dxa"/>
          <w:right w:w="108" w:type="dxa"/>
        </w:tblCellMar>
      </w:tblPr>
      <w:tblGrid>
        <w:gridCol w:w="1176"/>
        <w:gridCol w:w="1416"/>
        <w:gridCol w:w="1176"/>
        <w:gridCol w:w="1176"/>
        <w:gridCol w:w="23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业务状态码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message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提示信息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否</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data</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任务详情</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status、进度及统计</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"TASK_space_build_20260106103000_0001"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"status"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"updated_event_count"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128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"updated_indicator_count"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356</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"start_time"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10:30:01"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"end_time"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10:30:48"</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71"/>
    <w:bookmarkEnd w:id="74"/>
    <w:p>
      <w:pPr>
        <w:pStyle w:val="6"/>
        <w:rPr>
          <w:rFonts w:hint="eastAsia" w:ascii="宋体" w:hAnsi="宋体" w:eastAsia="宋体" w:cs="宋体"/>
          <w:i w:val="0"/>
          <w:iCs w:val="0"/>
          <w:color w:val="auto"/>
        </w:rPr>
      </w:pPr>
      <w:bookmarkStart w:id="75" w:name="界面设计"/>
      <w:r>
        <w:rPr>
          <w:rFonts w:hint="eastAsia" w:ascii="宋体" w:hAnsi="宋体" w:eastAsia="宋体" w:cs="宋体"/>
          <w:i w:val="0"/>
          <w:iCs w:val="0"/>
          <w:color w:val="auto"/>
        </w:rPr>
        <w:t xml:space="preserve">4.3.1.7 </w:t>
      </w:r>
      <w:r>
        <w:rPr>
          <w:rFonts w:hint="eastAsia" w:ascii="宋体" w:hAnsi="宋体" w:eastAsia="宋体" w:cs="宋体"/>
          <w:i w:val="0"/>
          <w:iCs w:val="0"/>
          <w:color w:val="auto"/>
        </w:rPr>
        <w:t>界面设计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549525"/>
            <wp:effectExtent l="0" t="0" r="0" b="0"/>
            <wp:docPr id="6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pic:cNvPicPr>
                      <a:picLocks noChangeAspect="1" noChangeArrowheads="1"/>
                    </pic:cNvPicPr>
                  </pic:nvPicPr>
                  <pic:blipFill>
                    <a:blip r:embed="rId6"/>
                    <a:stretch>
                      <a:fillRect/>
                    </a:stretch>
                  </pic:blipFill>
                  <pic:spPr>
                    <a:xfrm>
                      <a:off x="0" y="0"/>
                      <a:ext cx="5334000" cy="2549830"/>
                    </a:xfrm>
                    <a:prstGeom prst="rect">
                      <a:avLst/>
                    </a:prstGeom>
                    <a:noFill/>
                    <a:ln w="9525">
                      <a:noFill/>
                    </a:ln>
                  </pic:spPr>
                </pic:pic>
              </a:graphicData>
            </a:graphic>
          </wp:inline>
        </w:drawing>
      </w:r>
    </w:p>
    <w:p>
      <w:pPr>
        <w:pStyle w:val="3"/>
        <w:rPr>
          <w:rFonts w:hint="eastAsia" w:ascii="宋体" w:hAnsi="宋体" w:eastAsia="宋体" w:cs="宋体"/>
          <w:i w:val="0"/>
          <w:iCs w:val="0"/>
          <w:color w:val="auto"/>
        </w:rPr>
      </w:pPr>
      <w:r>
        <w:rPr>
          <w:rFonts w:hint="eastAsia" w:ascii="宋体" w:hAnsi="宋体" w:eastAsia="宋体" w:cs="宋体"/>
          <w:i w:val="0"/>
          <w:iCs w:val="0"/>
          <w:color w:val="auto"/>
        </w:rPr>
        <w:t>人群空间–人群列表</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549525"/>
            <wp:effectExtent l="0" t="0" r="0" b="0"/>
            <wp:docPr id="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pic:cNvPicPr>
                      <a:picLocks noChangeAspect="1" noChangeArrowheads="1"/>
                    </pic:cNvPicPr>
                  </pic:nvPicPr>
                  <pic:blipFill>
                    <a:blip r:embed="rId7"/>
                    <a:stretch>
                      <a:fillRect/>
                    </a:stretch>
                  </pic:blipFill>
                  <pic:spPr>
                    <a:xfrm>
                      <a:off x="0" y="0"/>
                      <a:ext cx="5334000" cy="2549830"/>
                    </a:xfrm>
                    <a:prstGeom prst="rect">
                      <a:avLst/>
                    </a:prstGeom>
                    <a:noFill/>
                    <a:ln w="9525">
                      <a:noFill/>
                    </a:ln>
                  </pic:spPr>
                </pic:pic>
              </a:graphicData>
            </a:graphic>
          </wp:inline>
        </w:drawing>
      </w:r>
    </w:p>
    <w:p>
      <w:pPr>
        <w:pStyle w:val="3"/>
        <w:rPr>
          <w:rFonts w:hint="eastAsia" w:ascii="宋体" w:hAnsi="宋体" w:eastAsia="宋体" w:cs="宋体"/>
          <w:i w:val="0"/>
          <w:iCs w:val="0"/>
          <w:color w:val="auto"/>
        </w:rPr>
      </w:pPr>
      <w:r>
        <w:rPr>
          <w:rFonts w:hint="eastAsia" w:ascii="宋体" w:hAnsi="宋体" w:eastAsia="宋体" w:cs="宋体"/>
          <w:i w:val="0"/>
          <w:iCs w:val="0"/>
          <w:color w:val="auto"/>
        </w:rPr>
        <w:t>人群空间–人群定义</w:t>
      </w:r>
    </w:p>
    <w:bookmarkEnd w:id="75"/>
    <w:p>
      <w:pPr>
        <w:pStyle w:val="6"/>
        <w:rPr>
          <w:rFonts w:hint="eastAsia" w:ascii="宋体" w:hAnsi="宋体" w:eastAsia="宋体" w:cs="宋体"/>
          <w:i w:val="0"/>
          <w:iCs w:val="0"/>
          <w:color w:val="auto"/>
        </w:rPr>
      </w:pPr>
      <w:bookmarkStart w:id="76" w:name="异常处理与限制条件-6"/>
      <w:r>
        <w:rPr>
          <w:rFonts w:hint="eastAsia" w:ascii="宋体" w:hAnsi="宋体" w:eastAsia="宋体" w:cs="宋体"/>
          <w:i w:val="0"/>
          <w:iCs w:val="0"/>
          <w:color w:val="auto"/>
        </w:rPr>
        <w:t xml:space="preserve">4.3.1.8 </w:t>
      </w:r>
      <w:r>
        <w:rPr>
          <w:rFonts w:hint="eastAsia" w:ascii="宋体" w:hAnsi="宋体" w:eastAsia="宋体" w:cs="宋体"/>
          <w:i w:val="0"/>
          <w:iCs w:val="0"/>
          <w:color w:val="auto"/>
        </w:rPr>
        <w:t>异常处理与限制条件</w:t>
      </w:r>
    </w:p>
    <w:p>
      <w:pPr>
        <w:numPr>
          <w:ilvl w:val="0"/>
          <w:numId w:val="29"/>
        </w:numPr>
        <w:rPr>
          <w:rFonts w:hint="eastAsia" w:ascii="宋体" w:hAnsi="宋体" w:eastAsia="宋体" w:cs="宋体"/>
          <w:i w:val="0"/>
          <w:iCs w:val="0"/>
          <w:color w:val="auto"/>
        </w:rPr>
      </w:pPr>
      <w:r>
        <w:rPr>
          <w:rFonts w:hint="eastAsia" w:ascii="宋体" w:hAnsi="宋体" w:eastAsia="宋体" w:cs="宋体"/>
          <w:i w:val="0"/>
          <w:iCs w:val="0"/>
          <w:color w:val="auto"/>
        </w:rPr>
        <w:t>居民主索引冲突时，空间仓不直接合并数据，需等待主索引或人工治理确认。</w:t>
      </w:r>
    </w:p>
    <w:p>
      <w:pPr>
        <w:numPr>
          <w:ilvl w:val="0"/>
          <w:numId w:val="29"/>
        </w:numPr>
        <w:rPr>
          <w:rFonts w:hint="eastAsia" w:ascii="宋体" w:hAnsi="宋体" w:eastAsia="宋体" w:cs="宋体"/>
          <w:i w:val="0"/>
          <w:iCs w:val="0"/>
          <w:color w:val="auto"/>
        </w:rPr>
      </w:pPr>
      <w:r>
        <w:rPr>
          <w:rFonts w:hint="eastAsia" w:ascii="宋体" w:hAnsi="宋体" w:eastAsia="宋体" w:cs="宋体"/>
          <w:i w:val="0"/>
          <w:iCs w:val="0"/>
          <w:color w:val="auto"/>
        </w:rPr>
        <w:t>同一指标来自多个来源时，保留来源和采集时间，展示时按业务规则选择最新值或权威来源。</w:t>
      </w:r>
    </w:p>
    <w:p>
      <w:pPr>
        <w:numPr>
          <w:ilvl w:val="0"/>
          <w:numId w:val="29"/>
        </w:numPr>
        <w:rPr>
          <w:rFonts w:hint="eastAsia" w:ascii="宋体" w:hAnsi="宋体" w:eastAsia="宋体" w:cs="宋体"/>
          <w:i w:val="0"/>
          <w:iCs w:val="0"/>
          <w:color w:val="auto"/>
        </w:rPr>
      </w:pPr>
      <w:r>
        <w:rPr>
          <w:rFonts w:hint="eastAsia" w:ascii="宋体" w:hAnsi="宋体" w:eastAsia="宋体" w:cs="宋体"/>
          <w:i w:val="0"/>
          <w:iCs w:val="0"/>
          <w:color w:val="auto"/>
        </w:rPr>
        <w:t>空间仓只表达健康数据资产和计算结果，不直接生成诊断结论或替代医生判断。</w:t>
      </w:r>
    </w:p>
    <w:bookmarkEnd w:id="63"/>
    <w:bookmarkEnd w:id="76"/>
    <w:p>
      <w:pPr>
        <w:pStyle w:val="5"/>
        <w:rPr>
          <w:rFonts w:hint="eastAsia" w:ascii="宋体" w:hAnsi="宋体" w:eastAsia="宋体" w:cs="宋体"/>
          <w:i w:val="0"/>
          <w:iCs w:val="0"/>
          <w:color w:val="auto"/>
        </w:rPr>
      </w:pPr>
      <w:bookmarkStart w:id="77" w:name="_Toc10991"/>
      <w:bookmarkStart w:id="78" w:name="通用人群数字健康空间仓"/>
      <w:r>
        <w:rPr>
          <w:rFonts w:hint="eastAsia" w:ascii="宋体" w:hAnsi="宋体" w:eastAsia="宋体" w:cs="宋体"/>
          <w:i w:val="0"/>
          <w:iCs w:val="0"/>
          <w:color w:val="auto"/>
        </w:rPr>
        <w:t xml:space="preserve">4.3.2 </w:t>
      </w:r>
      <w:r>
        <w:rPr>
          <w:rFonts w:hint="eastAsia" w:ascii="宋体" w:hAnsi="宋体" w:eastAsia="宋体" w:cs="宋体"/>
          <w:i w:val="0"/>
          <w:iCs w:val="0"/>
          <w:color w:val="auto"/>
        </w:rPr>
        <w:t>通用人群数字健康空间仓</w:t>
      </w:r>
      <w:bookmarkEnd w:id="77"/>
    </w:p>
    <w:p>
      <w:pPr>
        <w:pStyle w:val="6"/>
        <w:rPr>
          <w:rFonts w:hint="eastAsia" w:ascii="宋体" w:hAnsi="宋体" w:eastAsia="宋体" w:cs="宋体"/>
          <w:i w:val="0"/>
          <w:iCs w:val="0"/>
          <w:color w:val="auto"/>
        </w:rPr>
      </w:pPr>
      <w:bookmarkStart w:id="79" w:name="功能概述-7"/>
      <w:r>
        <w:rPr>
          <w:rFonts w:hint="eastAsia" w:ascii="宋体" w:hAnsi="宋体" w:eastAsia="宋体" w:cs="宋体"/>
          <w:i w:val="0"/>
          <w:iCs w:val="0"/>
          <w:color w:val="auto"/>
        </w:rPr>
        <w:t xml:space="preserve">4.3.2.1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通用人群数字健康空间仓面向全区居民建立基础健康全景，聚合多源数据提取解析后的个人健康数据，融合智能标签的映射注入，聚合生成健康标签化的就诊、体检、检验、生活方式等个人全息数字健康空间。</w:t>
      </w:r>
    </w:p>
    <w:bookmarkEnd w:id="79"/>
    <w:p>
      <w:pPr>
        <w:pStyle w:val="6"/>
        <w:rPr>
          <w:rFonts w:hint="eastAsia" w:ascii="宋体" w:hAnsi="宋体" w:eastAsia="宋体" w:cs="宋体"/>
          <w:i w:val="0"/>
          <w:iCs w:val="0"/>
          <w:color w:val="auto"/>
        </w:rPr>
      </w:pPr>
      <w:bookmarkStart w:id="80" w:name="组件设计-7"/>
      <w:r>
        <w:rPr>
          <w:rFonts w:hint="eastAsia" w:ascii="宋体" w:hAnsi="宋体" w:eastAsia="宋体" w:cs="宋体"/>
          <w:i w:val="0"/>
          <w:iCs w:val="0"/>
          <w:color w:val="auto"/>
        </w:rPr>
        <w:t xml:space="preserve">4.3.2.2 </w:t>
      </w:r>
      <w:r>
        <w:rPr>
          <w:rFonts w:hint="eastAsia" w:ascii="宋体" w:hAnsi="宋体" w:eastAsia="宋体" w:cs="宋体"/>
          <w:i w:val="0"/>
          <w:iCs w:val="0"/>
          <w:color w:val="auto"/>
        </w:rPr>
        <w:t>组件设计</w:t>
      </w:r>
    </w:p>
    <w:p>
      <w:pPr>
        <w:numPr>
          <w:ilvl w:val="0"/>
          <w:numId w:val="30"/>
        </w:numPr>
        <w:rPr>
          <w:rFonts w:hint="eastAsia" w:ascii="宋体" w:hAnsi="宋体" w:eastAsia="宋体" w:cs="宋体"/>
          <w:i w:val="0"/>
          <w:iCs w:val="0"/>
          <w:color w:val="auto"/>
        </w:rPr>
      </w:pPr>
      <w:r>
        <w:rPr>
          <w:rFonts w:hint="eastAsia" w:ascii="宋体" w:hAnsi="宋体" w:eastAsia="宋体" w:cs="宋体"/>
          <w:i w:val="0"/>
          <w:iCs w:val="0"/>
          <w:color w:val="auto"/>
        </w:rPr>
        <w:t xml:space="preserve">GeneralPopulationSpace </w:t>
      </w:r>
      <w:r>
        <w:rPr>
          <w:rFonts w:hint="eastAsia" w:ascii="宋体" w:hAnsi="宋体" w:eastAsia="宋体" w:cs="宋体"/>
          <w:i w:val="0"/>
          <w:iCs w:val="0"/>
          <w:color w:val="auto"/>
        </w:rPr>
        <w:t>类：继承居民健康空间基础模型，增加通用健康摘要、健康趋势、费用账单和人体系统指标等对象。</w:t>
      </w:r>
    </w:p>
    <w:p>
      <w:pPr>
        <w:numPr>
          <w:ilvl w:val="0"/>
          <w:numId w:val="30"/>
        </w:numPr>
        <w:rPr>
          <w:rFonts w:hint="eastAsia" w:ascii="宋体" w:hAnsi="宋体" w:eastAsia="宋体" w:cs="宋体"/>
          <w:i w:val="0"/>
          <w:iCs w:val="0"/>
          <w:color w:val="auto"/>
        </w:rPr>
      </w:pPr>
      <w:r>
        <w:rPr>
          <w:rFonts w:hint="eastAsia" w:ascii="宋体" w:hAnsi="宋体" w:eastAsia="宋体" w:cs="宋体"/>
          <w:i w:val="0"/>
          <w:iCs w:val="0"/>
          <w:color w:val="auto"/>
        </w:rPr>
        <w:t xml:space="preserve">BodySystemIndicatorService </w:t>
      </w:r>
      <w:r>
        <w:rPr>
          <w:rFonts w:hint="eastAsia" w:ascii="宋体" w:hAnsi="宋体" w:eastAsia="宋体" w:cs="宋体"/>
          <w:i w:val="0"/>
          <w:iCs w:val="0"/>
          <w:color w:val="auto"/>
        </w:rPr>
        <w:t>组件：基于数据建模、医学知识库和临床深度推理技术，构建健康数据指标与人体系统的映射。</w:t>
      </w:r>
    </w:p>
    <w:p>
      <w:pPr>
        <w:numPr>
          <w:ilvl w:val="0"/>
          <w:numId w:val="30"/>
        </w:numPr>
        <w:rPr>
          <w:rFonts w:hint="eastAsia" w:ascii="宋体" w:hAnsi="宋体" w:eastAsia="宋体" w:cs="宋体"/>
          <w:i w:val="0"/>
          <w:iCs w:val="0"/>
          <w:color w:val="auto"/>
        </w:rPr>
      </w:pPr>
      <w:r>
        <w:rPr>
          <w:rFonts w:hint="eastAsia" w:ascii="宋体" w:hAnsi="宋体" w:eastAsia="宋体" w:cs="宋体"/>
          <w:i w:val="0"/>
          <w:iCs w:val="0"/>
          <w:color w:val="auto"/>
        </w:rPr>
        <w:t xml:space="preserve">HealthTrendService </w:t>
      </w:r>
      <w:r>
        <w:rPr>
          <w:rFonts w:hint="eastAsia" w:ascii="宋体" w:hAnsi="宋体" w:eastAsia="宋体" w:cs="宋体"/>
          <w:i w:val="0"/>
          <w:iCs w:val="0"/>
          <w:color w:val="auto"/>
        </w:rPr>
        <w:t>组件：负责生命体征、检验指标、异常指标和慢病相关指标的趋势分析。</w:t>
      </w:r>
    </w:p>
    <w:p>
      <w:pPr>
        <w:numPr>
          <w:ilvl w:val="0"/>
          <w:numId w:val="30"/>
        </w:numPr>
        <w:rPr>
          <w:rFonts w:hint="eastAsia" w:ascii="宋体" w:hAnsi="宋体" w:eastAsia="宋体" w:cs="宋体"/>
          <w:i w:val="0"/>
          <w:iCs w:val="0"/>
          <w:color w:val="auto"/>
        </w:rPr>
      </w:pPr>
      <w:r>
        <w:rPr>
          <w:rFonts w:hint="eastAsia" w:ascii="宋体" w:hAnsi="宋体" w:eastAsia="宋体" w:cs="宋体"/>
          <w:i w:val="0"/>
          <w:iCs w:val="0"/>
          <w:color w:val="auto"/>
        </w:rPr>
        <w:t xml:space="preserve">MedicalExpenseService </w:t>
      </w:r>
      <w:r>
        <w:rPr>
          <w:rFonts w:hint="eastAsia" w:ascii="宋体" w:hAnsi="宋体" w:eastAsia="宋体" w:cs="宋体"/>
          <w:i w:val="0"/>
          <w:iCs w:val="0"/>
          <w:color w:val="auto"/>
        </w:rPr>
        <w:t>组件：负责年度医疗费用账单统计。</w:t>
      </w:r>
    </w:p>
    <w:bookmarkEnd w:id="80"/>
    <w:p>
      <w:pPr>
        <w:pStyle w:val="6"/>
        <w:rPr>
          <w:rFonts w:hint="eastAsia" w:ascii="宋体" w:hAnsi="宋体" w:eastAsia="宋体" w:cs="宋体"/>
          <w:i w:val="0"/>
          <w:iCs w:val="0"/>
          <w:color w:val="auto"/>
        </w:rPr>
      </w:pPr>
      <w:bookmarkStart w:id="81" w:name="业务流程-7"/>
      <w:r>
        <w:rPr>
          <w:rFonts w:hint="eastAsia" w:ascii="宋体" w:hAnsi="宋体" w:eastAsia="宋体" w:cs="宋体"/>
          <w:i w:val="0"/>
          <w:iCs w:val="0"/>
          <w:color w:val="auto"/>
        </w:rPr>
        <w:t xml:space="preserve">4.3.2.3 </w:t>
      </w:r>
      <w:r>
        <w:rPr>
          <w:rFonts w:hint="eastAsia" w:ascii="宋体" w:hAnsi="宋体" w:eastAsia="宋体" w:cs="宋体"/>
          <w:i w:val="0"/>
          <w:iCs w:val="0"/>
          <w:color w:val="auto"/>
        </w:rPr>
        <w:t>业务流程</w:t>
      </w:r>
    </w:p>
    <w:p>
      <w:pPr>
        <w:numPr>
          <w:ilvl w:val="0"/>
          <w:numId w:val="31"/>
        </w:numPr>
        <w:rPr>
          <w:rFonts w:hint="eastAsia" w:ascii="宋体" w:hAnsi="宋体" w:eastAsia="宋体" w:cs="宋体"/>
          <w:i w:val="0"/>
          <w:iCs w:val="0"/>
          <w:color w:val="auto"/>
        </w:rPr>
      </w:pPr>
      <w:r>
        <w:rPr>
          <w:rFonts w:hint="eastAsia" w:ascii="宋体" w:hAnsi="宋体" w:eastAsia="宋体" w:cs="宋体"/>
          <w:i w:val="0"/>
          <w:iCs w:val="0"/>
          <w:color w:val="auto"/>
        </w:rPr>
        <w:t>多维数据健康空间聚合：从标准明细区读取居民基础信息、诊疗、公卫、体检、生活方式和历史健康事件。</w:t>
      </w:r>
    </w:p>
    <w:p>
      <w:pPr>
        <w:numPr>
          <w:ilvl w:val="0"/>
          <w:numId w:val="31"/>
        </w:numPr>
        <w:rPr>
          <w:rFonts w:hint="eastAsia" w:ascii="宋体" w:hAnsi="宋体" w:eastAsia="宋体" w:cs="宋体"/>
          <w:i w:val="0"/>
          <w:iCs w:val="0"/>
          <w:color w:val="auto"/>
        </w:rPr>
      </w:pPr>
      <w:r>
        <w:rPr>
          <w:rFonts w:hint="eastAsia" w:ascii="宋体" w:hAnsi="宋体" w:eastAsia="宋体" w:cs="宋体"/>
          <w:i w:val="0"/>
          <w:iCs w:val="0"/>
          <w:color w:val="auto"/>
        </w:rPr>
        <w:t>智能标签映射注入：将事实标签、模型标签和预测标签注入通用健康空间。</w:t>
      </w:r>
    </w:p>
    <w:p>
      <w:pPr>
        <w:numPr>
          <w:ilvl w:val="0"/>
          <w:numId w:val="31"/>
        </w:numPr>
        <w:rPr>
          <w:rFonts w:hint="eastAsia" w:ascii="宋体" w:hAnsi="宋体" w:eastAsia="宋体" w:cs="宋体"/>
          <w:i w:val="0"/>
          <w:iCs w:val="0"/>
          <w:color w:val="auto"/>
        </w:rPr>
      </w:pPr>
      <w:r>
        <w:rPr>
          <w:rFonts w:hint="eastAsia" w:ascii="宋体" w:hAnsi="宋体" w:eastAsia="宋体" w:cs="宋体"/>
          <w:i w:val="0"/>
          <w:iCs w:val="0"/>
          <w:color w:val="auto"/>
        </w:rPr>
        <w:t>人体系统数据映射与建模：构建呼吸、消化、生殖、泌尿、心血管、神经、内分泌、运动与骨骼、免疫、感觉系统数据模型。</w:t>
      </w:r>
    </w:p>
    <w:p>
      <w:pPr>
        <w:numPr>
          <w:ilvl w:val="0"/>
          <w:numId w:val="31"/>
        </w:numPr>
        <w:rPr>
          <w:rFonts w:hint="eastAsia" w:ascii="宋体" w:hAnsi="宋体" w:eastAsia="宋体" w:cs="宋体"/>
          <w:i w:val="0"/>
          <w:iCs w:val="0"/>
          <w:color w:val="auto"/>
        </w:rPr>
      </w:pPr>
      <w:r>
        <w:rPr>
          <w:rFonts w:hint="eastAsia" w:ascii="宋体" w:hAnsi="宋体" w:eastAsia="宋体" w:cs="宋体"/>
          <w:i w:val="0"/>
          <w:iCs w:val="0"/>
          <w:color w:val="auto"/>
        </w:rPr>
        <w:t>时序健康档案维护：按照时间轴维护居民生命周期关键健康节点。</w:t>
      </w:r>
    </w:p>
    <w:bookmarkEnd w:id="81"/>
    <w:p>
      <w:pPr>
        <w:pStyle w:val="6"/>
        <w:rPr>
          <w:rFonts w:hint="eastAsia" w:ascii="宋体" w:hAnsi="宋体" w:eastAsia="宋体" w:cs="宋体"/>
          <w:i w:val="0"/>
          <w:iCs w:val="0"/>
          <w:color w:val="auto"/>
        </w:rPr>
      </w:pPr>
      <w:bookmarkStart w:id="82" w:name="功能设计-7"/>
      <w:r>
        <w:rPr>
          <w:rFonts w:hint="eastAsia" w:ascii="宋体" w:hAnsi="宋体" w:eastAsia="宋体" w:cs="宋体"/>
          <w:i w:val="0"/>
          <w:iCs w:val="0"/>
          <w:color w:val="auto"/>
        </w:rPr>
        <w:t xml:space="preserve">4.3.2.4 </w:t>
      </w:r>
      <w:r>
        <w:rPr>
          <w:rFonts w:hint="eastAsia" w:ascii="宋体" w:hAnsi="宋体" w:eastAsia="宋体" w:cs="宋体"/>
          <w:i w:val="0"/>
          <w:iCs w:val="0"/>
          <w:color w:val="auto"/>
        </w:rPr>
        <w:t>功能设计</w:t>
      </w:r>
    </w:p>
    <w:p>
      <w:pPr>
        <w:numPr>
          <w:ilvl w:val="0"/>
          <w:numId w:val="32"/>
        </w:numPr>
        <w:rPr>
          <w:rFonts w:hint="eastAsia" w:ascii="宋体" w:hAnsi="宋体" w:eastAsia="宋体" w:cs="宋体"/>
          <w:i w:val="0"/>
          <w:iCs w:val="0"/>
          <w:color w:val="auto"/>
        </w:rPr>
      </w:pPr>
      <w:r>
        <w:rPr>
          <w:rFonts w:hint="eastAsia" w:ascii="宋体" w:hAnsi="宋体" w:eastAsia="宋体" w:cs="宋体"/>
          <w:i w:val="0"/>
          <w:iCs w:val="0"/>
          <w:color w:val="auto"/>
        </w:rPr>
        <w:t>通用居民健康空间：展示居民基本信息、健康档案、既往史、过敏史、家族史、生活习惯和诊疗事件。</w:t>
      </w:r>
    </w:p>
    <w:p>
      <w:pPr>
        <w:numPr>
          <w:ilvl w:val="0"/>
          <w:numId w:val="32"/>
        </w:numPr>
        <w:rPr>
          <w:rFonts w:hint="eastAsia" w:ascii="宋体" w:hAnsi="宋体" w:eastAsia="宋体" w:cs="宋体"/>
          <w:i w:val="0"/>
          <w:iCs w:val="0"/>
          <w:color w:val="auto"/>
        </w:rPr>
      </w:pPr>
      <w:r>
        <w:rPr>
          <w:rFonts w:hint="eastAsia" w:ascii="宋体" w:hAnsi="宋体" w:eastAsia="宋体" w:cs="宋体"/>
          <w:i w:val="0"/>
          <w:iCs w:val="0"/>
          <w:color w:val="auto"/>
        </w:rPr>
        <w:t>居民健康虚拟人：以人体系统为组织方式展示器官相关指标、异常项、风险项和健康提示。</w:t>
      </w:r>
    </w:p>
    <w:p>
      <w:pPr>
        <w:numPr>
          <w:ilvl w:val="0"/>
          <w:numId w:val="32"/>
        </w:numPr>
        <w:rPr>
          <w:rFonts w:hint="eastAsia" w:ascii="宋体" w:hAnsi="宋体" w:eastAsia="宋体" w:cs="宋体"/>
          <w:i w:val="0"/>
          <w:iCs w:val="0"/>
          <w:color w:val="auto"/>
        </w:rPr>
      </w:pPr>
      <w:r>
        <w:rPr>
          <w:rFonts w:hint="eastAsia" w:ascii="宋体" w:hAnsi="宋体" w:eastAsia="宋体" w:cs="宋体"/>
          <w:i w:val="0"/>
          <w:iCs w:val="0"/>
          <w:color w:val="auto"/>
        </w:rPr>
        <w:t>疾病风险项分析：结合诊断、检查检验、体征、生活习惯和标签结果识别疾病风险项。</w:t>
      </w:r>
    </w:p>
    <w:p>
      <w:pPr>
        <w:numPr>
          <w:ilvl w:val="0"/>
          <w:numId w:val="32"/>
        </w:numPr>
        <w:rPr>
          <w:rFonts w:hint="eastAsia" w:ascii="宋体" w:hAnsi="宋体" w:eastAsia="宋体" w:cs="宋体"/>
          <w:i w:val="0"/>
          <w:iCs w:val="0"/>
          <w:color w:val="auto"/>
        </w:rPr>
      </w:pPr>
      <w:r>
        <w:rPr>
          <w:rFonts w:hint="eastAsia" w:ascii="宋体" w:hAnsi="宋体" w:eastAsia="宋体" w:cs="宋体"/>
          <w:i w:val="0"/>
          <w:iCs w:val="0"/>
          <w:color w:val="auto"/>
        </w:rPr>
        <w:t>人体十大系统关键指标解析：按人体系统聚合关键指标，展示指标状态、最近结果、异常等级和来源记录。</w:t>
      </w:r>
    </w:p>
    <w:p>
      <w:pPr>
        <w:numPr>
          <w:ilvl w:val="0"/>
          <w:numId w:val="32"/>
        </w:numPr>
        <w:rPr>
          <w:rFonts w:hint="eastAsia" w:ascii="宋体" w:hAnsi="宋体" w:eastAsia="宋体" w:cs="宋体"/>
          <w:i w:val="0"/>
          <w:iCs w:val="0"/>
          <w:color w:val="auto"/>
        </w:rPr>
      </w:pPr>
      <w:r>
        <w:rPr>
          <w:rFonts w:hint="eastAsia" w:ascii="宋体" w:hAnsi="宋体" w:eastAsia="宋体" w:cs="宋体"/>
          <w:i w:val="0"/>
          <w:iCs w:val="0"/>
          <w:color w:val="auto"/>
        </w:rPr>
        <w:t>居民健康史与费用账单：按时间轴展示重要健康事件，并按年度汇总医疗费用。</w:t>
      </w:r>
    </w:p>
    <w:bookmarkEnd w:id="82"/>
    <w:p>
      <w:pPr>
        <w:pStyle w:val="6"/>
        <w:rPr>
          <w:rFonts w:hint="eastAsia" w:ascii="宋体" w:hAnsi="宋体" w:eastAsia="宋体" w:cs="宋体"/>
          <w:i w:val="0"/>
          <w:iCs w:val="0"/>
          <w:color w:val="auto"/>
        </w:rPr>
      </w:pPr>
      <w:bookmarkStart w:id="83" w:name="数据库设计-1"/>
      <w:r>
        <w:rPr>
          <w:rFonts w:hint="eastAsia" w:ascii="宋体" w:hAnsi="宋体" w:eastAsia="宋体" w:cs="宋体"/>
          <w:i w:val="0"/>
          <w:iCs w:val="0"/>
          <w:color w:val="auto"/>
        </w:rPr>
        <w:t xml:space="preserve">4.3.2.5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通用人群数字健康空间仓在</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tb_dhc_resident_health_space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等基础模型之上扩展专题对象，表前缀统一为</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tb_dhc_gps_</w:t>
      </w:r>
      <w:r>
        <w:rPr>
          <w:rFonts w:hint="eastAsia" w:ascii="宋体" w:hAnsi="宋体" w:eastAsia="宋体" w:cs="宋体"/>
          <w:i w:val="0"/>
          <w:iCs w:val="0"/>
          <w:color w:val="auto"/>
        </w:rPr>
        <w:t>（General</w:t>
      </w:r>
      <w:r>
        <w:rPr>
          <w:rFonts w:hint="eastAsia" w:ascii="宋体" w:hAnsi="宋体" w:eastAsia="宋体" w:cs="宋体"/>
          <w:i w:val="0"/>
          <w:iCs w:val="0"/>
          <w:color w:val="auto"/>
        </w:rPr>
        <w:t xml:space="preserve"> Population </w:t>
      </w:r>
      <w:r>
        <w:rPr>
          <w:rFonts w:hint="eastAsia" w:ascii="宋体" w:hAnsi="宋体" w:eastAsia="宋体" w:cs="宋体"/>
          <w:i w:val="0"/>
          <w:iCs w:val="0"/>
          <w:color w:val="auto"/>
        </w:rPr>
        <w:t>Space）。字段类型采用</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int8</w:t>
      </w:r>
      <w:r>
        <w:rPr>
          <w:rFonts w:hint="eastAsia" w:ascii="宋体" w:hAnsi="宋体" w:eastAsia="宋体" w:cs="宋体"/>
          <w:i w:val="0"/>
          <w:iCs w:val="0"/>
          <w:color w:val="auto"/>
        </w:rPr>
        <w:t>、</w:t>
      </w:r>
      <w:r>
        <w:rPr>
          <w:rStyle w:val="52"/>
          <w:rFonts w:hint="eastAsia" w:ascii="宋体" w:hAnsi="宋体" w:eastAsia="宋体" w:cs="宋体"/>
          <w:i w:val="0"/>
          <w:iCs w:val="0"/>
          <w:color w:val="auto"/>
        </w:rPr>
        <w:t>int2</w:t>
      </w:r>
      <w:r>
        <w:rPr>
          <w:rFonts w:hint="eastAsia" w:ascii="宋体" w:hAnsi="宋体" w:eastAsia="宋体" w:cs="宋体"/>
          <w:i w:val="0"/>
          <w:iCs w:val="0"/>
          <w:color w:val="auto"/>
        </w:rPr>
        <w:t>、</w:t>
      </w:r>
      <w:r>
        <w:rPr>
          <w:rStyle w:val="52"/>
          <w:rFonts w:hint="eastAsia" w:ascii="宋体" w:hAnsi="宋体" w:eastAsia="宋体" w:cs="宋体"/>
          <w:i w:val="0"/>
          <w:iCs w:val="0"/>
          <w:color w:val="auto"/>
        </w:rPr>
        <w:t>varchar(n)</w:t>
      </w:r>
      <w:r>
        <w:rPr>
          <w:rFonts w:hint="eastAsia" w:ascii="宋体" w:hAnsi="宋体" w:eastAsia="宋体" w:cs="宋体"/>
          <w:i w:val="0"/>
          <w:iCs w:val="0"/>
          <w:color w:val="auto"/>
        </w:rPr>
        <w:t>、</w:t>
      </w:r>
      <w:r>
        <w:rPr>
          <w:rStyle w:val="52"/>
          <w:rFonts w:hint="eastAsia" w:ascii="宋体" w:hAnsi="宋体" w:eastAsia="宋体" w:cs="宋体"/>
          <w:i w:val="0"/>
          <w:iCs w:val="0"/>
          <w:color w:val="auto"/>
        </w:rPr>
        <w:t>timestamp(6)</w:t>
      </w:r>
      <w:r>
        <w:rPr>
          <w:rFonts w:hint="eastAsia" w:ascii="宋体" w:hAnsi="宋体" w:eastAsia="宋体" w:cs="宋体"/>
          <w:i w:val="0"/>
          <w:iCs w:val="0"/>
          <w:color w:val="auto"/>
        </w:rPr>
        <w:t>、</w:t>
      </w:r>
      <w:r>
        <w:rPr>
          <w:rStyle w:val="52"/>
          <w:rFonts w:hint="eastAsia" w:ascii="宋体" w:hAnsi="宋体" w:eastAsia="宋体" w:cs="宋体"/>
          <w:i w:val="0"/>
          <w:iCs w:val="0"/>
          <w:color w:val="auto"/>
        </w:rPr>
        <w:t>text</w:t>
      </w:r>
      <w:r>
        <w:rPr>
          <w:rFonts w:hint="eastAsia" w:ascii="宋体" w:hAnsi="宋体" w:eastAsia="宋体" w:cs="宋体"/>
          <w:i w:val="0"/>
          <w:iCs w:val="0"/>
          <w:color w:val="auto"/>
        </w:rPr>
        <w:t>、</w:t>
      </w:r>
      <w:r>
        <w:rPr>
          <w:rStyle w:val="52"/>
          <w:rFonts w:hint="eastAsia" w:ascii="宋体" w:hAnsi="宋体" w:eastAsia="宋体" w:cs="宋体"/>
          <w:i w:val="0"/>
          <w:iCs w:val="0"/>
          <w:color w:val="auto"/>
        </w:rPr>
        <w:t>numeric(18,4)</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等。</w:t>
      </w:r>
    </w:p>
    <w:p>
      <w:pPr>
        <w:pStyle w:val="7"/>
        <w:rPr>
          <w:rFonts w:hint="eastAsia" w:ascii="宋体" w:hAnsi="宋体" w:eastAsia="宋体" w:cs="宋体"/>
          <w:i w:val="0"/>
          <w:iCs w:val="0"/>
          <w:color w:val="auto"/>
        </w:rPr>
      </w:pPr>
      <w:bookmarkStart w:id="84" w:name="e-r-图-1"/>
      <w:r>
        <w:rPr>
          <w:rFonts w:hint="eastAsia" w:ascii="宋体" w:hAnsi="宋体" w:eastAsia="宋体" w:cs="宋体"/>
          <w:i w:val="0"/>
          <w:iCs w:val="0"/>
          <w:color w:val="auto"/>
        </w:rPr>
        <w:t xml:space="preserve">4.3.2.5.1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Fonts w:hint="eastAsia" w:ascii="宋体" w:hAnsi="宋体" w:eastAsia="宋体" w:cs="宋体"/>
          <w:i w:val="0"/>
          <w:iCs w:val="0"/>
          <w:color w:val="auto"/>
        </w:rPr>
        <w:t>居民主索引与基础空间一一对应；通用人群扩展表通过</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关联。</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tb_dhc_gps_body_system_node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与</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tb_dhc_gps_body_indicator_rel</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描述人体系统树与指标挂载关系。</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tb_dhc_gps_trend_series</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存储按指标编码切片后的时序点；</w:t>
      </w:r>
      <w:r>
        <w:rPr>
          <w:rStyle w:val="52"/>
          <w:rFonts w:hint="eastAsia" w:ascii="宋体" w:hAnsi="宋体" w:eastAsia="宋体" w:cs="宋体"/>
          <w:i w:val="0"/>
          <w:iCs w:val="0"/>
          <w:color w:val="auto"/>
        </w:rPr>
        <w:t>tb_dhc_gps_yearly_expense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存储按年度汇总的费用账单。</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tb_dhc_gps_risk_item</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记录疾病风险项命中结果，与标签系统输出可互证。</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854960"/>
            <wp:effectExtent l="0" t="0" r="0" b="0"/>
            <wp:docPr id="81" name="Picture" descr="E-R 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E-R 图 2"/>
                    <pic:cNvPicPr>
                      <a:picLocks noChangeAspect="1" noChangeArrowheads="1"/>
                    </pic:cNvPicPr>
                  </pic:nvPicPr>
                  <pic:blipFill>
                    <a:blip r:embed="rId8"/>
                    <a:stretch>
                      <a:fillRect/>
                    </a:stretch>
                  </pic:blipFill>
                  <pic:spPr>
                    <a:xfrm>
                      <a:off x="0" y="0"/>
                      <a:ext cx="5334000" cy="2855330"/>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2</w:t>
      </w:r>
    </w:p>
    <w:bookmarkEnd w:id="84"/>
    <w:p>
      <w:pPr>
        <w:pStyle w:val="7"/>
        <w:rPr>
          <w:rFonts w:hint="eastAsia" w:ascii="宋体" w:hAnsi="宋体" w:eastAsia="宋体" w:cs="宋体"/>
          <w:i w:val="0"/>
          <w:iCs w:val="0"/>
          <w:color w:val="auto"/>
        </w:rPr>
      </w:pPr>
      <w:bookmarkStart w:id="85" w:name="库表明细-1"/>
      <w:r>
        <w:rPr>
          <w:rFonts w:hint="eastAsia" w:ascii="宋体" w:hAnsi="宋体" w:eastAsia="宋体" w:cs="宋体"/>
          <w:i w:val="0"/>
          <w:iCs w:val="0"/>
          <w:color w:val="auto"/>
        </w:rPr>
        <w:t xml:space="preserve">4.3.2.5.2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tb_dhc_gps_resident_ext：通用人群空间扩展表</w:t>
      </w:r>
    </w:p>
    <w:tbl>
      <w:tblPr>
        <w:tblStyle w:val="45"/>
        <w:tblW w:w="5000" w:type="pct"/>
        <w:tblInd w:w="0" w:type="dxa"/>
        <w:tblLayout w:type="fixed"/>
        <w:tblCellMar>
          <w:top w:w="0" w:type="dxa"/>
          <w:left w:w="108" w:type="dxa"/>
          <w:bottom w:w="0" w:type="dxa"/>
          <w:right w:w="108" w:type="dxa"/>
        </w:tblCellMar>
      </w:tblPr>
      <w:tblGrid>
        <w:gridCol w:w="2214"/>
        <w:gridCol w:w="2214"/>
        <w:gridCol w:w="2214"/>
        <w:gridCol w:w="2214"/>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与基础空间主索引一致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health_summary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健康摘要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通用健康摘要文本或结构化</w:t>
            </w:r>
            <w:r>
              <w:rPr>
                <w:rFonts w:hint="eastAsia" w:ascii="宋体" w:hAnsi="宋体" w:eastAsia="宋体" w:cs="宋体"/>
                <w:i w:val="0"/>
                <w:iCs w:val="0"/>
                <w:color w:val="auto"/>
              </w:rPr>
              <w:t xml:space="preserve"> 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summary_version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摘要版本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摘要生成模型或规则版本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last_summary_time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最近摘要时间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最近成功生成时间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virtual_body_version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虚拟人布局版本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前端人体系统布局配置版本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tb_dhc_gps_body_system_node：人体系统节点表</w:t>
      </w:r>
    </w:p>
    <w:tbl>
      <w:tblPr>
        <w:tblStyle w:val="45"/>
        <w:tblW w:w="0" w:type="auto"/>
        <w:tblInd w:w="0" w:type="dxa"/>
        <w:tblLayout w:type="autofit"/>
        <w:tblCellMar>
          <w:top w:w="0" w:type="dxa"/>
          <w:left w:w="108" w:type="dxa"/>
          <w:bottom w:w="0" w:type="dxa"/>
          <w:right w:w="108" w:type="dxa"/>
        </w:tblCellMar>
      </w:tblPr>
      <w:tblGrid>
        <w:gridCol w:w="1536"/>
        <w:gridCol w:w="1176"/>
        <w:gridCol w:w="1656"/>
        <w:gridCol w:w="23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system_code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系统编码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如</w:t>
            </w:r>
            <w:r>
              <w:rPr>
                <w:rFonts w:hint="eastAsia" w:ascii="宋体" w:hAnsi="宋体" w:eastAsia="宋体" w:cs="宋体"/>
                <w:i w:val="0"/>
                <w:iCs w:val="0"/>
                <w:color w:val="auto"/>
              </w:rPr>
              <w:t xml:space="preserve"> RESP、CV、GI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system_name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系统名称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呼吸、心血管等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parent_code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父级编码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可空，支持树</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sort_no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排序号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展示顺序</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1：启用</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0：停用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tb_dhc_gps_body_indicator_rel：人体系统与指标关系表</w:t>
      </w:r>
    </w:p>
    <w:tbl>
      <w:tblPr>
        <w:tblStyle w:val="45"/>
        <w:tblW w:w="0" w:type="auto"/>
        <w:tblInd w:w="0" w:type="dxa"/>
        <w:tblLayout w:type="autofit"/>
        <w:tblCellMar>
          <w:top w:w="0" w:type="dxa"/>
          <w:left w:w="108" w:type="dxa"/>
          <w:bottom w:w="0" w:type="dxa"/>
          <w:right w:w="108" w:type="dxa"/>
        </w:tblCellMar>
      </w:tblPr>
      <w:tblGrid>
        <w:gridCol w:w="1896"/>
        <w:gridCol w:w="1656"/>
        <w:gridCol w:w="1776"/>
        <w:gridCol w:w="261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system_code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人体系统编码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关联节点</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indicator_code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指标编码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标准指标编码</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weight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权重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映射权重或展示优先级</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mapping_rule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映射规则</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规则说明或规则</w:t>
            </w:r>
            <w:r>
              <w:rPr>
                <w:rFonts w:hint="eastAsia" w:ascii="宋体" w:hAnsi="宋体" w:eastAsia="宋体" w:cs="宋体"/>
                <w:i w:val="0"/>
                <w:iCs w:val="0"/>
                <w:color w:val="auto"/>
              </w:rPr>
              <w:t xml:space="preserve"> ID</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tb_dhc_gps_trend_series：指标趋势序列表</w:t>
      </w:r>
    </w:p>
    <w:tbl>
      <w:tblPr>
        <w:tblStyle w:val="45"/>
        <w:tblW w:w="0" w:type="auto"/>
        <w:tblInd w:w="0" w:type="dxa"/>
        <w:tblLayout w:type="autofit"/>
        <w:tblCellMar>
          <w:top w:w="0" w:type="dxa"/>
          <w:left w:w="108" w:type="dxa"/>
          <w:bottom w:w="0" w:type="dxa"/>
          <w:right w:w="108" w:type="dxa"/>
        </w:tblCellMar>
      </w:tblPr>
      <w:tblGrid>
        <w:gridCol w:w="2016"/>
        <w:gridCol w:w="141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indicator_code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指标编码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指标编码</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point_time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观测时间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采样点时间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point_value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观测值</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原始值文本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unit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单位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单位</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abnormal_flag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异常标识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0/1/2</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source_system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来源系统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来源系统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source_event_id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来源事件</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tb_dhc_gps_yearly_expense：年度医疗费用汇总表</w:t>
      </w:r>
    </w:p>
    <w:tbl>
      <w:tblPr>
        <w:tblStyle w:val="45"/>
        <w:tblW w:w="0" w:type="auto"/>
        <w:tblInd w:w="0" w:type="dxa"/>
        <w:tblLayout w:type="autofit"/>
        <w:tblCellMar>
          <w:top w:w="0" w:type="dxa"/>
          <w:left w:w="108" w:type="dxa"/>
          <w:bottom w:w="0" w:type="dxa"/>
          <w:right w:w="108" w:type="dxa"/>
        </w:tblCellMar>
      </w:tblPr>
      <w:tblGrid>
        <w:gridCol w:w="2256"/>
        <w:gridCol w:w="1416"/>
        <w:gridCol w:w="1776"/>
        <w:gridCol w:w="273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stat_year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统计年度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如</w:t>
            </w:r>
            <w:r>
              <w:rPr>
                <w:rFonts w:hint="eastAsia" w:ascii="宋体" w:hAnsi="宋体" w:eastAsia="宋体" w:cs="宋体"/>
                <w:i w:val="0"/>
                <w:iCs w:val="0"/>
                <w:color w:val="auto"/>
              </w:rPr>
              <w:t xml:space="preserve"> 2025</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total_amount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总费用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年度总费用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outpatient_amount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门诊费用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门诊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inpatient_amount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住院费用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住院</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self_pay_amount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自付费用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自付合计</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ext_json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扩展明细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按机构、病种拆分</w:t>
            </w:r>
            <w:r>
              <w:rPr>
                <w:rFonts w:hint="eastAsia" w:ascii="宋体" w:hAnsi="宋体" w:eastAsia="宋体" w:cs="宋体"/>
                <w:i w:val="0"/>
                <w:iCs w:val="0"/>
                <w:color w:val="auto"/>
              </w:rPr>
              <w:t xml:space="preserve"> 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tb_dhc_gps_risk_item：疾病风险项表</w:t>
      </w:r>
    </w:p>
    <w:tbl>
      <w:tblPr>
        <w:tblStyle w:val="45"/>
        <w:tblW w:w="0" w:type="auto"/>
        <w:tblInd w:w="0" w:type="dxa"/>
        <w:tblLayout w:type="autofit"/>
        <w:tblCellMar>
          <w:top w:w="0" w:type="dxa"/>
          <w:left w:w="108" w:type="dxa"/>
          <w:bottom w:w="0" w:type="dxa"/>
          <w:right w:w="108" w:type="dxa"/>
        </w:tblCellMar>
      </w:tblPr>
      <w:tblGrid>
        <w:gridCol w:w="1776"/>
        <w:gridCol w:w="1416"/>
        <w:gridCol w:w="1656"/>
        <w:gridCol w:w="34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risk_code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风险项编码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风险项编码</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risk_level</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风险等级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低</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中</w:t>
            </w:r>
            <w:r>
              <w:rPr>
                <w:rFonts w:hint="eastAsia" w:ascii="宋体" w:hAnsi="宋体" w:eastAsia="宋体" w:cs="宋体"/>
                <w:i w:val="0"/>
                <w:iCs w:val="0"/>
                <w:color w:val="auto"/>
              </w:rPr>
              <w:t xml:space="preserve"> 3 </w:t>
            </w:r>
            <w:r>
              <w:rPr>
                <w:rFonts w:hint="eastAsia" w:ascii="宋体" w:hAnsi="宋体" w:eastAsia="宋体" w:cs="宋体"/>
                <w:i w:val="0"/>
                <w:iCs w:val="0"/>
                <w:color w:val="auto"/>
              </w:rPr>
              <w:t>高</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basis_json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命中依据</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诊断、检验、标签等依据</w:t>
            </w:r>
            <w:r>
              <w:rPr>
                <w:rFonts w:hint="eastAsia" w:ascii="宋体" w:hAnsi="宋体" w:eastAsia="宋体" w:cs="宋体"/>
                <w:i w:val="0"/>
                <w:iCs w:val="0"/>
                <w:color w:val="auto"/>
              </w:rPr>
              <w:t xml:space="preserve"> 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discover_time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发现时间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计算时间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规则或模型版本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resident_mpi</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在</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tb_dhc_gps_resident_ext</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tb_dhc_gps_trend_series</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tb_dhc_gps_yearly_expense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tb_dhc_gps_risk_item</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建索引；</w:t>
      </w:r>
      <w:r>
        <w:rPr>
          <w:rStyle w:val="52"/>
          <w:rFonts w:hint="eastAsia" w:ascii="宋体" w:hAnsi="宋体" w:eastAsia="宋体" w:cs="宋体"/>
          <w:i w:val="0"/>
          <w:iCs w:val="0"/>
          <w:color w:val="auto"/>
        </w:rPr>
        <w:t>tb_dhc_gps_trend_series</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indicator_code, point_time)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tb_dhc_gps_body_indicator_rel</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(system_code, indicator_code)</w:t>
      </w:r>
      <w:r>
        <w:rPr>
          <w:rFonts w:hint="eastAsia" w:ascii="宋体" w:hAnsi="宋体" w:eastAsia="宋体" w:cs="宋体"/>
          <w:i w:val="0"/>
          <w:iCs w:val="0"/>
          <w:color w:val="auto"/>
        </w:rPr>
        <w:t>。</w:t>
      </w:r>
    </w:p>
    <w:bookmarkEnd w:id="83"/>
    <w:bookmarkEnd w:id="85"/>
    <w:p>
      <w:pPr>
        <w:pStyle w:val="6"/>
        <w:rPr>
          <w:rFonts w:hint="eastAsia" w:ascii="宋体" w:hAnsi="宋体" w:eastAsia="宋体" w:cs="宋体"/>
          <w:i w:val="0"/>
          <w:iCs w:val="0"/>
          <w:color w:val="auto"/>
        </w:rPr>
      </w:pPr>
      <w:bookmarkStart w:id="86" w:name="接口设计-1"/>
      <w:r>
        <w:rPr>
          <w:rFonts w:hint="eastAsia" w:ascii="宋体" w:hAnsi="宋体" w:eastAsia="宋体" w:cs="宋体"/>
          <w:i w:val="0"/>
          <w:iCs w:val="0"/>
          <w:color w:val="auto"/>
        </w:rPr>
        <w:t xml:space="preserve">4.3.2.6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87" w:name="通用人群空间构建与刷新"/>
      <w:r>
        <w:rPr>
          <w:rFonts w:hint="eastAsia" w:ascii="宋体" w:hAnsi="宋体" w:eastAsia="宋体" w:cs="宋体"/>
          <w:i w:val="0"/>
          <w:iCs w:val="0"/>
          <w:color w:val="auto"/>
        </w:rPr>
        <w:t xml:space="preserve">4.3.2.6.1 </w:t>
      </w:r>
      <w:r>
        <w:rPr>
          <w:rFonts w:hint="eastAsia" w:ascii="宋体" w:hAnsi="宋体" w:eastAsia="宋体" w:cs="宋体"/>
          <w:i w:val="0"/>
          <w:iCs w:val="0"/>
          <w:color w:val="auto"/>
        </w:rPr>
        <w:t>通用人群空间构建与刷新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通用人群数字健康空间构建接口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/gateway-shjk/dhc-gps-service/v1/general/population/space/build</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在基础空间模型之上聚合通用摘要、人体系统映射、趋势序列与年度费用，写入</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tb_dhc_gps_*</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各表；支持全量/增量。</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tbl>
      <w:tblPr>
        <w:tblStyle w:val="45"/>
        <w:tblW w:w="0" w:type="auto"/>
        <w:tblInd w:w="0" w:type="dxa"/>
        <w:tblLayout w:type="autofit"/>
        <w:tblCellMar>
          <w:top w:w="0" w:type="dxa"/>
          <w:left w:w="108" w:type="dxa"/>
          <w:bottom w:w="0" w:type="dxa"/>
          <w:right w:w="108" w:type="dxa"/>
        </w:tblCellMar>
      </w:tblPr>
      <w:tblGrid>
        <w:gridCol w:w="1176"/>
        <w:gridCol w:w="1176"/>
        <w:gridCol w:w="1176"/>
        <w:gridCol w:w="1176"/>
        <w:gridCol w:w="1176"/>
        <w:gridCol w:w="69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字段长度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请求体</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构建请求</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"build_mode"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"incremental"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"rebuild_summary"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"rebuild_trend"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"rebuild_expense"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"indicator_codes"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"BP_SYSTOLIC"</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"FPG"</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"HbA1c"</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"year_list"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58"/>
          <w:rFonts w:hint="eastAsia" w:ascii="宋体" w:hAnsi="宋体" w:eastAsia="宋体" w:cs="宋体"/>
          <w:i w:val="0"/>
          <w:iCs w:val="0"/>
          <w:color w:val="auto"/>
        </w:rPr>
        <w:t>2024</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2025</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"async"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false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返参</w:t>
      </w:r>
    </w:p>
    <w:tbl>
      <w:tblPr>
        <w:tblStyle w:val="45"/>
        <w:tblW w:w="0" w:type="auto"/>
        <w:tblInd w:w="0" w:type="dxa"/>
        <w:tblLayout w:type="autofit"/>
        <w:tblCellMar>
          <w:top w:w="0" w:type="dxa"/>
          <w:left w:w="108" w:type="dxa"/>
          <w:bottom w:w="0" w:type="dxa"/>
          <w:right w:w="108" w:type="dxa"/>
        </w:tblCellMar>
      </w:tblPr>
      <w:tblGrid>
        <w:gridCol w:w="1176"/>
        <w:gridCol w:w="1416"/>
        <w:gridCol w:w="1176"/>
        <w:gridCol w:w="1176"/>
        <w:gridCol w:w="69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业务状态码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message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提示信息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否</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data</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结果数据</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否</w:t>
            </w:r>
          </w:p>
        </w:tc>
        <w:tc>
          <w:p>
            <w:pPr>
              <w:pStyle w:val="28"/>
              <w:rPr>
                <w:rFonts w:hint="eastAsia" w:ascii="宋体" w:hAnsi="宋体" w:eastAsia="宋体" w:cs="宋体"/>
                <w:i w:val="0"/>
                <w:iCs w:val="0"/>
                <w:color w:val="auto"/>
              </w:rPr>
            </w:pP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"summary_refreshed"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"trend_points_written"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420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"expense_years_written"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"risk_items_updated"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87"/>
    <w:p>
      <w:pPr>
        <w:pStyle w:val="7"/>
        <w:rPr>
          <w:rFonts w:hint="eastAsia" w:ascii="宋体" w:hAnsi="宋体" w:eastAsia="宋体" w:cs="宋体"/>
          <w:i w:val="0"/>
          <w:iCs w:val="0"/>
          <w:color w:val="auto"/>
        </w:rPr>
      </w:pPr>
      <w:bookmarkStart w:id="88" w:name="通用人群空间综合查询"/>
      <w:r>
        <w:rPr>
          <w:rFonts w:hint="eastAsia" w:ascii="宋体" w:hAnsi="宋体" w:eastAsia="宋体" w:cs="宋体"/>
          <w:i w:val="0"/>
          <w:iCs w:val="0"/>
          <w:color w:val="auto"/>
        </w:rPr>
        <w:t xml:space="preserve">4.3.2.6.2 </w:t>
      </w:r>
      <w:r>
        <w:rPr>
          <w:rFonts w:hint="eastAsia" w:ascii="宋体" w:hAnsi="宋体" w:eastAsia="宋体" w:cs="宋体"/>
          <w:i w:val="0"/>
          <w:iCs w:val="0"/>
          <w:color w:val="auto"/>
        </w:rPr>
        <w:t>通用人群空间综合查询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通用人群空间查询接口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/gateway-shjk/dhc-gps-service/v1/general/population/space/query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返回健康摘要、人体系统指标挂载、趋势片段、年度费用与风险项列表，供虚拟人视图与健康史使用。</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tbl>
      <w:tblPr>
        <w:tblStyle w:val="45"/>
        <w:tblW w:w="0" w:type="auto"/>
        <w:tblInd w:w="0" w:type="dxa"/>
        <w:tblLayout w:type="autofit"/>
        <w:tblCellMar>
          <w:top w:w="0" w:type="dxa"/>
          <w:left w:w="108" w:type="dxa"/>
          <w:bottom w:w="0" w:type="dxa"/>
          <w:right w:w="108" w:type="dxa"/>
        </w:tblCellMar>
      </w:tblPr>
      <w:tblGrid>
        <w:gridCol w:w="1176"/>
        <w:gridCol w:w="1176"/>
        <w:gridCol w:w="1176"/>
        <w:gridCol w:w="1176"/>
        <w:gridCol w:w="1176"/>
        <w:gridCol w:w="69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字段长度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请求体</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查询条件</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"query_scope"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"all"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"include_virtual_body"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"trend"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"indicator_codes"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"BP_SYSTOLIC"</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"2024-01-01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23:59:59"</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"expense_years"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58"/>
          <w:rFonts w:hint="eastAsia" w:ascii="宋体" w:hAnsi="宋体" w:eastAsia="宋体" w:cs="宋体"/>
          <w:i w:val="0"/>
          <w:iCs w:val="0"/>
          <w:color w:val="auto"/>
        </w:rPr>
        <w:t>2024</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2025</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返参</w:t>
      </w:r>
    </w:p>
    <w:tbl>
      <w:tblPr>
        <w:tblStyle w:val="45"/>
        <w:tblW w:w="0" w:type="auto"/>
        <w:tblInd w:w="0" w:type="dxa"/>
        <w:tblLayout w:type="autofit"/>
        <w:tblCellMar>
          <w:top w:w="0" w:type="dxa"/>
          <w:left w:w="108" w:type="dxa"/>
          <w:bottom w:w="0" w:type="dxa"/>
          <w:right w:w="108" w:type="dxa"/>
        </w:tblCellMar>
      </w:tblPr>
      <w:tblGrid>
        <w:gridCol w:w="1176"/>
        <w:gridCol w:w="1416"/>
        <w:gridCol w:w="1176"/>
        <w:gridCol w:w="1176"/>
        <w:gridCol w:w="69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业务状态码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message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提示信息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string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否</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data</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查询结果</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Object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w:t>
            </w:r>
          </w:p>
        </w:tc>
        <w:tc>
          <w:p>
            <w:pPr>
              <w:pStyle w:val="28"/>
              <w:rPr>
                <w:rFonts w:hint="eastAsia" w:ascii="宋体" w:hAnsi="宋体" w:eastAsia="宋体" w:cs="宋体"/>
                <w:i w:val="0"/>
                <w:iCs w:val="0"/>
                <w:color w:val="auto"/>
              </w:rPr>
            </w:pP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"health_summary"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"body_systems"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"system_code"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"CV"</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"BP_SYSTOLIC"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"latest_value"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"128"</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"trend_page"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96</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"yearly_expense"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"stat_year"</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2025</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"total_amount"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12345.67</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"risk_items"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88"/>
    <w:p>
      <w:pPr>
        <w:pStyle w:val="7"/>
        <w:rPr>
          <w:rFonts w:hint="eastAsia" w:ascii="宋体" w:hAnsi="宋体" w:eastAsia="宋体" w:cs="宋体"/>
          <w:i w:val="0"/>
          <w:iCs w:val="0"/>
          <w:color w:val="auto"/>
        </w:rPr>
      </w:pPr>
      <w:bookmarkStart w:id="89" w:name="人体系统指标映射维护"/>
      <w:r>
        <w:rPr>
          <w:rFonts w:hint="eastAsia" w:ascii="宋体" w:hAnsi="宋体" w:eastAsia="宋体" w:cs="宋体"/>
          <w:i w:val="0"/>
          <w:iCs w:val="0"/>
          <w:color w:val="auto"/>
        </w:rPr>
        <w:t xml:space="preserve">4.3.2.6.3 </w:t>
      </w:r>
      <w:r>
        <w:rPr>
          <w:rFonts w:hint="eastAsia" w:ascii="宋体" w:hAnsi="宋体" w:eastAsia="宋体" w:cs="宋体"/>
          <w:i w:val="0"/>
          <w:iCs w:val="0"/>
          <w:color w:val="auto"/>
        </w:rPr>
        <w:t>人体系统指标映射维护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人体系统指标映射维护接口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/gateway-shjk/dhc-gps-service/v1/body-system/indicator/mapping/save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维护</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tb_dhc_gps_body_system_node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与</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tb_dhc_gps_body_indicator_rel</w:t>
      </w:r>
      <w:r>
        <w:rPr>
          <w:rFonts w:hint="eastAsia" w:ascii="宋体" w:hAnsi="宋体" w:eastAsia="宋体" w:cs="宋体"/>
          <w:i w:val="0"/>
          <w:iCs w:val="0"/>
          <w:color w:val="auto"/>
        </w:rPr>
        <w:t>，用于知识库或人工校正后的映射发布。</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"admin001"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"nodes"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"system_code"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"CV"</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"system_name"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"心血管"</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"parent_code"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null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"sort_no"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"relations"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"system_code"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"CV"</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"indicator_code"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"BP_SYSTOLIC"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"weight"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1.0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"mapping_rule"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"RULE_CV_001"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"nodes_saved"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"relations_saved"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89"/>
    <w:p>
      <w:pPr>
        <w:pStyle w:val="7"/>
        <w:rPr>
          <w:rFonts w:hint="eastAsia" w:ascii="宋体" w:hAnsi="宋体" w:eastAsia="宋体" w:cs="宋体"/>
          <w:i w:val="0"/>
          <w:iCs w:val="0"/>
          <w:color w:val="auto"/>
        </w:rPr>
      </w:pPr>
      <w:bookmarkStart w:id="90" w:name="指标趋势与费用账单导出"/>
      <w:r>
        <w:rPr>
          <w:rFonts w:hint="eastAsia" w:ascii="宋体" w:hAnsi="宋体" w:eastAsia="宋体" w:cs="宋体"/>
          <w:i w:val="0"/>
          <w:iCs w:val="0"/>
          <w:color w:val="auto"/>
        </w:rPr>
        <w:t xml:space="preserve">4.3.2.6.4 </w:t>
      </w:r>
      <w:r>
        <w:rPr>
          <w:rFonts w:hint="eastAsia" w:ascii="宋体" w:hAnsi="宋体" w:eastAsia="宋体" w:cs="宋体"/>
          <w:i w:val="0"/>
          <w:iCs w:val="0"/>
          <w:color w:val="auto"/>
        </w:rPr>
        <w:t>指标趋势与费用账单导出</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指标趋势与费用导出接口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/gateway-shjk/dhc-gps-service/v1/general/population/space/export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按居民与条件导出趋势序列与年度费用，生成文件任务，返回下载任务</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ID（异步）。</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"export_type"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"trend_and_expense"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"2020-01-01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23:59:59"</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"watermark"</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"长宁卫健-内部使用"</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"export_task_id"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"EXP_gps_20260506120000_0001"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86"/>
    <w:bookmarkEnd w:id="90"/>
    <w:p>
      <w:pPr>
        <w:pStyle w:val="6"/>
        <w:rPr>
          <w:rFonts w:hint="eastAsia" w:ascii="宋体" w:hAnsi="宋体" w:eastAsia="宋体" w:cs="宋体"/>
          <w:i w:val="0"/>
          <w:iCs w:val="0"/>
          <w:color w:val="auto"/>
        </w:rPr>
      </w:pPr>
      <w:bookmarkStart w:id="91" w:name="异常处理与限制条件-7"/>
      <w:r>
        <w:rPr>
          <w:rFonts w:hint="eastAsia" w:ascii="宋体" w:hAnsi="宋体" w:eastAsia="宋体" w:cs="宋体"/>
          <w:i w:val="0"/>
          <w:iCs w:val="0"/>
          <w:color w:val="auto"/>
        </w:rPr>
        <w:t xml:space="preserve">4.3.2.7 </w:t>
      </w:r>
      <w:r>
        <w:rPr>
          <w:rFonts w:hint="eastAsia" w:ascii="宋体" w:hAnsi="宋体" w:eastAsia="宋体" w:cs="宋体"/>
          <w:i w:val="0"/>
          <w:iCs w:val="0"/>
          <w:color w:val="auto"/>
        </w:rPr>
        <w:t>异常处理与限制条件</w:t>
      </w:r>
    </w:p>
    <w:p>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指标趋势至少保留原始来源，避免因清洗或单位换算导致结果不可追溯。</w:t>
      </w:r>
    </w:p>
    <w:p>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健康摘要生成失败时，系统应展示可用的结构化数据，不影响居民健康空间访问。</w:t>
      </w:r>
    </w:p>
    <w:bookmarkEnd w:id="78"/>
    <w:bookmarkEnd w:id="91"/>
    <w:p>
      <w:pPr>
        <w:pStyle w:val="5"/>
        <w:rPr>
          <w:rFonts w:hint="eastAsia" w:ascii="宋体" w:hAnsi="宋体" w:eastAsia="宋体" w:cs="宋体"/>
          <w:i w:val="0"/>
          <w:iCs w:val="0"/>
          <w:color w:val="auto"/>
        </w:rPr>
      </w:pPr>
      <w:bookmarkStart w:id="92" w:name="_Toc29456"/>
      <w:bookmarkStart w:id="93" w:name="孕产妇人群数字健康空间仓"/>
      <w:r>
        <w:rPr>
          <w:rFonts w:hint="eastAsia" w:ascii="宋体" w:hAnsi="宋体" w:eastAsia="宋体" w:cs="宋体"/>
          <w:i w:val="0"/>
          <w:iCs w:val="0"/>
          <w:color w:val="auto"/>
        </w:rPr>
        <w:t xml:space="preserve">4.3.3 </w:t>
      </w:r>
      <w:r>
        <w:rPr>
          <w:rFonts w:hint="eastAsia" w:ascii="宋体" w:hAnsi="宋体" w:eastAsia="宋体" w:cs="宋体"/>
          <w:i w:val="0"/>
          <w:iCs w:val="0"/>
          <w:color w:val="auto"/>
        </w:rPr>
        <w:t>孕产妇人群数字健康空间仓</w:t>
      </w:r>
      <w:bookmarkEnd w:id="92"/>
    </w:p>
    <w:p>
      <w:pPr>
        <w:pStyle w:val="6"/>
        <w:rPr>
          <w:rFonts w:hint="eastAsia" w:ascii="宋体" w:hAnsi="宋体" w:eastAsia="宋体" w:cs="宋体"/>
          <w:i w:val="0"/>
          <w:iCs w:val="0"/>
          <w:color w:val="auto"/>
        </w:rPr>
      </w:pPr>
      <w:bookmarkStart w:id="94" w:name="功能概述-8"/>
      <w:r>
        <w:rPr>
          <w:rFonts w:hint="eastAsia" w:ascii="宋体" w:hAnsi="宋体" w:eastAsia="宋体" w:cs="宋体"/>
          <w:i w:val="0"/>
          <w:iCs w:val="0"/>
          <w:color w:val="auto"/>
        </w:rPr>
        <w:t xml:space="preserve">4.3.3.1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孕产妇人群数字健康空间仓基于孕产妇的多源健康与标签体系映射，聚合生成孕产妇健康空间。系统通过个性化健康数据追踪与分析功能，监测孕妇体重、血压、血糖等身体指标，并根据数据变化提供专业建议，同时精准提醒孕妇各项孕检时间。</w:t>
      </w:r>
    </w:p>
    <w:bookmarkEnd w:id="94"/>
    <w:p>
      <w:pPr>
        <w:pStyle w:val="6"/>
        <w:rPr>
          <w:rFonts w:hint="eastAsia" w:ascii="宋体" w:hAnsi="宋体" w:eastAsia="宋体" w:cs="宋体"/>
          <w:i w:val="0"/>
          <w:iCs w:val="0"/>
          <w:color w:val="auto"/>
        </w:rPr>
      </w:pPr>
      <w:bookmarkStart w:id="95" w:name="组件设计-8"/>
      <w:r>
        <w:rPr>
          <w:rFonts w:hint="eastAsia" w:ascii="宋体" w:hAnsi="宋体" w:eastAsia="宋体" w:cs="宋体"/>
          <w:i w:val="0"/>
          <w:iCs w:val="0"/>
          <w:color w:val="auto"/>
        </w:rPr>
        <w:t xml:space="preserve">4.3.3.2 </w:t>
      </w:r>
      <w:r>
        <w:rPr>
          <w:rFonts w:hint="eastAsia" w:ascii="宋体" w:hAnsi="宋体" w:eastAsia="宋体" w:cs="宋体"/>
          <w:i w:val="0"/>
          <w:iCs w:val="0"/>
          <w:color w:val="auto"/>
        </w:rPr>
        <w:t>组件设计</w:t>
      </w:r>
    </w:p>
    <w:p>
      <w:pPr>
        <w:numPr>
          <w:ilvl w:val="0"/>
          <w:numId w:val="34"/>
        </w:numPr>
        <w:rPr>
          <w:rFonts w:hint="eastAsia" w:ascii="宋体" w:hAnsi="宋体" w:eastAsia="宋体" w:cs="宋体"/>
          <w:i w:val="0"/>
          <w:iCs w:val="0"/>
          <w:color w:val="auto"/>
        </w:rPr>
      </w:pPr>
      <w:r>
        <w:rPr>
          <w:rFonts w:hint="eastAsia" w:ascii="宋体" w:hAnsi="宋体" w:eastAsia="宋体" w:cs="宋体"/>
          <w:i w:val="0"/>
          <w:iCs w:val="0"/>
          <w:color w:val="auto"/>
        </w:rPr>
        <w:t xml:space="preserve">MaternalSpace </w:t>
      </w:r>
      <w:r>
        <w:rPr>
          <w:rFonts w:hint="eastAsia" w:ascii="宋体" w:hAnsi="宋体" w:eastAsia="宋体" w:cs="宋体"/>
          <w:i w:val="0"/>
          <w:iCs w:val="0"/>
          <w:color w:val="auto"/>
        </w:rPr>
        <w:t>类：封装孕产妇身份、孕周、预产期、孕产史、产检记录、风险等级和随访记录。</w:t>
      </w:r>
    </w:p>
    <w:p>
      <w:pPr>
        <w:numPr>
          <w:ilvl w:val="0"/>
          <w:numId w:val="34"/>
        </w:numPr>
        <w:rPr>
          <w:rFonts w:hint="eastAsia" w:ascii="宋体" w:hAnsi="宋体" w:eastAsia="宋体" w:cs="宋体"/>
          <w:i w:val="0"/>
          <w:iCs w:val="0"/>
          <w:color w:val="auto"/>
        </w:rPr>
      </w:pPr>
      <w:r>
        <w:rPr>
          <w:rFonts w:hint="eastAsia" w:ascii="宋体" w:hAnsi="宋体" w:eastAsia="宋体" w:cs="宋体"/>
          <w:i w:val="0"/>
          <w:iCs w:val="0"/>
          <w:color w:val="auto"/>
        </w:rPr>
        <w:t xml:space="preserve">AntenatalVisitService </w:t>
      </w:r>
      <w:r>
        <w:rPr>
          <w:rFonts w:hint="eastAsia" w:ascii="宋体" w:hAnsi="宋体" w:eastAsia="宋体" w:cs="宋体"/>
          <w:i w:val="0"/>
          <w:iCs w:val="0"/>
          <w:color w:val="auto"/>
        </w:rPr>
        <w:t>组件：负责产检记录整理、指标抽取和异常识别。</w:t>
      </w:r>
    </w:p>
    <w:p>
      <w:pPr>
        <w:numPr>
          <w:ilvl w:val="0"/>
          <w:numId w:val="34"/>
        </w:numPr>
        <w:rPr>
          <w:rFonts w:hint="eastAsia" w:ascii="宋体" w:hAnsi="宋体" w:eastAsia="宋体" w:cs="宋体"/>
          <w:i w:val="0"/>
          <w:iCs w:val="0"/>
          <w:color w:val="auto"/>
        </w:rPr>
      </w:pPr>
      <w:r>
        <w:rPr>
          <w:rFonts w:hint="eastAsia" w:ascii="宋体" w:hAnsi="宋体" w:eastAsia="宋体" w:cs="宋体"/>
          <w:i w:val="0"/>
          <w:iCs w:val="0"/>
          <w:color w:val="auto"/>
        </w:rPr>
        <w:t xml:space="preserve">MaternalRiskService </w:t>
      </w:r>
      <w:r>
        <w:rPr>
          <w:rFonts w:hint="eastAsia" w:ascii="宋体" w:hAnsi="宋体" w:eastAsia="宋体" w:cs="宋体"/>
          <w:i w:val="0"/>
          <w:iCs w:val="0"/>
          <w:color w:val="auto"/>
        </w:rPr>
        <w:t>组件：负责高危孕产妇风险项识别和风险等级更新。</w:t>
      </w:r>
    </w:p>
    <w:p>
      <w:pPr>
        <w:numPr>
          <w:ilvl w:val="0"/>
          <w:numId w:val="34"/>
        </w:numPr>
        <w:rPr>
          <w:rFonts w:hint="eastAsia" w:ascii="宋体" w:hAnsi="宋体" w:eastAsia="宋体" w:cs="宋体"/>
          <w:i w:val="0"/>
          <w:iCs w:val="0"/>
          <w:color w:val="auto"/>
        </w:rPr>
      </w:pPr>
      <w:r>
        <w:rPr>
          <w:rFonts w:hint="eastAsia" w:ascii="宋体" w:hAnsi="宋体" w:eastAsia="宋体" w:cs="宋体"/>
          <w:i w:val="0"/>
          <w:iCs w:val="0"/>
          <w:color w:val="auto"/>
        </w:rPr>
        <w:t xml:space="preserve">MaternalKnowledgeService </w:t>
      </w:r>
      <w:r>
        <w:rPr>
          <w:rFonts w:hint="eastAsia" w:ascii="宋体" w:hAnsi="宋体" w:eastAsia="宋体" w:cs="宋体"/>
          <w:i w:val="0"/>
          <w:iCs w:val="0"/>
          <w:color w:val="auto"/>
        </w:rPr>
        <w:t>组件：负责孕产妇健康知识引用和阶段化知识推送。</w:t>
      </w:r>
    </w:p>
    <w:bookmarkEnd w:id="95"/>
    <w:p>
      <w:pPr>
        <w:pStyle w:val="6"/>
        <w:rPr>
          <w:rFonts w:hint="eastAsia" w:ascii="宋体" w:hAnsi="宋体" w:eastAsia="宋体" w:cs="宋体"/>
          <w:i w:val="0"/>
          <w:iCs w:val="0"/>
          <w:color w:val="auto"/>
        </w:rPr>
      </w:pPr>
      <w:bookmarkStart w:id="96" w:name="业务流程-8"/>
      <w:r>
        <w:rPr>
          <w:rFonts w:hint="eastAsia" w:ascii="宋体" w:hAnsi="宋体" w:eastAsia="宋体" w:cs="宋体"/>
          <w:i w:val="0"/>
          <w:iCs w:val="0"/>
          <w:color w:val="auto"/>
        </w:rPr>
        <w:t xml:space="preserve">4.3.3.3 </w:t>
      </w:r>
      <w:r>
        <w:rPr>
          <w:rFonts w:hint="eastAsia" w:ascii="宋体" w:hAnsi="宋体" w:eastAsia="宋体" w:cs="宋体"/>
          <w:i w:val="0"/>
          <w:iCs w:val="0"/>
          <w:color w:val="auto"/>
        </w:rPr>
        <w:t>业务流程</w:t>
      </w:r>
    </w:p>
    <w:p>
      <w:pPr>
        <w:numPr>
          <w:ilvl w:val="0"/>
          <w:numId w:val="35"/>
        </w:numPr>
        <w:rPr>
          <w:rFonts w:hint="eastAsia" w:ascii="宋体" w:hAnsi="宋体" w:eastAsia="宋体" w:cs="宋体"/>
          <w:i w:val="0"/>
          <w:iCs w:val="0"/>
          <w:color w:val="auto"/>
        </w:rPr>
      </w:pPr>
      <w:r>
        <w:rPr>
          <w:rFonts w:hint="eastAsia" w:ascii="宋体" w:hAnsi="宋体" w:eastAsia="宋体" w:cs="宋体"/>
          <w:i w:val="0"/>
          <w:iCs w:val="0"/>
          <w:color w:val="auto"/>
        </w:rPr>
        <w:t>人群识别：根据妇幼保健记录、诊断、产检记录和标签结果识别孕产妇人群。</w:t>
      </w:r>
    </w:p>
    <w:p>
      <w:pPr>
        <w:numPr>
          <w:ilvl w:val="0"/>
          <w:numId w:val="35"/>
        </w:numPr>
        <w:rPr>
          <w:rFonts w:hint="eastAsia" w:ascii="宋体" w:hAnsi="宋体" w:eastAsia="宋体" w:cs="宋体"/>
          <w:i w:val="0"/>
          <w:iCs w:val="0"/>
          <w:color w:val="auto"/>
        </w:rPr>
      </w:pPr>
      <w:r>
        <w:rPr>
          <w:rFonts w:hint="eastAsia" w:ascii="宋体" w:hAnsi="宋体" w:eastAsia="宋体" w:cs="宋体"/>
          <w:i w:val="0"/>
          <w:iCs w:val="0"/>
          <w:color w:val="auto"/>
        </w:rPr>
        <w:t>孕期分阶段健康管理：构建孕早期、中期、晚期个性化风险分析。</w:t>
      </w:r>
    </w:p>
    <w:p>
      <w:pPr>
        <w:numPr>
          <w:ilvl w:val="0"/>
          <w:numId w:val="35"/>
        </w:numPr>
        <w:rPr>
          <w:rFonts w:hint="eastAsia" w:ascii="宋体" w:hAnsi="宋体" w:eastAsia="宋体" w:cs="宋体"/>
          <w:i w:val="0"/>
          <w:iCs w:val="0"/>
          <w:color w:val="auto"/>
        </w:rPr>
      </w:pPr>
      <w:r>
        <w:rPr>
          <w:rFonts w:hint="eastAsia" w:ascii="宋体" w:hAnsi="宋体" w:eastAsia="宋体" w:cs="宋体"/>
          <w:i w:val="0"/>
          <w:iCs w:val="0"/>
          <w:color w:val="auto"/>
        </w:rPr>
        <w:t>孕检信息集成：集成胎心、B超、唐筛等孕检信息，形成孕期检查记录。</w:t>
      </w:r>
    </w:p>
    <w:p>
      <w:pPr>
        <w:numPr>
          <w:ilvl w:val="0"/>
          <w:numId w:val="35"/>
        </w:numPr>
        <w:rPr>
          <w:rFonts w:hint="eastAsia" w:ascii="宋体" w:hAnsi="宋体" w:eastAsia="宋体" w:cs="宋体"/>
          <w:i w:val="0"/>
          <w:iCs w:val="0"/>
          <w:color w:val="auto"/>
        </w:rPr>
      </w:pPr>
      <w:r>
        <w:rPr>
          <w:rFonts w:hint="eastAsia" w:ascii="宋体" w:hAnsi="宋体" w:eastAsia="宋体" w:cs="宋体"/>
          <w:i w:val="0"/>
          <w:iCs w:val="0"/>
          <w:color w:val="auto"/>
        </w:rPr>
        <w:t>孕检时间精准提醒：根据孕周、预产期和服务规范生成孕检提醒数据。</w:t>
      </w:r>
    </w:p>
    <w:bookmarkEnd w:id="96"/>
    <w:p>
      <w:pPr>
        <w:pStyle w:val="6"/>
        <w:rPr>
          <w:rFonts w:hint="eastAsia" w:ascii="宋体" w:hAnsi="宋体" w:eastAsia="宋体" w:cs="宋体"/>
          <w:i w:val="0"/>
          <w:iCs w:val="0"/>
          <w:color w:val="auto"/>
        </w:rPr>
      </w:pPr>
      <w:bookmarkStart w:id="97" w:name="功能设计-8"/>
      <w:r>
        <w:rPr>
          <w:rFonts w:hint="eastAsia" w:ascii="宋体" w:hAnsi="宋体" w:eastAsia="宋体" w:cs="宋体"/>
          <w:i w:val="0"/>
          <w:iCs w:val="0"/>
          <w:color w:val="auto"/>
        </w:rPr>
        <w:t xml:space="preserve">4.3.3.4 </w:t>
      </w:r>
      <w:r>
        <w:rPr>
          <w:rFonts w:hint="eastAsia" w:ascii="宋体" w:hAnsi="宋体" w:eastAsia="宋体" w:cs="宋体"/>
          <w:i w:val="0"/>
          <w:iCs w:val="0"/>
          <w:color w:val="auto"/>
        </w:rPr>
        <w:t>功能设计</w:t>
      </w:r>
    </w:p>
    <w:p>
      <w:pPr>
        <w:numPr>
          <w:ilvl w:val="0"/>
          <w:numId w:val="36"/>
        </w:numPr>
        <w:rPr>
          <w:rFonts w:hint="eastAsia" w:ascii="宋体" w:hAnsi="宋体" w:eastAsia="宋体" w:cs="宋体"/>
          <w:i w:val="0"/>
          <w:iCs w:val="0"/>
          <w:color w:val="auto"/>
        </w:rPr>
      </w:pPr>
      <w:r>
        <w:rPr>
          <w:rFonts w:hint="eastAsia" w:ascii="宋体" w:hAnsi="宋体" w:eastAsia="宋体" w:cs="宋体"/>
          <w:i w:val="0"/>
          <w:iCs w:val="0"/>
          <w:color w:val="auto"/>
        </w:rPr>
        <w:t>孕产妇健康空间聚合：整合孕前、孕期、分娩和产后访视记录。</w:t>
      </w:r>
    </w:p>
    <w:p>
      <w:pPr>
        <w:numPr>
          <w:ilvl w:val="0"/>
          <w:numId w:val="36"/>
        </w:numPr>
        <w:rPr>
          <w:rFonts w:hint="eastAsia" w:ascii="宋体" w:hAnsi="宋体" w:eastAsia="宋体" w:cs="宋体"/>
          <w:i w:val="0"/>
          <w:iCs w:val="0"/>
          <w:color w:val="auto"/>
        </w:rPr>
      </w:pPr>
      <w:r>
        <w:rPr>
          <w:rFonts w:hint="eastAsia" w:ascii="宋体" w:hAnsi="宋体" w:eastAsia="宋体" w:cs="宋体"/>
          <w:i w:val="0"/>
          <w:iCs w:val="0"/>
          <w:color w:val="auto"/>
        </w:rPr>
        <w:t>产检记录汇总：按孕周展示产检时间、检查项目、结果摘要、异常指标和建议复查信息。</w:t>
      </w:r>
    </w:p>
    <w:p>
      <w:pPr>
        <w:numPr>
          <w:ilvl w:val="0"/>
          <w:numId w:val="36"/>
        </w:numPr>
        <w:rPr>
          <w:rFonts w:hint="eastAsia" w:ascii="宋体" w:hAnsi="宋体" w:eastAsia="宋体" w:cs="宋体"/>
          <w:i w:val="0"/>
          <w:iCs w:val="0"/>
          <w:color w:val="auto"/>
        </w:rPr>
      </w:pPr>
      <w:r>
        <w:rPr>
          <w:rFonts w:hint="eastAsia" w:ascii="宋体" w:hAnsi="宋体" w:eastAsia="宋体" w:cs="宋体"/>
          <w:i w:val="0"/>
          <w:iCs w:val="0"/>
          <w:color w:val="auto"/>
        </w:rPr>
        <w:t>高危因素识别：识别高龄、妊娠高血压、妊娠糖尿病、贫血和既往不良孕产史等风险因素。</w:t>
      </w:r>
    </w:p>
    <w:p>
      <w:pPr>
        <w:numPr>
          <w:ilvl w:val="0"/>
          <w:numId w:val="36"/>
        </w:numPr>
        <w:rPr>
          <w:rFonts w:hint="eastAsia" w:ascii="宋体" w:hAnsi="宋体" w:eastAsia="宋体" w:cs="宋体"/>
          <w:i w:val="0"/>
          <w:iCs w:val="0"/>
          <w:color w:val="auto"/>
        </w:rPr>
      </w:pPr>
      <w:r>
        <w:rPr>
          <w:rFonts w:hint="eastAsia" w:ascii="宋体" w:hAnsi="宋体" w:eastAsia="宋体" w:cs="宋体"/>
          <w:i w:val="0"/>
          <w:iCs w:val="0"/>
          <w:color w:val="auto"/>
        </w:rPr>
        <w:t>孕产妇健康知识：提供孕期生理变化、胎儿发育进程和分娩前准备知识。</w:t>
      </w:r>
    </w:p>
    <w:p>
      <w:pPr>
        <w:numPr>
          <w:ilvl w:val="0"/>
          <w:numId w:val="36"/>
        </w:numPr>
        <w:rPr>
          <w:rFonts w:hint="eastAsia" w:ascii="宋体" w:hAnsi="宋体" w:eastAsia="宋体" w:cs="宋体"/>
          <w:i w:val="0"/>
          <w:iCs w:val="0"/>
          <w:color w:val="auto"/>
        </w:rPr>
      </w:pPr>
      <w:r>
        <w:rPr>
          <w:rFonts w:hint="eastAsia" w:ascii="宋体" w:hAnsi="宋体" w:eastAsia="宋体" w:cs="宋体"/>
          <w:i w:val="0"/>
          <w:iCs w:val="0"/>
          <w:color w:val="auto"/>
        </w:rPr>
        <w:t>专题标签输出：向智能健康数据标签系统提供孕产妇状态、高危因素和随访完成情况等计算因子。</w:t>
      </w:r>
    </w:p>
    <w:bookmarkEnd w:id="97"/>
    <w:p>
      <w:pPr>
        <w:pStyle w:val="6"/>
        <w:rPr>
          <w:rFonts w:hint="eastAsia" w:ascii="宋体" w:hAnsi="宋体" w:eastAsia="宋体" w:cs="宋体"/>
          <w:i w:val="0"/>
          <w:iCs w:val="0"/>
          <w:color w:val="auto"/>
        </w:rPr>
      </w:pPr>
      <w:bookmarkStart w:id="98" w:name="数据库设计-2"/>
      <w:r>
        <w:rPr>
          <w:rFonts w:hint="eastAsia" w:ascii="宋体" w:hAnsi="宋体" w:eastAsia="宋体" w:cs="宋体"/>
          <w:i w:val="0"/>
          <w:iCs w:val="0"/>
          <w:color w:val="auto"/>
        </w:rPr>
        <w:t xml:space="preserve">4.3.3.5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孕产妇人群空间表前缀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tb_dhc_mat_</w:t>
      </w:r>
      <w:r>
        <w:rPr>
          <w:rFonts w:hint="eastAsia" w:ascii="宋体" w:hAnsi="宋体" w:eastAsia="宋体" w:cs="宋体"/>
          <w:i w:val="0"/>
          <w:iCs w:val="0"/>
          <w:color w:val="auto"/>
        </w:rPr>
        <w:t>（Maternal）。与妇幼保健、产检及高危评估相关的结构化结果落库，原始明细仍以标准区为准，本域存专题聚合与提醒状态。</w:t>
      </w:r>
    </w:p>
    <w:p>
      <w:pPr>
        <w:pStyle w:val="7"/>
        <w:rPr>
          <w:rFonts w:hint="eastAsia" w:ascii="宋体" w:hAnsi="宋体" w:eastAsia="宋体" w:cs="宋体"/>
          <w:i w:val="0"/>
          <w:iCs w:val="0"/>
          <w:color w:val="auto"/>
        </w:rPr>
      </w:pPr>
      <w:bookmarkStart w:id="99" w:name="e-r-图-2"/>
      <w:r>
        <w:rPr>
          <w:rFonts w:hint="eastAsia" w:ascii="宋体" w:hAnsi="宋体" w:eastAsia="宋体" w:cs="宋体"/>
          <w:i w:val="0"/>
          <w:iCs w:val="0"/>
          <w:color w:val="auto"/>
        </w:rPr>
        <w:t xml:space="preserve">4.3.3.5.1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tb_dhc_mat_cycle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表示一次孕产周期，与</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及孕次关联。</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tb_dhc_mat_antenatal</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存储产检记录摘要；</w:t>
      </w:r>
      <w:r>
        <w:rPr>
          <w:rStyle w:val="52"/>
          <w:rFonts w:hint="eastAsia" w:ascii="宋体" w:hAnsi="宋体" w:eastAsia="宋体" w:cs="宋体"/>
          <w:i w:val="0"/>
          <w:iCs w:val="0"/>
          <w:color w:val="auto"/>
        </w:rPr>
        <w:t>tb_dhc_mat_risk</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存高危因素快照。</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tb_dhc_mat_remind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存孕检提醒计划与触达状态；</w:t>
      </w:r>
      <w:r>
        <w:rPr>
          <w:rStyle w:val="52"/>
          <w:rFonts w:hint="eastAsia" w:ascii="宋体" w:hAnsi="宋体" w:eastAsia="宋体" w:cs="宋体"/>
          <w:i w:val="0"/>
          <w:iCs w:val="0"/>
          <w:color w:val="auto"/>
        </w:rPr>
        <w:t>tb_dhc_mat_knowledge_push</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存阶段化知识推送记录。</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1454150"/>
            <wp:effectExtent l="0" t="0" r="0" b="0"/>
            <wp:docPr id="98" name="Picture" descr="E-R 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E-R 图 3"/>
                    <pic:cNvPicPr>
                      <a:picLocks noChangeAspect="1" noChangeArrowheads="1"/>
                    </pic:cNvPicPr>
                  </pic:nvPicPr>
                  <pic:blipFill>
                    <a:blip r:embed="rId9"/>
                    <a:stretch>
                      <a:fillRect/>
                    </a:stretch>
                  </pic:blipFill>
                  <pic:spPr>
                    <a:xfrm>
                      <a:off x="0" y="0"/>
                      <a:ext cx="5334000" cy="1454727"/>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3</w:t>
      </w:r>
    </w:p>
    <w:bookmarkEnd w:id="99"/>
    <w:p>
      <w:pPr>
        <w:pStyle w:val="7"/>
        <w:rPr>
          <w:rFonts w:hint="eastAsia" w:ascii="宋体" w:hAnsi="宋体" w:eastAsia="宋体" w:cs="宋体"/>
          <w:i w:val="0"/>
          <w:iCs w:val="0"/>
          <w:color w:val="auto"/>
        </w:rPr>
      </w:pPr>
      <w:bookmarkStart w:id="100" w:name="库表明细-2"/>
      <w:r>
        <w:rPr>
          <w:rFonts w:hint="eastAsia" w:ascii="宋体" w:hAnsi="宋体" w:eastAsia="宋体" w:cs="宋体"/>
          <w:i w:val="0"/>
          <w:iCs w:val="0"/>
          <w:color w:val="auto"/>
        </w:rPr>
        <w:t xml:space="preserve">4.3.3.5.2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tb_dhc_mat_cycle：孕产周期主表</w:t>
      </w:r>
    </w:p>
    <w:tbl>
      <w:tblPr>
        <w:tblStyle w:val="45"/>
        <w:tblW w:w="0" w:type="auto"/>
        <w:tblInd w:w="0" w:type="dxa"/>
        <w:tblLayout w:type="autofit"/>
        <w:tblCellMar>
          <w:top w:w="0" w:type="dxa"/>
          <w:left w:w="108" w:type="dxa"/>
          <w:bottom w:w="0" w:type="dxa"/>
          <w:right w:w="108" w:type="dxa"/>
        </w:tblCellMar>
      </w:tblPr>
      <w:tblGrid>
        <w:gridCol w:w="1656"/>
        <w:gridCol w:w="1416"/>
        <w:gridCol w:w="1656"/>
        <w:gridCol w:w="28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周期业务号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唯一一次孕产周期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gravidity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孕次</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第几次妊娠</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lmp</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末次月经</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edd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预产期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gest_weeks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当前孕周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计算缓存</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cycle_status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周期状态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妊娠中</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分娩</w:t>
            </w:r>
            <w:r>
              <w:rPr>
                <w:rFonts w:hint="eastAsia" w:ascii="宋体" w:hAnsi="宋体" w:eastAsia="宋体" w:cs="宋体"/>
                <w:i w:val="0"/>
                <w:iCs w:val="0"/>
                <w:color w:val="auto"/>
              </w:rPr>
              <w:t xml:space="preserve"> 3 </w:t>
            </w:r>
            <w:r>
              <w:rPr>
                <w:rFonts w:hint="eastAsia" w:ascii="宋体" w:hAnsi="宋体" w:eastAsia="宋体" w:cs="宋体"/>
                <w:i w:val="0"/>
                <w:iCs w:val="0"/>
                <w:color w:val="auto"/>
              </w:rPr>
              <w:t>产后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tb_dhc_mat_antenatal：产检记录表</w:t>
      </w:r>
    </w:p>
    <w:tbl>
      <w:tblPr>
        <w:tblStyle w:val="45"/>
        <w:tblW w:w="0" w:type="auto"/>
        <w:tblInd w:w="0" w:type="dxa"/>
        <w:tblLayout w:type="autofit"/>
        <w:tblCellMar>
          <w:top w:w="0" w:type="dxa"/>
          <w:left w:w="108" w:type="dxa"/>
          <w:bottom w:w="0" w:type="dxa"/>
          <w:right w:w="108" w:type="dxa"/>
        </w:tblCellMar>
      </w:tblPr>
      <w:tblGrid>
        <w:gridCol w:w="1896"/>
        <w:gridCol w:w="1656"/>
        <w:gridCol w:w="1776"/>
        <w:gridCol w:w="279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孕产周期号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外键逻辑</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visit_seq</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产检次序</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第几次产检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visit_time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产检时间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产检时间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gest_weeks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孕周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记录时孕周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exam_items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检查项目摘要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胎心、B超、唐筛等摘要</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result_summary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结果摘要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结构化或文本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abnormal_flag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异常标识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0/1/2</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标准区记录键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tb_dhc_mat_risk：高危因素表</w:t>
      </w:r>
    </w:p>
    <w:tbl>
      <w:tblPr>
        <w:tblStyle w:val="45"/>
        <w:tblW w:w="0" w:type="auto"/>
        <w:tblInd w:w="0" w:type="dxa"/>
        <w:tblLayout w:type="autofit"/>
        <w:tblCellMar>
          <w:top w:w="0" w:type="dxa"/>
          <w:left w:w="108" w:type="dxa"/>
          <w:bottom w:w="0" w:type="dxa"/>
          <w:right w:w="108" w:type="dxa"/>
        </w:tblCellMar>
      </w:tblPr>
      <w:tblGrid>
        <w:gridCol w:w="1776"/>
        <w:gridCol w:w="1656"/>
        <w:gridCol w:w="1656"/>
        <w:gridCol w:w="23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孕产周期号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周期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risk_code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高危因素编码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高龄、妊高症等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risk_level</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等级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低</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中</w:t>
            </w:r>
            <w:r>
              <w:rPr>
                <w:rFonts w:hint="eastAsia" w:ascii="宋体" w:hAnsi="宋体" w:eastAsia="宋体" w:cs="宋体"/>
                <w:i w:val="0"/>
                <w:iCs w:val="0"/>
                <w:color w:val="auto"/>
              </w:rPr>
              <w:t xml:space="preserve"> 3 </w:t>
            </w:r>
            <w:r>
              <w:rPr>
                <w:rFonts w:hint="eastAsia" w:ascii="宋体" w:hAnsi="宋体" w:eastAsia="宋体" w:cs="宋体"/>
                <w:i w:val="0"/>
                <w:iCs w:val="0"/>
                <w:color w:val="auto"/>
              </w:rPr>
              <w:t>高</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basis_json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依据</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规则/标签/检验依据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discover_time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发现时间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发现时间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规则版本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tb_dhc_mat_remind：孕检提醒表</w:t>
      </w:r>
    </w:p>
    <w:tbl>
      <w:tblPr>
        <w:tblStyle w:val="45"/>
        <w:tblW w:w="0" w:type="auto"/>
        <w:tblInd w:w="0" w:type="dxa"/>
        <w:tblLayout w:type="autofit"/>
        <w:tblCellMar>
          <w:top w:w="0" w:type="dxa"/>
          <w:left w:w="108" w:type="dxa"/>
          <w:bottom w:w="0" w:type="dxa"/>
          <w:right w:w="108" w:type="dxa"/>
        </w:tblCellMar>
      </w:tblPr>
      <w:tblGrid>
        <w:gridCol w:w="1776"/>
        <w:gridCol w:w="1656"/>
        <w:gridCol w:w="1656"/>
        <w:gridCol w:w="333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孕产周期号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周期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remind_type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提醒类型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ANTENATAL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plan_time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计划提醒时间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计划时间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actual_time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实际触达时间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remind_status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待发送</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已发送</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已忽略</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payload_json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扩展内容</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模板参数</w:t>
            </w:r>
            <w:r>
              <w:rPr>
                <w:rFonts w:hint="eastAsia" w:ascii="宋体" w:hAnsi="宋体" w:eastAsia="宋体" w:cs="宋体"/>
                <w:i w:val="0"/>
                <w:iCs w:val="0"/>
                <w:color w:val="auto"/>
              </w:rPr>
              <w:t xml:space="preserve"> 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tb_dhc_mat_knowledge_push：知识推送记录表</w:t>
      </w:r>
    </w:p>
    <w:tbl>
      <w:tblPr>
        <w:tblStyle w:val="45"/>
        <w:tblW w:w="0" w:type="auto"/>
        <w:tblInd w:w="0" w:type="dxa"/>
        <w:tblLayout w:type="autofit"/>
        <w:tblCellMar>
          <w:top w:w="0" w:type="dxa"/>
          <w:left w:w="108" w:type="dxa"/>
          <w:bottom w:w="0" w:type="dxa"/>
          <w:right w:w="108" w:type="dxa"/>
        </w:tblCellMar>
      </w:tblPr>
      <w:tblGrid>
        <w:gridCol w:w="1656"/>
        <w:gridCol w:w="153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孕产周期号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周期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stage_code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阶段编码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早中晚、产后</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knowledge_id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知识条目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知识库主键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push_time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推送时间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推送时间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read_flag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是否已读</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cycle_id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全表索引；</w:t>
      </w:r>
      <w:r>
        <w:rPr>
          <w:rStyle w:val="52"/>
          <w:rFonts w:hint="eastAsia" w:ascii="宋体" w:hAnsi="宋体" w:eastAsia="宋体" w:cs="宋体"/>
          <w:i w:val="0"/>
          <w:iCs w:val="0"/>
          <w:color w:val="auto"/>
        </w:rPr>
        <w:t>tb_dhc_mat_antenatal</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(cycle_id, visit_time)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tb_dhc_mat_remind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(remind_status, plan_time)</w:t>
      </w:r>
      <w:r>
        <w:rPr>
          <w:rFonts w:hint="eastAsia" w:ascii="宋体" w:hAnsi="宋体" w:eastAsia="宋体" w:cs="宋体"/>
          <w:i w:val="0"/>
          <w:iCs w:val="0"/>
          <w:color w:val="auto"/>
        </w:rPr>
        <w:t>。</w:t>
      </w:r>
    </w:p>
    <w:bookmarkEnd w:id="98"/>
    <w:bookmarkEnd w:id="100"/>
    <w:p>
      <w:pPr>
        <w:pStyle w:val="6"/>
        <w:rPr>
          <w:rFonts w:hint="eastAsia" w:ascii="宋体" w:hAnsi="宋体" w:eastAsia="宋体" w:cs="宋体"/>
          <w:i w:val="0"/>
          <w:iCs w:val="0"/>
          <w:color w:val="auto"/>
        </w:rPr>
      </w:pPr>
      <w:bookmarkStart w:id="101" w:name="接口设计-2"/>
      <w:r>
        <w:rPr>
          <w:rFonts w:hint="eastAsia" w:ascii="宋体" w:hAnsi="宋体" w:eastAsia="宋体" w:cs="宋体"/>
          <w:i w:val="0"/>
          <w:iCs w:val="0"/>
          <w:color w:val="auto"/>
        </w:rPr>
        <w:t xml:space="preserve">4.3.3.6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102" w:name="孕产妇周期建档与更新"/>
      <w:r>
        <w:rPr>
          <w:rFonts w:hint="eastAsia" w:ascii="宋体" w:hAnsi="宋体" w:eastAsia="宋体" w:cs="宋体"/>
          <w:i w:val="0"/>
          <w:iCs w:val="0"/>
          <w:color w:val="auto"/>
        </w:rPr>
        <w:t xml:space="preserve">4.3.3.6.1 </w:t>
      </w:r>
      <w:r>
        <w:rPr>
          <w:rFonts w:hint="eastAsia" w:ascii="宋体" w:hAnsi="宋体" w:eastAsia="宋体" w:cs="宋体"/>
          <w:i w:val="0"/>
          <w:iCs w:val="0"/>
          <w:color w:val="auto"/>
        </w:rPr>
        <w:t>孕产妇周期建档与更新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孕产妇周期建档接口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/gateway-shjk/dhc-mat-service/v1/maternal/cycle/save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创建或更新</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tb_dhc_mat_cycle</w:t>
      </w:r>
      <w:r>
        <w:rPr>
          <w:rFonts w:hint="eastAsia" w:ascii="宋体" w:hAnsi="宋体" w:eastAsia="宋体" w:cs="宋体"/>
          <w:i w:val="0"/>
          <w:iCs w:val="0"/>
          <w:color w:val="auto"/>
        </w:rPr>
        <w:t>，写入末次月经、预产期、孕周等，并触发后续聚合任务。</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"cycle_id"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"MAT_CYC_202601010001"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"gravidity"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"lmp"</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"2025-08-01"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"edd"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"svc_mch"</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"cycle_id"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"MAT_CYC_202601010001"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02"/>
    <w:p>
      <w:pPr>
        <w:pStyle w:val="7"/>
        <w:rPr>
          <w:rFonts w:hint="eastAsia" w:ascii="宋体" w:hAnsi="宋体" w:eastAsia="宋体" w:cs="宋体"/>
          <w:i w:val="0"/>
          <w:iCs w:val="0"/>
          <w:color w:val="auto"/>
        </w:rPr>
      </w:pPr>
      <w:bookmarkStart w:id="103" w:name="孕产妇空间综合查询"/>
      <w:r>
        <w:rPr>
          <w:rFonts w:hint="eastAsia" w:ascii="宋体" w:hAnsi="宋体" w:eastAsia="宋体" w:cs="宋体"/>
          <w:i w:val="0"/>
          <w:iCs w:val="0"/>
          <w:color w:val="auto"/>
        </w:rPr>
        <w:t xml:space="preserve">4.3.3.6.2 </w:t>
      </w:r>
      <w:r>
        <w:rPr>
          <w:rFonts w:hint="eastAsia" w:ascii="宋体" w:hAnsi="宋体" w:eastAsia="宋体" w:cs="宋体"/>
          <w:i w:val="0"/>
          <w:iCs w:val="0"/>
          <w:color w:val="auto"/>
        </w:rPr>
        <w:t>孕产妇空间综合查询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孕产妇空间查询接口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/gateway-shjk/dhc-mat-service/v1/maternal/space/query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按</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cycle_id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或当前活跃周期返回产检、高危、提醒与知识推送聚合视图。</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"cycle_id"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null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"include_antenatal"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"include_risk"</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"include_remind"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"include_knowledge"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"cycle"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"cycle_id"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"MAT_CYC_202601010001"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"gest_weeks"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"antenatal_visits"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"risks"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"reminds"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"knowledge_pushes"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103"/>
    <w:p>
      <w:pPr>
        <w:pStyle w:val="7"/>
        <w:rPr>
          <w:rFonts w:hint="eastAsia" w:ascii="宋体" w:hAnsi="宋体" w:eastAsia="宋体" w:cs="宋体"/>
          <w:i w:val="0"/>
          <w:iCs w:val="0"/>
          <w:color w:val="auto"/>
        </w:rPr>
      </w:pPr>
      <w:bookmarkStart w:id="104" w:name="产检记录批量写入"/>
      <w:r>
        <w:rPr>
          <w:rFonts w:hint="eastAsia" w:ascii="宋体" w:hAnsi="宋体" w:eastAsia="宋体" w:cs="宋体"/>
          <w:i w:val="0"/>
          <w:iCs w:val="0"/>
          <w:color w:val="auto"/>
        </w:rPr>
        <w:t xml:space="preserve">4.3.3.6.3 </w:t>
      </w:r>
      <w:r>
        <w:rPr>
          <w:rFonts w:hint="eastAsia" w:ascii="宋体" w:hAnsi="宋体" w:eastAsia="宋体" w:cs="宋体"/>
          <w:i w:val="0"/>
          <w:iCs w:val="0"/>
          <w:color w:val="auto"/>
        </w:rPr>
        <w:t>产检记录批量写入</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产检记录批量写入接口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/gateway-shjk/dhc-mat-service/v1/maternal/antenatal/batchSave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由妇幼保健系统或治理任务批量写入产检摘要，支持幂等批次号。</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"batch_no"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"BATCH_MAT_ANC_0001"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"items"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"cycle_id"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"MAT_CYC_202601010001"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"visit_seq"</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"visit_time"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"2026-03-10 09:00:00"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"gest_weeks"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"exam_items"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"胎心监护、B超"</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"result_summary"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"source_ref"</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"MCH_VISIT_8899001"</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"inserted"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"updated"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04"/>
    <w:p>
      <w:pPr>
        <w:pStyle w:val="7"/>
        <w:rPr>
          <w:rFonts w:hint="eastAsia" w:ascii="宋体" w:hAnsi="宋体" w:eastAsia="宋体" w:cs="宋体"/>
          <w:i w:val="0"/>
          <w:iCs w:val="0"/>
          <w:color w:val="auto"/>
        </w:rPr>
      </w:pPr>
      <w:bookmarkStart w:id="105" w:name="孕检提醒计划生成"/>
      <w:r>
        <w:rPr>
          <w:rFonts w:hint="eastAsia" w:ascii="宋体" w:hAnsi="宋体" w:eastAsia="宋体" w:cs="宋体"/>
          <w:i w:val="0"/>
          <w:iCs w:val="0"/>
          <w:color w:val="auto"/>
        </w:rPr>
        <w:t xml:space="preserve">4.3.3.6.4 </w:t>
      </w:r>
      <w:r>
        <w:rPr>
          <w:rFonts w:hint="eastAsia" w:ascii="宋体" w:hAnsi="宋体" w:eastAsia="宋体" w:cs="宋体"/>
          <w:i w:val="0"/>
          <w:iCs w:val="0"/>
          <w:color w:val="auto"/>
        </w:rPr>
        <w:t>孕检提醒计划生成</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孕检提醒计划生成接口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/gateway-shjk/dhc-mat-service/v1/maternal/remind/generate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根据孕周与服务规范生成</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tb_dhc_mat_remind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计划行，可覆盖未发送记录。</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"cycle_id"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"MAT_CYC_202601010001"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"policy_code"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"CN_MAT_V2026"</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"overwrite_pending"</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"remind_rows"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05"/>
    <w:p>
      <w:pPr>
        <w:pStyle w:val="7"/>
        <w:rPr>
          <w:rFonts w:hint="eastAsia" w:ascii="宋体" w:hAnsi="宋体" w:eastAsia="宋体" w:cs="宋体"/>
          <w:i w:val="0"/>
          <w:iCs w:val="0"/>
          <w:color w:val="auto"/>
        </w:rPr>
      </w:pPr>
      <w:bookmarkStart w:id="106" w:name="高危因素重算"/>
      <w:r>
        <w:rPr>
          <w:rFonts w:hint="eastAsia" w:ascii="宋体" w:hAnsi="宋体" w:eastAsia="宋体" w:cs="宋体"/>
          <w:i w:val="0"/>
          <w:iCs w:val="0"/>
          <w:color w:val="auto"/>
        </w:rPr>
        <w:t xml:space="preserve">4.3.3.6.5 </w:t>
      </w:r>
      <w:r>
        <w:rPr>
          <w:rFonts w:hint="eastAsia" w:ascii="宋体" w:hAnsi="宋体" w:eastAsia="宋体" w:cs="宋体"/>
          <w:i w:val="0"/>
          <w:iCs w:val="0"/>
          <w:color w:val="auto"/>
        </w:rPr>
        <w:t>高危因素重算</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高危因素重算接口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/gateway-shjk/dhc-mat-service/v1/maternal/risk/recalculate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结合检验、诊断、年龄、病史与标签因子重算</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tb_dhc_mat_risk</w:t>
      </w:r>
      <w:r>
        <w:rPr>
          <w:rFonts w:hint="eastAsia" w:ascii="宋体" w:hAnsi="宋体" w:eastAsia="宋体" w:cs="宋体"/>
          <w:i w:val="0"/>
          <w:iCs w:val="0"/>
          <w:color w:val="auto"/>
        </w:rPr>
        <w: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"cycle_id"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"MAT_CYC_202601010001"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"trigger_source"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"LAB_UPLOAD"</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"risk_count"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01"/>
    <w:bookmarkEnd w:id="106"/>
    <w:p>
      <w:pPr>
        <w:pStyle w:val="6"/>
        <w:rPr>
          <w:rFonts w:hint="eastAsia" w:ascii="宋体" w:hAnsi="宋体" w:eastAsia="宋体" w:cs="宋体"/>
          <w:i w:val="0"/>
          <w:iCs w:val="0"/>
          <w:color w:val="auto"/>
        </w:rPr>
      </w:pPr>
      <w:bookmarkStart w:id="107" w:name="异常处理与限制条件-8"/>
      <w:r>
        <w:rPr>
          <w:rFonts w:hint="eastAsia" w:ascii="宋体" w:hAnsi="宋体" w:eastAsia="宋体" w:cs="宋体"/>
          <w:i w:val="0"/>
          <w:iCs w:val="0"/>
          <w:color w:val="auto"/>
        </w:rPr>
        <w:t xml:space="preserve">4.3.3.7 </w:t>
      </w:r>
      <w:r>
        <w:rPr>
          <w:rFonts w:hint="eastAsia" w:ascii="宋体" w:hAnsi="宋体" w:eastAsia="宋体" w:cs="宋体"/>
          <w:i w:val="0"/>
          <w:iCs w:val="0"/>
          <w:color w:val="auto"/>
        </w:rPr>
        <w:t>异常处理与限制条件</w:t>
      </w:r>
    </w:p>
    <w:p>
      <w:pPr>
        <w:numPr>
          <w:ilvl w:val="0"/>
          <w:numId w:val="37"/>
        </w:numPr>
        <w:rPr>
          <w:rFonts w:hint="eastAsia" w:ascii="宋体" w:hAnsi="宋体" w:eastAsia="宋体" w:cs="宋体"/>
          <w:i w:val="0"/>
          <w:iCs w:val="0"/>
          <w:color w:val="auto"/>
        </w:rPr>
      </w:pPr>
      <w:r>
        <w:rPr>
          <w:rFonts w:hint="eastAsia" w:ascii="宋体" w:hAnsi="宋体" w:eastAsia="宋体" w:cs="宋体"/>
          <w:i w:val="0"/>
          <w:iCs w:val="0"/>
          <w:color w:val="auto"/>
        </w:rPr>
        <w:t>同一居民存在多次孕产周期时，系统按孕次分别管理，不混合不同周期指标。</w:t>
      </w:r>
    </w:p>
    <w:p>
      <w:pPr>
        <w:numPr>
          <w:ilvl w:val="0"/>
          <w:numId w:val="37"/>
        </w:numPr>
        <w:rPr>
          <w:rFonts w:hint="eastAsia" w:ascii="宋体" w:hAnsi="宋体" w:eastAsia="宋体" w:cs="宋体"/>
          <w:i w:val="0"/>
          <w:iCs w:val="0"/>
          <w:color w:val="auto"/>
        </w:rPr>
      </w:pPr>
      <w:r>
        <w:rPr>
          <w:rFonts w:hint="eastAsia" w:ascii="宋体" w:hAnsi="宋体" w:eastAsia="宋体" w:cs="宋体"/>
          <w:i w:val="0"/>
          <w:iCs w:val="0"/>
          <w:color w:val="auto"/>
        </w:rPr>
        <w:t>高危风险标识需记录来源规则和更新时间，便于业务复核。</w:t>
      </w:r>
    </w:p>
    <w:bookmarkEnd w:id="93"/>
    <w:bookmarkEnd w:id="107"/>
    <w:p>
      <w:pPr>
        <w:pStyle w:val="5"/>
        <w:rPr>
          <w:rFonts w:hint="eastAsia" w:ascii="宋体" w:hAnsi="宋体" w:eastAsia="宋体" w:cs="宋体"/>
          <w:i w:val="0"/>
          <w:iCs w:val="0"/>
          <w:color w:val="auto"/>
        </w:rPr>
      </w:pPr>
      <w:bookmarkStart w:id="108" w:name="_Toc3645"/>
      <w:bookmarkStart w:id="109" w:name="幼儿人群数字健康空间仓"/>
      <w:r>
        <w:rPr>
          <w:rFonts w:hint="eastAsia" w:ascii="宋体" w:hAnsi="宋体" w:eastAsia="宋体" w:cs="宋体"/>
          <w:i w:val="0"/>
          <w:iCs w:val="0"/>
          <w:color w:val="auto"/>
        </w:rPr>
        <w:t xml:space="preserve">4.3.4 </w:t>
      </w:r>
      <w:r>
        <w:rPr>
          <w:rFonts w:hint="eastAsia" w:ascii="宋体" w:hAnsi="宋体" w:eastAsia="宋体" w:cs="宋体"/>
          <w:i w:val="0"/>
          <w:iCs w:val="0"/>
          <w:color w:val="auto"/>
        </w:rPr>
        <w:t>幼儿人群数字健康空间仓</w:t>
      </w:r>
      <w:bookmarkEnd w:id="108"/>
    </w:p>
    <w:p>
      <w:pPr>
        <w:pStyle w:val="6"/>
        <w:rPr>
          <w:rFonts w:hint="eastAsia" w:ascii="宋体" w:hAnsi="宋体" w:eastAsia="宋体" w:cs="宋体"/>
          <w:i w:val="0"/>
          <w:iCs w:val="0"/>
          <w:color w:val="auto"/>
        </w:rPr>
      </w:pPr>
      <w:bookmarkStart w:id="110" w:name="功能概述-9"/>
      <w:r>
        <w:rPr>
          <w:rFonts w:hint="eastAsia" w:ascii="宋体" w:hAnsi="宋体" w:eastAsia="宋体" w:cs="宋体"/>
          <w:i w:val="0"/>
          <w:iCs w:val="0"/>
          <w:color w:val="auto"/>
        </w:rPr>
        <w:t xml:space="preserve">4.3.4.1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幼儿人群数字健康空间仓基于幼儿群体多源健康与标签体系映射，聚合生成幼儿群体健康空间，为幼儿提供从生长发育到疫苗接种的全流程、精细化跟踪指导数据支撑。</w:t>
      </w:r>
    </w:p>
    <w:bookmarkEnd w:id="110"/>
    <w:p>
      <w:pPr>
        <w:pStyle w:val="6"/>
        <w:rPr>
          <w:rFonts w:hint="eastAsia" w:ascii="宋体" w:hAnsi="宋体" w:eastAsia="宋体" w:cs="宋体"/>
          <w:i w:val="0"/>
          <w:iCs w:val="0"/>
          <w:color w:val="auto"/>
        </w:rPr>
      </w:pPr>
      <w:bookmarkStart w:id="111" w:name="组件设计-9"/>
      <w:r>
        <w:rPr>
          <w:rFonts w:hint="eastAsia" w:ascii="宋体" w:hAnsi="宋体" w:eastAsia="宋体" w:cs="宋体"/>
          <w:i w:val="0"/>
          <w:iCs w:val="0"/>
          <w:color w:val="auto"/>
        </w:rPr>
        <w:t xml:space="preserve">4.3.4.2 </w:t>
      </w:r>
      <w:r>
        <w:rPr>
          <w:rFonts w:hint="eastAsia" w:ascii="宋体" w:hAnsi="宋体" w:eastAsia="宋体" w:cs="宋体"/>
          <w:i w:val="0"/>
          <w:iCs w:val="0"/>
          <w:color w:val="auto"/>
        </w:rPr>
        <w:t>组件设计</w:t>
      </w:r>
    </w:p>
    <w:p>
      <w:pPr>
        <w:numPr>
          <w:ilvl w:val="0"/>
          <w:numId w:val="38"/>
        </w:numPr>
        <w:rPr>
          <w:rFonts w:hint="eastAsia" w:ascii="宋体" w:hAnsi="宋体" w:eastAsia="宋体" w:cs="宋体"/>
          <w:i w:val="0"/>
          <w:iCs w:val="0"/>
          <w:color w:val="auto"/>
        </w:rPr>
      </w:pPr>
      <w:r>
        <w:rPr>
          <w:rFonts w:hint="eastAsia" w:ascii="宋体" w:hAnsi="宋体" w:eastAsia="宋体" w:cs="宋体"/>
          <w:i w:val="0"/>
          <w:iCs w:val="0"/>
          <w:color w:val="auto"/>
        </w:rPr>
        <w:t xml:space="preserve">ChildSpace </w:t>
      </w:r>
      <w:r>
        <w:rPr>
          <w:rFonts w:hint="eastAsia" w:ascii="宋体" w:hAnsi="宋体" w:eastAsia="宋体" w:cs="宋体"/>
          <w:i w:val="0"/>
          <w:iCs w:val="0"/>
          <w:color w:val="auto"/>
        </w:rPr>
        <w:t>类：封装儿童基本信息、出生信息、监护人信息、体检记录、免疫记录和生长发育指标。</w:t>
      </w:r>
    </w:p>
    <w:p>
      <w:pPr>
        <w:numPr>
          <w:ilvl w:val="0"/>
          <w:numId w:val="38"/>
        </w:numPr>
        <w:rPr>
          <w:rFonts w:hint="eastAsia" w:ascii="宋体" w:hAnsi="宋体" w:eastAsia="宋体" w:cs="宋体"/>
          <w:i w:val="0"/>
          <w:iCs w:val="0"/>
          <w:color w:val="auto"/>
        </w:rPr>
      </w:pPr>
      <w:r>
        <w:rPr>
          <w:rFonts w:hint="eastAsia" w:ascii="宋体" w:hAnsi="宋体" w:eastAsia="宋体" w:cs="宋体"/>
          <w:i w:val="0"/>
          <w:iCs w:val="0"/>
          <w:color w:val="auto"/>
        </w:rPr>
        <w:t xml:space="preserve">GrowthCurveService </w:t>
      </w:r>
      <w:r>
        <w:rPr>
          <w:rFonts w:hint="eastAsia" w:ascii="宋体" w:hAnsi="宋体" w:eastAsia="宋体" w:cs="宋体"/>
          <w:i w:val="0"/>
          <w:iCs w:val="0"/>
          <w:color w:val="auto"/>
        </w:rPr>
        <w:t>组件：负责身高、体重、头围等生长指标的标准化和趋势分析。</w:t>
      </w:r>
    </w:p>
    <w:p>
      <w:pPr>
        <w:numPr>
          <w:ilvl w:val="0"/>
          <w:numId w:val="38"/>
        </w:numPr>
        <w:rPr>
          <w:rFonts w:hint="eastAsia" w:ascii="宋体" w:hAnsi="宋体" w:eastAsia="宋体" w:cs="宋体"/>
          <w:i w:val="0"/>
          <w:iCs w:val="0"/>
          <w:color w:val="auto"/>
        </w:rPr>
      </w:pPr>
      <w:r>
        <w:rPr>
          <w:rFonts w:hint="eastAsia" w:ascii="宋体" w:hAnsi="宋体" w:eastAsia="宋体" w:cs="宋体"/>
          <w:i w:val="0"/>
          <w:iCs w:val="0"/>
          <w:color w:val="auto"/>
        </w:rPr>
        <w:t xml:space="preserve">ImmunizationService </w:t>
      </w:r>
      <w:r>
        <w:rPr>
          <w:rFonts w:hint="eastAsia" w:ascii="宋体" w:hAnsi="宋体" w:eastAsia="宋体" w:cs="宋体"/>
          <w:i w:val="0"/>
          <w:iCs w:val="0"/>
          <w:color w:val="auto"/>
        </w:rPr>
        <w:t>组件：负责免疫规划记录整理、接种状态识别和漏种提醒。</w:t>
      </w:r>
    </w:p>
    <w:p>
      <w:pPr>
        <w:numPr>
          <w:ilvl w:val="0"/>
          <w:numId w:val="38"/>
        </w:numPr>
        <w:rPr>
          <w:rFonts w:hint="eastAsia" w:ascii="宋体" w:hAnsi="宋体" w:eastAsia="宋体" w:cs="宋体"/>
          <w:i w:val="0"/>
          <w:iCs w:val="0"/>
          <w:color w:val="auto"/>
        </w:rPr>
      </w:pPr>
      <w:r>
        <w:rPr>
          <w:rFonts w:hint="eastAsia" w:ascii="宋体" w:hAnsi="宋体" w:eastAsia="宋体" w:cs="宋体"/>
          <w:i w:val="0"/>
          <w:iCs w:val="0"/>
          <w:color w:val="auto"/>
        </w:rPr>
        <w:t xml:space="preserve">ChildKnowledgeService </w:t>
      </w:r>
      <w:r>
        <w:rPr>
          <w:rFonts w:hint="eastAsia" w:ascii="宋体" w:hAnsi="宋体" w:eastAsia="宋体" w:cs="宋体"/>
          <w:i w:val="0"/>
          <w:iCs w:val="0"/>
          <w:color w:val="auto"/>
        </w:rPr>
        <w:t>组件：负责幼儿群体健康知识引用和个性化养育建议支撑。</w:t>
      </w:r>
    </w:p>
    <w:bookmarkEnd w:id="111"/>
    <w:p>
      <w:pPr>
        <w:pStyle w:val="6"/>
        <w:rPr>
          <w:rFonts w:hint="eastAsia" w:ascii="宋体" w:hAnsi="宋体" w:eastAsia="宋体" w:cs="宋体"/>
          <w:i w:val="0"/>
          <w:iCs w:val="0"/>
          <w:color w:val="auto"/>
        </w:rPr>
      </w:pPr>
      <w:bookmarkStart w:id="112" w:name="业务流程-9"/>
      <w:r>
        <w:rPr>
          <w:rFonts w:hint="eastAsia" w:ascii="宋体" w:hAnsi="宋体" w:eastAsia="宋体" w:cs="宋体"/>
          <w:i w:val="0"/>
          <w:iCs w:val="0"/>
          <w:color w:val="auto"/>
        </w:rPr>
        <w:t xml:space="preserve">4.3.4.3 </w:t>
      </w:r>
      <w:r>
        <w:rPr>
          <w:rFonts w:hint="eastAsia" w:ascii="宋体" w:hAnsi="宋体" w:eastAsia="宋体" w:cs="宋体"/>
          <w:i w:val="0"/>
          <w:iCs w:val="0"/>
          <w:color w:val="auto"/>
        </w:rPr>
        <w:t>业务流程</w:t>
      </w:r>
    </w:p>
    <w:p>
      <w:pPr>
        <w:numPr>
          <w:ilvl w:val="0"/>
          <w:numId w:val="39"/>
        </w:numPr>
        <w:rPr>
          <w:rFonts w:hint="eastAsia" w:ascii="宋体" w:hAnsi="宋体" w:eastAsia="宋体" w:cs="宋体"/>
          <w:i w:val="0"/>
          <w:iCs w:val="0"/>
          <w:color w:val="auto"/>
        </w:rPr>
      </w:pPr>
      <w:r>
        <w:rPr>
          <w:rFonts w:hint="eastAsia" w:ascii="宋体" w:hAnsi="宋体" w:eastAsia="宋体" w:cs="宋体"/>
          <w:i w:val="0"/>
          <w:iCs w:val="0"/>
          <w:color w:val="auto"/>
        </w:rPr>
        <w:t>人群识别：根据年龄、出生记录、儿童保健记录和免疫规划记录识别幼儿人群。</w:t>
      </w:r>
    </w:p>
    <w:p>
      <w:pPr>
        <w:numPr>
          <w:ilvl w:val="0"/>
          <w:numId w:val="39"/>
        </w:numPr>
        <w:rPr>
          <w:rFonts w:hint="eastAsia" w:ascii="宋体" w:hAnsi="宋体" w:eastAsia="宋体" w:cs="宋体"/>
          <w:i w:val="0"/>
          <w:iCs w:val="0"/>
          <w:color w:val="auto"/>
        </w:rPr>
      </w:pPr>
      <w:r>
        <w:rPr>
          <w:rFonts w:hint="eastAsia" w:ascii="宋体" w:hAnsi="宋体" w:eastAsia="宋体" w:cs="宋体"/>
          <w:i w:val="0"/>
          <w:iCs w:val="0"/>
          <w:color w:val="auto"/>
        </w:rPr>
        <w:t>生长发育曲线建模：基于年龄、性别、身高体重绘制个体与群体发育图谱。</w:t>
      </w:r>
    </w:p>
    <w:p>
      <w:pPr>
        <w:numPr>
          <w:ilvl w:val="0"/>
          <w:numId w:val="39"/>
        </w:numPr>
        <w:rPr>
          <w:rFonts w:hint="eastAsia" w:ascii="宋体" w:hAnsi="宋体" w:eastAsia="宋体" w:cs="宋体"/>
          <w:i w:val="0"/>
          <w:iCs w:val="0"/>
          <w:color w:val="auto"/>
        </w:rPr>
      </w:pPr>
      <w:r>
        <w:rPr>
          <w:rFonts w:hint="eastAsia" w:ascii="宋体" w:hAnsi="宋体" w:eastAsia="宋体" w:cs="宋体"/>
          <w:i w:val="0"/>
          <w:iCs w:val="0"/>
          <w:color w:val="auto"/>
        </w:rPr>
        <w:t>儿童疫苗接种记录跟踪：自动跟踪接种计划，提醒漏种、补种时间。</w:t>
      </w:r>
    </w:p>
    <w:p>
      <w:pPr>
        <w:numPr>
          <w:ilvl w:val="0"/>
          <w:numId w:val="39"/>
        </w:numPr>
        <w:rPr>
          <w:rFonts w:hint="eastAsia" w:ascii="宋体" w:hAnsi="宋体" w:eastAsia="宋体" w:cs="宋体"/>
          <w:i w:val="0"/>
          <w:iCs w:val="0"/>
          <w:color w:val="auto"/>
        </w:rPr>
      </w:pPr>
      <w:r>
        <w:rPr>
          <w:rFonts w:hint="eastAsia" w:ascii="宋体" w:hAnsi="宋体" w:eastAsia="宋体" w:cs="宋体"/>
          <w:i w:val="0"/>
          <w:iCs w:val="0"/>
          <w:color w:val="auto"/>
        </w:rPr>
        <w:t>儿童保健服务整合：汇总体检、听力筛查、视力筛查、营养评估和发育评估记录。</w:t>
      </w:r>
    </w:p>
    <w:bookmarkEnd w:id="112"/>
    <w:p>
      <w:pPr>
        <w:pStyle w:val="6"/>
        <w:rPr>
          <w:rFonts w:hint="eastAsia" w:ascii="宋体" w:hAnsi="宋体" w:eastAsia="宋体" w:cs="宋体"/>
          <w:i w:val="0"/>
          <w:iCs w:val="0"/>
          <w:color w:val="auto"/>
        </w:rPr>
      </w:pPr>
      <w:bookmarkStart w:id="113" w:name="功能设计-9"/>
      <w:r>
        <w:rPr>
          <w:rFonts w:hint="eastAsia" w:ascii="宋体" w:hAnsi="宋体" w:eastAsia="宋体" w:cs="宋体"/>
          <w:i w:val="0"/>
          <w:iCs w:val="0"/>
          <w:color w:val="auto"/>
        </w:rPr>
        <w:t xml:space="preserve">4.3.4.4 </w:t>
      </w:r>
      <w:r>
        <w:rPr>
          <w:rFonts w:hint="eastAsia" w:ascii="宋体" w:hAnsi="宋体" w:eastAsia="宋体" w:cs="宋体"/>
          <w:i w:val="0"/>
          <w:iCs w:val="0"/>
          <w:color w:val="auto"/>
        </w:rPr>
        <w:t>功能设计</w:t>
      </w:r>
    </w:p>
    <w:p>
      <w:pPr>
        <w:numPr>
          <w:ilvl w:val="0"/>
          <w:numId w:val="40"/>
        </w:numPr>
        <w:rPr>
          <w:rFonts w:hint="eastAsia" w:ascii="宋体" w:hAnsi="宋体" w:eastAsia="宋体" w:cs="宋体"/>
          <w:i w:val="0"/>
          <w:iCs w:val="0"/>
          <w:color w:val="auto"/>
        </w:rPr>
      </w:pPr>
      <w:r>
        <w:rPr>
          <w:rFonts w:hint="eastAsia" w:ascii="宋体" w:hAnsi="宋体" w:eastAsia="宋体" w:cs="宋体"/>
          <w:i w:val="0"/>
          <w:iCs w:val="0"/>
          <w:color w:val="auto"/>
        </w:rPr>
        <w:t>幼儿群体健康空间聚合：形成儿童从出生、生长发育、疫苗接种到健康管理的专题空间。</w:t>
      </w:r>
    </w:p>
    <w:p>
      <w:pPr>
        <w:numPr>
          <w:ilvl w:val="0"/>
          <w:numId w:val="40"/>
        </w:numPr>
        <w:rPr>
          <w:rFonts w:hint="eastAsia" w:ascii="宋体" w:hAnsi="宋体" w:eastAsia="宋体" w:cs="宋体"/>
          <w:i w:val="0"/>
          <w:iCs w:val="0"/>
          <w:color w:val="auto"/>
        </w:rPr>
      </w:pPr>
      <w:r>
        <w:rPr>
          <w:rFonts w:hint="eastAsia" w:ascii="宋体" w:hAnsi="宋体" w:eastAsia="宋体" w:cs="宋体"/>
          <w:i w:val="0"/>
          <w:iCs w:val="0"/>
          <w:color w:val="auto"/>
        </w:rPr>
        <w:t>生长发育分析：展示身高、体重、头围等指标趋势和异常提示。</w:t>
      </w:r>
    </w:p>
    <w:p>
      <w:pPr>
        <w:numPr>
          <w:ilvl w:val="0"/>
          <w:numId w:val="40"/>
        </w:numPr>
        <w:rPr>
          <w:rFonts w:hint="eastAsia" w:ascii="宋体" w:hAnsi="宋体" w:eastAsia="宋体" w:cs="宋体"/>
          <w:i w:val="0"/>
          <w:iCs w:val="0"/>
          <w:color w:val="auto"/>
        </w:rPr>
      </w:pPr>
      <w:r>
        <w:rPr>
          <w:rFonts w:hint="eastAsia" w:ascii="宋体" w:hAnsi="宋体" w:eastAsia="宋体" w:cs="宋体"/>
          <w:i w:val="0"/>
          <w:iCs w:val="0"/>
          <w:color w:val="auto"/>
        </w:rPr>
        <w:t>免疫规划视图：展示疫苗种类、剂次、计划接种时间、实际接种时间和接种状态。</w:t>
      </w:r>
    </w:p>
    <w:p>
      <w:pPr>
        <w:numPr>
          <w:ilvl w:val="0"/>
          <w:numId w:val="40"/>
        </w:numPr>
        <w:rPr>
          <w:rFonts w:hint="eastAsia" w:ascii="宋体" w:hAnsi="宋体" w:eastAsia="宋体" w:cs="宋体"/>
          <w:i w:val="0"/>
          <w:iCs w:val="0"/>
          <w:color w:val="auto"/>
        </w:rPr>
      </w:pPr>
      <w:r>
        <w:rPr>
          <w:rFonts w:hint="eastAsia" w:ascii="宋体" w:hAnsi="宋体" w:eastAsia="宋体" w:cs="宋体"/>
          <w:i w:val="0"/>
          <w:iCs w:val="0"/>
          <w:color w:val="auto"/>
        </w:rPr>
        <w:t>幼儿群体健康知识：汇聚幼儿不同年龄段生长发育特点、动作发展、语言认知培养和养育建议。</w:t>
      </w:r>
    </w:p>
    <w:p>
      <w:pPr>
        <w:numPr>
          <w:ilvl w:val="0"/>
          <w:numId w:val="40"/>
        </w:numPr>
        <w:rPr>
          <w:rFonts w:hint="eastAsia" w:ascii="宋体" w:hAnsi="宋体" w:eastAsia="宋体" w:cs="宋体"/>
          <w:i w:val="0"/>
          <w:iCs w:val="0"/>
          <w:color w:val="auto"/>
        </w:rPr>
      </w:pPr>
      <w:r>
        <w:rPr>
          <w:rFonts w:hint="eastAsia" w:ascii="宋体" w:hAnsi="宋体" w:eastAsia="宋体" w:cs="宋体"/>
          <w:i w:val="0"/>
          <w:iCs w:val="0"/>
          <w:color w:val="auto"/>
        </w:rPr>
        <w:t>专题标签输出：提供儿童年龄阶段、免疫状态、生长异常和保健服务完成情况等标签因子。</w:t>
      </w:r>
    </w:p>
    <w:bookmarkEnd w:id="113"/>
    <w:p>
      <w:pPr>
        <w:pStyle w:val="6"/>
        <w:rPr>
          <w:rFonts w:hint="eastAsia" w:ascii="宋体" w:hAnsi="宋体" w:eastAsia="宋体" w:cs="宋体"/>
          <w:i w:val="0"/>
          <w:iCs w:val="0"/>
          <w:color w:val="auto"/>
        </w:rPr>
      </w:pPr>
      <w:bookmarkStart w:id="114" w:name="数据库设计-3"/>
      <w:r>
        <w:rPr>
          <w:rFonts w:hint="eastAsia" w:ascii="宋体" w:hAnsi="宋体" w:eastAsia="宋体" w:cs="宋体"/>
          <w:i w:val="0"/>
          <w:iCs w:val="0"/>
          <w:color w:val="auto"/>
        </w:rPr>
        <w:t xml:space="preserve">4.3.4.5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幼儿人群空间表前缀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tb_dhc_chd_</w:t>
      </w:r>
      <w:r>
        <w:rPr>
          <w:rFonts w:hint="eastAsia" w:ascii="宋体" w:hAnsi="宋体" w:eastAsia="宋体" w:cs="宋体"/>
          <w:i w:val="0"/>
          <w:iCs w:val="0"/>
          <w:color w:val="auto"/>
        </w:rPr>
        <w:t>（Child）。覆盖生长发育曲线、免疫规划与保健服务聚合，支撑漏种提醒与养育知识推送。</w:t>
      </w:r>
    </w:p>
    <w:p>
      <w:pPr>
        <w:pStyle w:val="7"/>
        <w:rPr>
          <w:rFonts w:hint="eastAsia" w:ascii="宋体" w:hAnsi="宋体" w:eastAsia="宋体" w:cs="宋体"/>
          <w:i w:val="0"/>
          <w:iCs w:val="0"/>
          <w:color w:val="auto"/>
        </w:rPr>
      </w:pPr>
      <w:bookmarkStart w:id="115" w:name="e-r-图-3"/>
      <w:r>
        <w:rPr>
          <w:rFonts w:hint="eastAsia" w:ascii="宋体" w:hAnsi="宋体" w:eastAsia="宋体" w:cs="宋体"/>
          <w:i w:val="0"/>
          <w:iCs w:val="0"/>
          <w:color w:val="auto"/>
        </w:rPr>
        <w:t xml:space="preserve">4.3.4.5.1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tb_dhc_chd_profile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存儿童与监护人关联摘要；</w:t>
      </w:r>
      <w:r>
        <w:rPr>
          <w:rStyle w:val="52"/>
          <w:rFonts w:hint="eastAsia" w:ascii="宋体" w:hAnsi="宋体" w:eastAsia="宋体" w:cs="宋体"/>
          <w:i w:val="0"/>
          <w:iCs w:val="0"/>
          <w:color w:val="auto"/>
        </w:rPr>
        <w:t>tb_dhc_chd_growth</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存身高体重头围测点。</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tb_dhc_chd_immunization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存接种计划与执行记录；</w:t>
      </w:r>
      <w:r>
        <w:rPr>
          <w:rStyle w:val="52"/>
          <w:rFonts w:hint="eastAsia" w:ascii="宋体" w:hAnsi="宋体" w:eastAsia="宋体" w:cs="宋体"/>
          <w:i w:val="0"/>
          <w:iCs w:val="0"/>
          <w:color w:val="auto"/>
        </w:rPr>
        <w:t>tb_dhc_chd_well_child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存儿保服务摘要。</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tb_dhc_chd_growth_std_ref</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WHO/国内标准版本元数据，供评价引用。</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1739265"/>
            <wp:effectExtent l="0" t="0" r="0" b="0"/>
            <wp:docPr id="116" name="Picture" descr="E-R 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E-R 图 4"/>
                    <pic:cNvPicPr>
                      <a:picLocks noChangeAspect="1" noChangeArrowheads="1"/>
                    </pic:cNvPicPr>
                  </pic:nvPicPr>
                  <pic:blipFill>
                    <a:blip r:embed="rId10"/>
                    <a:stretch>
                      <a:fillRect/>
                    </a:stretch>
                  </pic:blipFill>
                  <pic:spPr>
                    <a:xfrm>
                      <a:off x="0" y="0"/>
                      <a:ext cx="5334000" cy="1739347"/>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4</w:t>
      </w:r>
    </w:p>
    <w:bookmarkEnd w:id="115"/>
    <w:p>
      <w:pPr>
        <w:pStyle w:val="7"/>
        <w:rPr>
          <w:rFonts w:hint="eastAsia" w:ascii="宋体" w:hAnsi="宋体" w:eastAsia="宋体" w:cs="宋体"/>
          <w:i w:val="0"/>
          <w:iCs w:val="0"/>
          <w:color w:val="auto"/>
        </w:rPr>
      </w:pPr>
      <w:bookmarkStart w:id="116" w:name="库表明细-3"/>
      <w:r>
        <w:rPr>
          <w:rFonts w:hint="eastAsia" w:ascii="宋体" w:hAnsi="宋体" w:eastAsia="宋体" w:cs="宋体"/>
          <w:i w:val="0"/>
          <w:iCs w:val="0"/>
          <w:color w:val="auto"/>
        </w:rPr>
        <w:t xml:space="preserve">4.3.4.5.2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tb_dhc_chd_profile：幼儿档案扩展表</w:t>
      </w:r>
    </w:p>
    <w:tbl>
      <w:tblPr>
        <w:tblStyle w:val="45"/>
        <w:tblW w:w="0" w:type="auto"/>
        <w:tblInd w:w="0" w:type="dxa"/>
        <w:tblLayout w:type="autofit"/>
        <w:tblCellMar>
          <w:top w:w="0" w:type="dxa"/>
          <w:left w:w="108" w:type="dxa"/>
          <w:bottom w:w="0" w:type="dxa"/>
          <w:right w:w="108" w:type="dxa"/>
        </w:tblCellMar>
      </w:tblPr>
      <w:tblGrid>
        <w:gridCol w:w="2016"/>
        <w:gridCol w:w="1896"/>
        <w:gridCol w:w="1776"/>
        <w:gridCol w:w="28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guardian_mpi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监护人主索引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可空，多监护人用扩展表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birth_weight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出生体重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克或千克按规范</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birth_height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出生身长</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neonatal_screen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新生儿筛查摘要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tb_dhc_chd_growth：生长发育测点表</w:t>
      </w:r>
    </w:p>
    <w:tbl>
      <w:tblPr>
        <w:tblStyle w:val="45"/>
        <w:tblW w:w="0" w:type="auto"/>
        <w:tblInd w:w="0" w:type="dxa"/>
        <w:tblLayout w:type="autofit"/>
        <w:tblCellMar>
          <w:top w:w="0" w:type="dxa"/>
          <w:left w:w="108" w:type="dxa"/>
          <w:bottom w:w="0" w:type="dxa"/>
          <w:right w:w="108" w:type="dxa"/>
        </w:tblCellMar>
      </w:tblPr>
      <w:tblGrid>
        <w:gridCol w:w="1656"/>
        <w:gridCol w:w="1416"/>
        <w:gridCol w:w="177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measure_time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测量时间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测量时间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age_months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月龄</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月龄</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height_cm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身高</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cm</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weight_kg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体重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kg</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head_cm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头围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cm</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std_code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评价标准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WHO2006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z_score_json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Z </w:t>
            </w:r>
            <w:r>
              <w:rPr>
                <w:rFonts w:hint="eastAsia" w:ascii="宋体" w:hAnsi="宋体" w:eastAsia="宋体" w:cs="宋体"/>
                <w:i w:val="0"/>
                <w:iCs w:val="0"/>
                <w:color w:val="auto"/>
              </w:rPr>
              <w:t>分等</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各指标</w:t>
            </w:r>
            <w:r>
              <w:rPr>
                <w:rFonts w:hint="eastAsia" w:ascii="宋体" w:hAnsi="宋体" w:eastAsia="宋体" w:cs="宋体"/>
                <w:i w:val="0"/>
                <w:iCs w:val="0"/>
                <w:color w:val="auto"/>
              </w:rPr>
              <w:t xml:space="preserve"> Z </w:t>
            </w:r>
            <w:r>
              <w:rPr>
                <w:rFonts w:hint="eastAsia" w:ascii="宋体" w:hAnsi="宋体" w:eastAsia="宋体" w:cs="宋体"/>
                <w:i w:val="0"/>
                <w:iCs w:val="0"/>
                <w:color w:val="auto"/>
              </w:rPr>
              <w:t>分</w:t>
            </w:r>
            <w:r>
              <w:rPr>
                <w:rFonts w:hint="eastAsia" w:ascii="宋体" w:hAnsi="宋体" w:eastAsia="宋体" w:cs="宋体"/>
                <w:i w:val="0"/>
                <w:iCs w:val="0"/>
                <w:color w:val="auto"/>
              </w:rPr>
              <w:t xml:space="preserve"> 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tb_dhc_chd_immunization：免疫接种表</w:t>
      </w:r>
    </w:p>
    <w:tbl>
      <w:tblPr>
        <w:tblStyle w:val="45"/>
        <w:tblW w:w="0" w:type="auto"/>
        <w:tblInd w:w="0" w:type="dxa"/>
        <w:tblLayout w:type="autofit"/>
        <w:tblCellMar>
          <w:top w:w="0" w:type="dxa"/>
          <w:left w:w="108" w:type="dxa"/>
          <w:bottom w:w="0" w:type="dxa"/>
          <w:right w:w="108" w:type="dxa"/>
        </w:tblCellMar>
      </w:tblPr>
      <w:tblGrid>
        <w:gridCol w:w="1656"/>
        <w:gridCol w:w="1416"/>
        <w:gridCol w:w="1656"/>
        <w:gridCol w:w="309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vaccine_code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疫苗编码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dose_no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剂次</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第几剂</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plan_date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计划接种日</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date</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actual_date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实际接种日</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待种</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已种</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禁忌暂缓</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org_code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接种机构</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tb_dhc_chd_well_child：儿童保健服务表</w:t>
      </w:r>
    </w:p>
    <w:tbl>
      <w:tblPr>
        <w:tblStyle w:val="45"/>
        <w:tblW w:w="0" w:type="auto"/>
        <w:tblInd w:w="0" w:type="dxa"/>
        <w:tblLayout w:type="autofit"/>
        <w:tblCellMar>
          <w:top w:w="0" w:type="dxa"/>
          <w:left w:w="108" w:type="dxa"/>
          <w:bottom w:w="0" w:type="dxa"/>
          <w:right w:w="108" w:type="dxa"/>
        </w:tblCellMar>
      </w:tblPr>
      <w:tblGrid>
        <w:gridCol w:w="1896"/>
        <w:gridCol w:w="1416"/>
        <w:gridCol w:w="1656"/>
        <w:gridCol w:w="309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service_type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服务类型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体检/听力/视力/营养/发育</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service_time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服务时间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result_summary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结果摘要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abnormal_flag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异常标识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0/1/2</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tb_dhc_chd_growth_std_ref：生长发育标准版本表</w:t>
      </w:r>
    </w:p>
    <w:tbl>
      <w:tblPr>
        <w:tblStyle w:val="45"/>
        <w:tblW w:w="0" w:type="auto"/>
        <w:tblInd w:w="0" w:type="dxa"/>
        <w:tblLayout w:type="autofit"/>
        <w:tblCellMar>
          <w:top w:w="0" w:type="dxa"/>
          <w:left w:w="108" w:type="dxa"/>
          <w:bottom w:w="0" w:type="dxa"/>
          <w:right w:w="108" w:type="dxa"/>
        </w:tblCellMar>
      </w:tblPr>
      <w:tblGrid>
        <w:gridCol w:w="1896"/>
        <w:gridCol w:w="117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std_code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标准编码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主键业务</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std_name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标准名称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varchar(128)</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effective_from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date</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effective_to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生效止</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resident_mpi</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在生长、免疫、儿保表上均建索引；</w:t>
      </w:r>
      <w:r>
        <w:rPr>
          <w:rStyle w:val="52"/>
          <w:rFonts w:hint="eastAsia" w:ascii="宋体" w:hAnsi="宋体" w:eastAsia="宋体" w:cs="宋体"/>
          <w:i w:val="0"/>
          <w:iCs w:val="0"/>
          <w:color w:val="auto"/>
        </w:rPr>
        <w:t>tb_dhc_chd_immunization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vaccine_code, dose_no)</w:t>
      </w:r>
      <w:r>
        <w:rPr>
          <w:rFonts w:hint="eastAsia" w:ascii="宋体" w:hAnsi="宋体" w:eastAsia="宋体" w:cs="宋体"/>
          <w:i w:val="0"/>
          <w:iCs w:val="0"/>
          <w:color w:val="auto"/>
        </w:rPr>
        <w:t>。</w:t>
      </w:r>
    </w:p>
    <w:bookmarkEnd w:id="114"/>
    <w:bookmarkEnd w:id="116"/>
    <w:p>
      <w:pPr>
        <w:pStyle w:val="6"/>
        <w:rPr>
          <w:rFonts w:hint="eastAsia" w:ascii="宋体" w:hAnsi="宋体" w:eastAsia="宋体" w:cs="宋体"/>
          <w:i w:val="0"/>
          <w:iCs w:val="0"/>
          <w:color w:val="auto"/>
        </w:rPr>
      </w:pPr>
      <w:bookmarkStart w:id="117" w:name="接口设计-3"/>
      <w:r>
        <w:rPr>
          <w:rFonts w:hint="eastAsia" w:ascii="宋体" w:hAnsi="宋体" w:eastAsia="宋体" w:cs="宋体"/>
          <w:i w:val="0"/>
          <w:iCs w:val="0"/>
          <w:color w:val="auto"/>
        </w:rPr>
        <w:t xml:space="preserve">4.3.4.6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118" w:name="幼儿空间构建"/>
      <w:r>
        <w:rPr>
          <w:rFonts w:hint="eastAsia" w:ascii="宋体" w:hAnsi="宋体" w:eastAsia="宋体" w:cs="宋体"/>
          <w:i w:val="0"/>
          <w:iCs w:val="0"/>
          <w:color w:val="auto"/>
        </w:rPr>
        <w:t xml:space="preserve">4.3.4.6.1 </w:t>
      </w:r>
      <w:r>
        <w:rPr>
          <w:rFonts w:hint="eastAsia" w:ascii="宋体" w:hAnsi="宋体" w:eastAsia="宋体" w:cs="宋体"/>
          <w:i w:val="0"/>
          <w:iCs w:val="0"/>
          <w:color w:val="auto"/>
        </w:rPr>
        <w:t>幼儿空间构建</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幼儿空间构建接口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/gateway-shjk/dhc-chd-service/v1/child/space/build</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聚合生长测点、免疫记录与儿保服务写入</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tb_dhc_chd_*</w:t>
      </w:r>
      <w:r>
        <w:rPr>
          <w:rFonts w:hint="eastAsia" w:ascii="宋体" w:hAnsi="宋体" w:eastAsia="宋体" w:cs="宋体"/>
          <w:i w:val="0"/>
          <w:iCs w:val="0"/>
          <w:color w:val="auto"/>
        </w:rPr>
        <w:t>，并计算生长评价结果缓存。</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"310105********5678"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"build_mode"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"incremental"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"rebuild_growth"</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"rebuild_immunization"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"std_code"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"WHO2006"</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"growth_points"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18</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"imm_rows"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18"/>
    <w:p>
      <w:pPr>
        <w:pStyle w:val="7"/>
        <w:rPr>
          <w:rFonts w:hint="eastAsia" w:ascii="宋体" w:hAnsi="宋体" w:eastAsia="宋体" w:cs="宋体"/>
          <w:i w:val="0"/>
          <w:iCs w:val="0"/>
          <w:color w:val="auto"/>
        </w:rPr>
      </w:pPr>
      <w:bookmarkStart w:id="119" w:name="幼儿空间查询"/>
      <w:r>
        <w:rPr>
          <w:rFonts w:hint="eastAsia" w:ascii="宋体" w:hAnsi="宋体" w:eastAsia="宋体" w:cs="宋体"/>
          <w:i w:val="0"/>
          <w:iCs w:val="0"/>
          <w:color w:val="auto"/>
        </w:rPr>
        <w:t xml:space="preserve">4.3.4.6.2 </w:t>
      </w:r>
      <w:r>
        <w:rPr>
          <w:rFonts w:hint="eastAsia" w:ascii="宋体" w:hAnsi="宋体" w:eastAsia="宋体" w:cs="宋体"/>
          <w:i w:val="0"/>
          <w:iCs w:val="0"/>
          <w:color w:val="auto"/>
        </w:rPr>
        <w:t>幼儿空间查询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幼儿空间查询接口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/gateway-shjk/dhc-chd-service/v1/child/space/query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返回档案扩展、生长曲线数据、免疫视图与儿保服务列表。</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"310105********5678"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"query_scope"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"all"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"growth_time_from"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"2020-01-01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"growth_time_to"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23:59:59"</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"profile"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"growth"</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"immunization"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"well_child"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119"/>
    <w:p>
      <w:pPr>
        <w:pStyle w:val="7"/>
        <w:rPr>
          <w:rFonts w:hint="eastAsia" w:ascii="宋体" w:hAnsi="宋体" w:eastAsia="宋体" w:cs="宋体"/>
          <w:i w:val="0"/>
          <w:iCs w:val="0"/>
          <w:color w:val="auto"/>
        </w:rPr>
      </w:pPr>
      <w:bookmarkStart w:id="120" w:name="免疫计划同步与漏种扫描"/>
      <w:r>
        <w:rPr>
          <w:rFonts w:hint="eastAsia" w:ascii="宋体" w:hAnsi="宋体" w:eastAsia="宋体" w:cs="宋体"/>
          <w:i w:val="0"/>
          <w:iCs w:val="0"/>
          <w:color w:val="auto"/>
        </w:rPr>
        <w:t xml:space="preserve">4.3.4.6.3 </w:t>
      </w:r>
      <w:r>
        <w:rPr>
          <w:rFonts w:hint="eastAsia" w:ascii="宋体" w:hAnsi="宋体" w:eastAsia="宋体" w:cs="宋体"/>
          <w:i w:val="0"/>
          <w:iCs w:val="0"/>
          <w:color w:val="auto"/>
        </w:rPr>
        <w:t>免疫计划同步与漏种扫描</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免疫计划同步接口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/gateway-shjk/dhc-chd-service/v1/child/immunization/syncPlan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同步免疫规划模板并生成待种记录，支持按区划策略编码。</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"310105********5678"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"policy_code"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"CN_EPI_2026"</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"overwrite_future_only"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"planned_rows"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16</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"missing_count"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20"/>
    <w:p>
      <w:pPr>
        <w:pStyle w:val="7"/>
        <w:rPr>
          <w:rFonts w:hint="eastAsia" w:ascii="宋体" w:hAnsi="宋体" w:eastAsia="宋体" w:cs="宋体"/>
          <w:i w:val="0"/>
          <w:iCs w:val="0"/>
          <w:color w:val="auto"/>
        </w:rPr>
      </w:pPr>
      <w:bookmarkStart w:id="121" w:name="生长发育标准切换校验"/>
      <w:r>
        <w:rPr>
          <w:rFonts w:hint="eastAsia" w:ascii="宋体" w:hAnsi="宋体" w:eastAsia="宋体" w:cs="宋体"/>
          <w:i w:val="0"/>
          <w:iCs w:val="0"/>
          <w:color w:val="auto"/>
        </w:rPr>
        <w:t xml:space="preserve">4.3.4.6.4 </w:t>
      </w:r>
      <w:r>
        <w:rPr>
          <w:rFonts w:hint="eastAsia" w:ascii="宋体" w:hAnsi="宋体" w:eastAsia="宋体" w:cs="宋体"/>
          <w:i w:val="0"/>
          <w:iCs w:val="0"/>
          <w:color w:val="auto"/>
        </w:rPr>
        <w:t>生长发育标准切换校验</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生长发育标准切换接口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/gateway-shjk/dhc-chd-service/v1/child/growth/standard/switchCheck</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切换</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std_code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前校验历史测点是否可映射，返回需重算数量。</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"310105********5678"</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"from_std"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"WHO2006"</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"to_std"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"WS_T_426-2023"</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"need_recalc_points"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18</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"allow_switch"</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21"/>
    <w:p>
      <w:pPr>
        <w:pStyle w:val="7"/>
        <w:rPr>
          <w:rFonts w:hint="eastAsia" w:ascii="宋体" w:hAnsi="宋体" w:eastAsia="宋体" w:cs="宋体"/>
          <w:i w:val="0"/>
          <w:iCs w:val="0"/>
          <w:color w:val="auto"/>
        </w:rPr>
      </w:pPr>
      <w:bookmarkStart w:id="122" w:name="儿保与免疫联合导出"/>
      <w:r>
        <w:rPr>
          <w:rFonts w:hint="eastAsia" w:ascii="宋体" w:hAnsi="宋体" w:eastAsia="宋体" w:cs="宋体"/>
          <w:i w:val="0"/>
          <w:iCs w:val="0"/>
          <w:color w:val="auto"/>
        </w:rPr>
        <w:t xml:space="preserve">4.3.4.6.5 </w:t>
      </w:r>
      <w:r>
        <w:rPr>
          <w:rFonts w:hint="eastAsia" w:ascii="宋体" w:hAnsi="宋体" w:eastAsia="宋体" w:cs="宋体"/>
          <w:i w:val="0"/>
          <w:iCs w:val="0"/>
          <w:color w:val="auto"/>
        </w:rPr>
        <w:t>儿保与免疫联合导出</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儿保免疫联合导出接口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/gateway-shjk/dhc-chd-service/v1/child/space/export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"310105********5678"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"export_scope"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"immunization_well_child"</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"watermark"</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"长宁卫健-内部使用"</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"export_task_id"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"EXP_chd_20260506120100_0001"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17"/>
    <w:bookmarkEnd w:id="122"/>
    <w:p>
      <w:pPr>
        <w:pStyle w:val="6"/>
        <w:rPr>
          <w:rFonts w:hint="eastAsia" w:ascii="宋体" w:hAnsi="宋体" w:eastAsia="宋体" w:cs="宋体"/>
          <w:i w:val="0"/>
          <w:iCs w:val="0"/>
          <w:color w:val="auto"/>
        </w:rPr>
      </w:pPr>
      <w:bookmarkStart w:id="123" w:name="异常处理与限制条件-9"/>
      <w:r>
        <w:rPr>
          <w:rFonts w:hint="eastAsia" w:ascii="宋体" w:hAnsi="宋体" w:eastAsia="宋体" w:cs="宋体"/>
          <w:i w:val="0"/>
          <w:iCs w:val="0"/>
          <w:color w:val="auto"/>
        </w:rPr>
        <w:t xml:space="preserve">4.3.4.7 </w:t>
      </w:r>
      <w:r>
        <w:rPr>
          <w:rFonts w:hint="eastAsia" w:ascii="宋体" w:hAnsi="宋体" w:eastAsia="宋体" w:cs="宋体"/>
          <w:i w:val="0"/>
          <w:iCs w:val="0"/>
          <w:color w:val="auto"/>
        </w:rPr>
        <w:t>异常处理与限制条件</w:t>
      </w:r>
    </w:p>
    <w:p>
      <w:pPr>
        <w:numPr>
          <w:ilvl w:val="0"/>
          <w:numId w:val="41"/>
        </w:numPr>
        <w:rPr>
          <w:rFonts w:hint="eastAsia" w:ascii="宋体" w:hAnsi="宋体" w:eastAsia="宋体" w:cs="宋体"/>
          <w:i w:val="0"/>
          <w:iCs w:val="0"/>
          <w:color w:val="auto"/>
        </w:rPr>
      </w:pPr>
      <w:r>
        <w:rPr>
          <w:rFonts w:hint="eastAsia" w:ascii="宋体" w:hAnsi="宋体" w:eastAsia="宋体" w:cs="宋体"/>
          <w:i w:val="0"/>
          <w:iCs w:val="0"/>
          <w:color w:val="auto"/>
        </w:rPr>
        <w:t>儿童数据涉及监护人信息，查询和导出需严格受控。</w:t>
      </w:r>
    </w:p>
    <w:p>
      <w:pPr>
        <w:numPr>
          <w:ilvl w:val="0"/>
          <w:numId w:val="41"/>
        </w:numPr>
        <w:rPr>
          <w:rFonts w:hint="eastAsia" w:ascii="宋体" w:hAnsi="宋体" w:eastAsia="宋体" w:cs="宋体"/>
          <w:i w:val="0"/>
          <w:iCs w:val="0"/>
          <w:color w:val="auto"/>
        </w:rPr>
      </w:pPr>
      <w:r>
        <w:rPr>
          <w:rFonts w:hint="eastAsia" w:ascii="宋体" w:hAnsi="宋体" w:eastAsia="宋体" w:cs="宋体"/>
          <w:i w:val="0"/>
          <w:iCs w:val="0"/>
          <w:color w:val="auto"/>
        </w:rPr>
        <w:t>生长发育评价应记录参考标准版本，避免不同标准下结果混用。</w:t>
      </w:r>
    </w:p>
    <w:bookmarkEnd w:id="109"/>
    <w:bookmarkEnd w:id="123"/>
    <w:p>
      <w:pPr>
        <w:pStyle w:val="5"/>
        <w:rPr>
          <w:rFonts w:hint="eastAsia" w:ascii="宋体" w:hAnsi="宋体" w:eastAsia="宋体" w:cs="宋体"/>
          <w:i w:val="0"/>
          <w:iCs w:val="0"/>
          <w:color w:val="auto"/>
        </w:rPr>
      </w:pPr>
      <w:bookmarkStart w:id="124" w:name="_Toc15412"/>
      <w:bookmarkStart w:id="125" w:name="慢病人群数字健康空间仓"/>
      <w:r>
        <w:rPr>
          <w:rFonts w:hint="eastAsia" w:ascii="宋体" w:hAnsi="宋体" w:eastAsia="宋体" w:cs="宋体"/>
          <w:i w:val="0"/>
          <w:iCs w:val="0"/>
          <w:color w:val="auto"/>
        </w:rPr>
        <w:t xml:space="preserve">4.3.5 </w:t>
      </w:r>
      <w:r>
        <w:rPr>
          <w:rFonts w:hint="eastAsia" w:ascii="宋体" w:hAnsi="宋体" w:eastAsia="宋体" w:cs="宋体"/>
          <w:i w:val="0"/>
          <w:iCs w:val="0"/>
          <w:color w:val="auto"/>
        </w:rPr>
        <w:t>慢病人群数字健康空间仓</w:t>
      </w:r>
      <w:bookmarkEnd w:id="124"/>
    </w:p>
    <w:p>
      <w:pPr>
        <w:pStyle w:val="6"/>
        <w:rPr>
          <w:rFonts w:hint="eastAsia" w:ascii="宋体" w:hAnsi="宋体" w:eastAsia="宋体" w:cs="宋体"/>
          <w:i w:val="0"/>
          <w:iCs w:val="0"/>
          <w:color w:val="auto"/>
        </w:rPr>
      </w:pPr>
      <w:bookmarkStart w:id="126" w:name="功能概述-10"/>
      <w:r>
        <w:rPr>
          <w:rFonts w:hint="eastAsia" w:ascii="宋体" w:hAnsi="宋体" w:eastAsia="宋体" w:cs="宋体"/>
          <w:i w:val="0"/>
          <w:iCs w:val="0"/>
          <w:color w:val="auto"/>
        </w:rPr>
        <w:t xml:space="preserve">4.3.5.1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慢病人群数字健康空间仓基于慢病人群多源健康与标签体系映射，聚合生成慢病人群健康空间。系统针对不同时间段检查检验结果，结合自然语言处理和结构化治理结果，智能提取并精准比对慢病人群各项基本生理数据。</w:t>
      </w:r>
    </w:p>
    <w:bookmarkEnd w:id="126"/>
    <w:p>
      <w:pPr>
        <w:pStyle w:val="6"/>
        <w:rPr>
          <w:rFonts w:hint="eastAsia" w:ascii="宋体" w:hAnsi="宋体" w:eastAsia="宋体" w:cs="宋体"/>
          <w:i w:val="0"/>
          <w:iCs w:val="0"/>
          <w:color w:val="auto"/>
        </w:rPr>
      </w:pPr>
      <w:bookmarkStart w:id="127" w:name="组件设计-10"/>
      <w:r>
        <w:rPr>
          <w:rFonts w:hint="eastAsia" w:ascii="宋体" w:hAnsi="宋体" w:eastAsia="宋体" w:cs="宋体"/>
          <w:i w:val="0"/>
          <w:iCs w:val="0"/>
          <w:color w:val="auto"/>
        </w:rPr>
        <w:t xml:space="preserve">4.3.5.2 </w:t>
      </w:r>
      <w:r>
        <w:rPr>
          <w:rFonts w:hint="eastAsia" w:ascii="宋体" w:hAnsi="宋体" w:eastAsia="宋体" w:cs="宋体"/>
          <w:i w:val="0"/>
          <w:iCs w:val="0"/>
          <w:color w:val="auto"/>
        </w:rPr>
        <w:t>组件设计</w:t>
      </w:r>
    </w:p>
    <w:p>
      <w:pPr>
        <w:numPr>
          <w:ilvl w:val="0"/>
          <w:numId w:val="42"/>
        </w:numPr>
        <w:rPr>
          <w:rFonts w:hint="eastAsia" w:ascii="宋体" w:hAnsi="宋体" w:eastAsia="宋体" w:cs="宋体"/>
          <w:i w:val="0"/>
          <w:iCs w:val="0"/>
          <w:color w:val="auto"/>
        </w:rPr>
      </w:pPr>
      <w:r>
        <w:rPr>
          <w:rFonts w:hint="eastAsia" w:ascii="宋体" w:hAnsi="宋体" w:eastAsia="宋体" w:cs="宋体"/>
          <w:i w:val="0"/>
          <w:iCs w:val="0"/>
          <w:color w:val="auto"/>
        </w:rPr>
        <w:t xml:space="preserve">ChronicDiseaseSpace </w:t>
      </w:r>
      <w:r>
        <w:rPr>
          <w:rFonts w:hint="eastAsia" w:ascii="宋体" w:hAnsi="宋体" w:eastAsia="宋体" w:cs="宋体"/>
          <w:i w:val="0"/>
          <w:iCs w:val="0"/>
          <w:color w:val="auto"/>
        </w:rPr>
        <w:t>类：封装疾病类型、确诊时间、管理等级、随访记录、用药记录、控制指标和并发症风险。</w:t>
      </w:r>
    </w:p>
    <w:p>
      <w:pPr>
        <w:numPr>
          <w:ilvl w:val="0"/>
          <w:numId w:val="42"/>
        </w:numPr>
        <w:rPr>
          <w:rFonts w:hint="eastAsia" w:ascii="宋体" w:hAnsi="宋体" w:eastAsia="宋体" w:cs="宋体"/>
          <w:i w:val="0"/>
          <w:iCs w:val="0"/>
          <w:color w:val="auto"/>
        </w:rPr>
      </w:pPr>
      <w:r>
        <w:rPr>
          <w:rFonts w:hint="eastAsia" w:ascii="宋体" w:hAnsi="宋体" w:eastAsia="宋体" w:cs="宋体"/>
          <w:i w:val="0"/>
          <w:iCs w:val="0"/>
          <w:color w:val="auto"/>
        </w:rPr>
        <w:t xml:space="preserve">ChronicCohortService </w:t>
      </w:r>
      <w:r>
        <w:rPr>
          <w:rFonts w:hint="eastAsia" w:ascii="宋体" w:hAnsi="宋体" w:eastAsia="宋体" w:cs="宋体"/>
          <w:i w:val="0"/>
          <w:iCs w:val="0"/>
          <w:color w:val="auto"/>
        </w:rPr>
        <w:t>组件：负责慢病人群识别和专题人群维护。</w:t>
      </w:r>
    </w:p>
    <w:p>
      <w:pPr>
        <w:numPr>
          <w:ilvl w:val="0"/>
          <w:numId w:val="42"/>
        </w:numPr>
        <w:rPr>
          <w:rFonts w:hint="eastAsia" w:ascii="宋体" w:hAnsi="宋体" w:eastAsia="宋体" w:cs="宋体"/>
          <w:i w:val="0"/>
          <w:iCs w:val="0"/>
          <w:color w:val="auto"/>
        </w:rPr>
      </w:pPr>
      <w:r>
        <w:rPr>
          <w:rFonts w:hint="eastAsia" w:ascii="宋体" w:hAnsi="宋体" w:eastAsia="宋体" w:cs="宋体"/>
          <w:i w:val="0"/>
          <w:iCs w:val="0"/>
          <w:color w:val="auto"/>
        </w:rPr>
        <w:t xml:space="preserve">ControlEffectService </w:t>
      </w:r>
      <w:r>
        <w:rPr>
          <w:rFonts w:hint="eastAsia" w:ascii="宋体" w:hAnsi="宋体" w:eastAsia="宋体" w:cs="宋体"/>
          <w:i w:val="0"/>
          <w:iCs w:val="0"/>
          <w:color w:val="auto"/>
        </w:rPr>
        <w:t>组件：负责血压、血糖、血脂、肺功能等控制效果分析。</w:t>
      </w:r>
    </w:p>
    <w:p>
      <w:pPr>
        <w:numPr>
          <w:ilvl w:val="0"/>
          <w:numId w:val="42"/>
        </w:numPr>
        <w:rPr>
          <w:rFonts w:hint="eastAsia" w:ascii="宋体" w:hAnsi="宋体" w:eastAsia="宋体" w:cs="宋体"/>
          <w:i w:val="0"/>
          <w:iCs w:val="0"/>
          <w:color w:val="auto"/>
        </w:rPr>
      </w:pPr>
      <w:r>
        <w:rPr>
          <w:rFonts w:hint="eastAsia" w:ascii="宋体" w:hAnsi="宋体" w:eastAsia="宋体" w:cs="宋体"/>
          <w:i w:val="0"/>
          <w:iCs w:val="0"/>
          <w:color w:val="auto"/>
        </w:rPr>
        <w:t xml:space="preserve">InterventionFeedbackService </w:t>
      </w:r>
      <w:r>
        <w:rPr>
          <w:rFonts w:hint="eastAsia" w:ascii="宋体" w:hAnsi="宋体" w:eastAsia="宋体" w:cs="宋体"/>
          <w:i w:val="0"/>
          <w:iCs w:val="0"/>
          <w:color w:val="auto"/>
        </w:rPr>
        <w:t>组件：负责用药依从性、随访配合度、饮食运动执行情况等干预行为反馈闭环。</w:t>
      </w:r>
    </w:p>
    <w:bookmarkEnd w:id="127"/>
    <w:p>
      <w:pPr>
        <w:pStyle w:val="6"/>
        <w:rPr>
          <w:rFonts w:hint="eastAsia" w:ascii="宋体" w:hAnsi="宋体" w:eastAsia="宋体" w:cs="宋体"/>
          <w:i w:val="0"/>
          <w:iCs w:val="0"/>
          <w:color w:val="auto"/>
        </w:rPr>
      </w:pPr>
      <w:bookmarkStart w:id="128" w:name="业务流程-10"/>
      <w:r>
        <w:rPr>
          <w:rFonts w:hint="eastAsia" w:ascii="宋体" w:hAnsi="宋体" w:eastAsia="宋体" w:cs="宋体"/>
          <w:i w:val="0"/>
          <w:iCs w:val="0"/>
          <w:color w:val="auto"/>
        </w:rPr>
        <w:t xml:space="preserve">4.3.5.3 </w:t>
      </w:r>
      <w:r>
        <w:rPr>
          <w:rFonts w:hint="eastAsia" w:ascii="宋体" w:hAnsi="宋体" w:eastAsia="宋体" w:cs="宋体"/>
          <w:i w:val="0"/>
          <w:iCs w:val="0"/>
          <w:color w:val="auto"/>
        </w:rPr>
        <w:t>业务流程</w:t>
      </w:r>
    </w:p>
    <w:p>
      <w:pPr>
        <w:numPr>
          <w:ilvl w:val="0"/>
          <w:numId w:val="43"/>
        </w:numPr>
        <w:rPr>
          <w:rFonts w:hint="eastAsia" w:ascii="宋体" w:hAnsi="宋体" w:eastAsia="宋体" w:cs="宋体"/>
          <w:i w:val="0"/>
          <w:iCs w:val="0"/>
          <w:color w:val="auto"/>
        </w:rPr>
      </w:pPr>
      <w:r>
        <w:rPr>
          <w:rFonts w:hint="eastAsia" w:ascii="宋体" w:hAnsi="宋体" w:eastAsia="宋体" w:cs="宋体"/>
          <w:i w:val="0"/>
          <w:iCs w:val="0"/>
          <w:color w:val="auto"/>
        </w:rPr>
        <w:t>慢病人群识别：根据诊断、处方、随访、公卫管理记录和标签结果识别慢病对象。</w:t>
      </w:r>
    </w:p>
    <w:p>
      <w:pPr>
        <w:numPr>
          <w:ilvl w:val="0"/>
          <w:numId w:val="43"/>
        </w:numPr>
        <w:rPr>
          <w:rFonts w:hint="eastAsia" w:ascii="宋体" w:hAnsi="宋体" w:eastAsia="宋体" w:cs="宋体"/>
          <w:i w:val="0"/>
          <w:iCs w:val="0"/>
          <w:color w:val="auto"/>
        </w:rPr>
      </w:pPr>
      <w:r>
        <w:rPr>
          <w:rFonts w:hint="eastAsia" w:ascii="宋体" w:hAnsi="宋体" w:eastAsia="宋体" w:cs="宋体"/>
          <w:i w:val="0"/>
          <w:iCs w:val="0"/>
          <w:color w:val="auto"/>
        </w:rPr>
        <w:t>慢病发展阶段标注：标记疾病从前期风险、初诊确诊、药物管理到复发控制全过程。</w:t>
      </w:r>
    </w:p>
    <w:p>
      <w:pPr>
        <w:numPr>
          <w:ilvl w:val="0"/>
          <w:numId w:val="43"/>
        </w:numPr>
        <w:rPr>
          <w:rFonts w:hint="eastAsia" w:ascii="宋体" w:hAnsi="宋体" w:eastAsia="宋体" w:cs="宋体"/>
          <w:i w:val="0"/>
          <w:iCs w:val="0"/>
          <w:color w:val="auto"/>
        </w:rPr>
      </w:pPr>
      <w:r>
        <w:rPr>
          <w:rFonts w:hint="eastAsia" w:ascii="宋体" w:hAnsi="宋体" w:eastAsia="宋体" w:cs="宋体"/>
          <w:i w:val="0"/>
          <w:iCs w:val="0"/>
          <w:color w:val="auto"/>
        </w:rPr>
        <w:t>病情监测可视化：通过图表展示血压、血糖、血脂等核心指标历史变化趋势。</w:t>
      </w:r>
    </w:p>
    <w:p>
      <w:pPr>
        <w:numPr>
          <w:ilvl w:val="0"/>
          <w:numId w:val="43"/>
        </w:numPr>
        <w:rPr>
          <w:rFonts w:hint="eastAsia" w:ascii="宋体" w:hAnsi="宋体" w:eastAsia="宋体" w:cs="宋体"/>
          <w:i w:val="0"/>
          <w:iCs w:val="0"/>
          <w:color w:val="auto"/>
        </w:rPr>
      </w:pPr>
      <w:r>
        <w:rPr>
          <w:rFonts w:hint="eastAsia" w:ascii="宋体" w:hAnsi="宋体" w:eastAsia="宋体" w:cs="宋体"/>
          <w:i w:val="0"/>
          <w:iCs w:val="0"/>
          <w:color w:val="auto"/>
        </w:rPr>
        <w:t>干预行为反馈闭环：记录用药依从性、随访配合度、饮食运动执行情况和干预效果。</w:t>
      </w:r>
    </w:p>
    <w:bookmarkEnd w:id="128"/>
    <w:p>
      <w:pPr>
        <w:pStyle w:val="6"/>
        <w:rPr>
          <w:rFonts w:hint="eastAsia" w:ascii="宋体" w:hAnsi="宋体" w:eastAsia="宋体" w:cs="宋体"/>
          <w:i w:val="0"/>
          <w:iCs w:val="0"/>
          <w:color w:val="auto"/>
        </w:rPr>
      </w:pPr>
      <w:bookmarkStart w:id="129" w:name="功能设计-10"/>
      <w:r>
        <w:rPr>
          <w:rFonts w:hint="eastAsia" w:ascii="宋体" w:hAnsi="宋体" w:eastAsia="宋体" w:cs="宋体"/>
          <w:i w:val="0"/>
          <w:iCs w:val="0"/>
          <w:color w:val="auto"/>
        </w:rPr>
        <w:t xml:space="preserve">4.3.5.4 </w:t>
      </w:r>
      <w:r>
        <w:rPr>
          <w:rFonts w:hint="eastAsia" w:ascii="宋体" w:hAnsi="宋体" w:eastAsia="宋体" w:cs="宋体"/>
          <w:i w:val="0"/>
          <w:iCs w:val="0"/>
          <w:color w:val="auto"/>
        </w:rPr>
        <w:t>功能设计</w:t>
      </w:r>
    </w:p>
    <w:p>
      <w:pPr>
        <w:numPr>
          <w:ilvl w:val="0"/>
          <w:numId w:val="44"/>
        </w:numPr>
        <w:rPr>
          <w:rFonts w:hint="eastAsia" w:ascii="宋体" w:hAnsi="宋体" w:eastAsia="宋体" w:cs="宋体"/>
          <w:i w:val="0"/>
          <w:iCs w:val="0"/>
          <w:color w:val="auto"/>
        </w:rPr>
      </w:pPr>
      <w:r>
        <w:rPr>
          <w:rFonts w:hint="eastAsia" w:ascii="宋体" w:hAnsi="宋体" w:eastAsia="宋体" w:cs="宋体"/>
          <w:i w:val="0"/>
          <w:iCs w:val="0"/>
          <w:color w:val="auto"/>
        </w:rPr>
        <w:t>高血压专题视图：展示血压趋势、用药记录、随访记录、异常波动和控制达标情况。</w:t>
      </w:r>
    </w:p>
    <w:p>
      <w:pPr>
        <w:numPr>
          <w:ilvl w:val="0"/>
          <w:numId w:val="44"/>
        </w:numPr>
        <w:rPr>
          <w:rFonts w:hint="eastAsia" w:ascii="宋体" w:hAnsi="宋体" w:eastAsia="宋体" w:cs="宋体"/>
          <w:i w:val="0"/>
          <w:iCs w:val="0"/>
          <w:color w:val="auto"/>
        </w:rPr>
      </w:pPr>
      <w:r>
        <w:rPr>
          <w:rFonts w:hint="eastAsia" w:ascii="宋体" w:hAnsi="宋体" w:eastAsia="宋体" w:cs="宋体"/>
          <w:i w:val="0"/>
          <w:iCs w:val="0"/>
          <w:color w:val="auto"/>
        </w:rPr>
        <w:t>糖尿病专题视图：展示空腹血糖、糖化血红蛋白、用药、并发症风险和随访记录。</w:t>
      </w:r>
    </w:p>
    <w:p>
      <w:pPr>
        <w:numPr>
          <w:ilvl w:val="0"/>
          <w:numId w:val="44"/>
        </w:numPr>
        <w:rPr>
          <w:rFonts w:hint="eastAsia" w:ascii="宋体" w:hAnsi="宋体" w:eastAsia="宋体" w:cs="宋体"/>
          <w:i w:val="0"/>
          <w:iCs w:val="0"/>
          <w:color w:val="auto"/>
        </w:rPr>
      </w:pPr>
      <w:r>
        <w:rPr>
          <w:rFonts w:hint="eastAsia" w:ascii="宋体" w:hAnsi="宋体" w:eastAsia="宋体" w:cs="宋体"/>
          <w:i w:val="0"/>
          <w:iCs w:val="0"/>
          <w:color w:val="auto"/>
        </w:rPr>
        <w:t>多病共管视图：对同时存在多种慢病的居民展示共病情况、药物风险和重点干预建议。</w:t>
      </w:r>
    </w:p>
    <w:p>
      <w:pPr>
        <w:numPr>
          <w:ilvl w:val="0"/>
          <w:numId w:val="44"/>
        </w:numPr>
        <w:rPr>
          <w:rFonts w:hint="eastAsia" w:ascii="宋体" w:hAnsi="宋体" w:eastAsia="宋体" w:cs="宋体"/>
          <w:i w:val="0"/>
          <w:iCs w:val="0"/>
          <w:color w:val="auto"/>
        </w:rPr>
      </w:pPr>
      <w:r>
        <w:rPr>
          <w:rFonts w:hint="eastAsia" w:ascii="宋体" w:hAnsi="宋体" w:eastAsia="宋体" w:cs="宋体"/>
          <w:i w:val="0"/>
          <w:iCs w:val="0"/>
          <w:color w:val="auto"/>
        </w:rPr>
        <w:t>效果评价：按机构、医生、病种和人群统计管理覆盖率、随访完成率和控制达标率。</w:t>
      </w:r>
    </w:p>
    <w:bookmarkEnd w:id="129"/>
    <w:p>
      <w:pPr>
        <w:pStyle w:val="6"/>
        <w:rPr>
          <w:rFonts w:hint="eastAsia" w:ascii="宋体" w:hAnsi="宋体" w:eastAsia="宋体" w:cs="宋体"/>
          <w:i w:val="0"/>
          <w:iCs w:val="0"/>
          <w:color w:val="auto"/>
        </w:rPr>
      </w:pPr>
      <w:bookmarkStart w:id="130" w:name="数据库设计-4"/>
      <w:r>
        <w:rPr>
          <w:rFonts w:hint="eastAsia" w:ascii="宋体" w:hAnsi="宋体" w:eastAsia="宋体" w:cs="宋体"/>
          <w:i w:val="0"/>
          <w:iCs w:val="0"/>
          <w:color w:val="auto"/>
        </w:rPr>
        <w:t xml:space="preserve">4.3.5.5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慢病专题空间表前缀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tb_dhc_cd_</w:t>
      </w:r>
      <w:r>
        <w:rPr>
          <w:rFonts w:hint="eastAsia" w:ascii="宋体" w:hAnsi="宋体" w:eastAsia="宋体" w:cs="宋体"/>
          <w:i w:val="0"/>
          <w:iCs w:val="0"/>
          <w:color w:val="auto"/>
        </w:rPr>
        <w:t>（Chronic</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Disease）。支撑多病种专题视图、控制效果评价与干预反馈闭环数据落库。</w:t>
      </w:r>
    </w:p>
    <w:p>
      <w:pPr>
        <w:pStyle w:val="7"/>
        <w:rPr>
          <w:rFonts w:hint="eastAsia" w:ascii="宋体" w:hAnsi="宋体" w:eastAsia="宋体" w:cs="宋体"/>
          <w:i w:val="0"/>
          <w:iCs w:val="0"/>
          <w:color w:val="auto"/>
        </w:rPr>
      </w:pPr>
      <w:bookmarkStart w:id="131" w:name="e-r-图-4"/>
      <w:r>
        <w:rPr>
          <w:rFonts w:hint="eastAsia" w:ascii="宋体" w:hAnsi="宋体" w:eastAsia="宋体" w:cs="宋体"/>
          <w:i w:val="0"/>
          <w:iCs w:val="0"/>
          <w:color w:val="auto"/>
        </w:rPr>
        <w:t xml:space="preserve">4.3.5.5.1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tb_dhc_cd_member</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表示居民在慢病专题中的纳入记录及病种维度。</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tb_dhc_cd_control_metric</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存核心控制指标时间序列（血压、血糖、血脂等）。</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tb_dhc_cd_intervention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存随访、用药依从与生活方式干预事件。</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tb_dhc_cd_comorbidity</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存多病共管关联；</w:t>
      </w:r>
      <w:r>
        <w:rPr>
          <w:rStyle w:val="52"/>
          <w:rFonts w:hint="eastAsia" w:ascii="宋体" w:hAnsi="宋体" w:eastAsia="宋体" w:cs="宋体"/>
          <w:i w:val="0"/>
          <w:iCs w:val="0"/>
          <w:color w:val="auto"/>
        </w:rPr>
        <w:t>tb_dhc_cd_effect_stat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存机构/医生维度聚合统计缓存。</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1828800"/>
            <wp:effectExtent l="0" t="0" r="0" b="0"/>
            <wp:docPr id="134" name="Picture" descr="E-R 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E-R 图 5"/>
                    <pic:cNvPicPr>
                      <a:picLocks noChangeAspect="1" noChangeArrowheads="1"/>
                    </pic:cNvPicPr>
                  </pic:nvPicPr>
                  <pic:blipFill>
                    <a:blip r:embed="rId11"/>
                    <a:stretch>
                      <a:fillRect/>
                    </a:stretch>
                  </pic:blipFill>
                  <pic:spPr>
                    <a:xfrm>
                      <a:off x="0" y="0"/>
                      <a:ext cx="5334000" cy="1829350"/>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5</w:t>
      </w:r>
    </w:p>
    <w:bookmarkEnd w:id="131"/>
    <w:p>
      <w:pPr>
        <w:pStyle w:val="7"/>
        <w:rPr>
          <w:rFonts w:hint="eastAsia" w:ascii="宋体" w:hAnsi="宋体" w:eastAsia="宋体" w:cs="宋体"/>
          <w:i w:val="0"/>
          <w:iCs w:val="0"/>
          <w:color w:val="auto"/>
        </w:rPr>
      </w:pPr>
      <w:bookmarkStart w:id="132" w:name="库表明细-4"/>
      <w:r>
        <w:rPr>
          <w:rFonts w:hint="eastAsia" w:ascii="宋体" w:hAnsi="宋体" w:eastAsia="宋体" w:cs="宋体"/>
          <w:i w:val="0"/>
          <w:iCs w:val="0"/>
          <w:color w:val="auto"/>
        </w:rPr>
        <w:t xml:space="preserve">4.3.5.5.2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tb_dhc_cd_member：慢病专题纳入表</w:t>
      </w:r>
    </w:p>
    <w:tbl>
      <w:tblPr>
        <w:tblStyle w:val="45"/>
        <w:tblW w:w="0" w:type="auto"/>
        <w:tblInd w:w="0" w:type="dxa"/>
        <w:tblLayout w:type="autofit"/>
        <w:tblCellMar>
          <w:top w:w="0" w:type="dxa"/>
          <w:left w:w="108" w:type="dxa"/>
          <w:bottom w:w="0" w:type="dxa"/>
          <w:right w:w="108" w:type="dxa"/>
        </w:tblCellMar>
      </w:tblPr>
      <w:tblGrid>
        <w:gridCol w:w="1776"/>
        <w:gridCol w:w="141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如</w:t>
            </w:r>
            <w:r>
              <w:rPr>
                <w:rFonts w:hint="eastAsia" w:ascii="宋体" w:hAnsi="宋体" w:eastAsia="宋体" w:cs="宋体"/>
                <w:i w:val="0"/>
                <w:iCs w:val="0"/>
                <w:color w:val="auto"/>
              </w:rPr>
              <w:t xml:space="preserve"> I10、E11</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include_basis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纳入依据</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manage_level</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管理等级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一般</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重点</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included_time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纳入时间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在管</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退出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tb_dhc_cd_control_metric：控制指标时序表</w:t>
      </w:r>
    </w:p>
    <w:tbl>
      <w:tblPr>
        <w:tblStyle w:val="45"/>
        <w:tblW w:w="0" w:type="auto"/>
        <w:tblInd w:w="0" w:type="dxa"/>
        <w:tblLayout w:type="autofit"/>
        <w:tblCellMar>
          <w:top w:w="0" w:type="dxa"/>
          <w:left w:w="108" w:type="dxa"/>
          <w:bottom w:w="0" w:type="dxa"/>
          <w:right w:w="108" w:type="dxa"/>
        </w:tblCellMar>
      </w:tblPr>
      <w:tblGrid>
        <w:gridCol w:w="1656"/>
        <w:gridCol w:w="1416"/>
        <w:gridCol w:w="1656"/>
        <w:gridCol w:w="28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metric_code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指标编码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BP、FPG、LDL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measure_time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测量时间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metric_value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值</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unit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单位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reach_flag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达标标识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未知</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达标</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未达标</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tb_dhc_cd_intervention：干预与随访事件表</w:t>
      </w:r>
    </w:p>
    <w:tbl>
      <w:tblPr>
        <w:tblStyle w:val="45"/>
        <w:tblW w:w="0" w:type="auto"/>
        <w:tblInd w:w="0" w:type="dxa"/>
        <w:tblLayout w:type="autofit"/>
        <w:tblCellMar>
          <w:top w:w="0" w:type="dxa"/>
          <w:left w:w="108" w:type="dxa"/>
          <w:bottom w:w="0" w:type="dxa"/>
          <w:right w:w="108" w:type="dxa"/>
        </w:tblCellMar>
      </w:tblPr>
      <w:tblGrid>
        <w:gridCol w:w="1776"/>
        <w:gridCol w:w="1416"/>
        <w:gridCol w:w="1776"/>
        <w:gridCol w:w="261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event_type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事件类型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FOLLOWUP/MED/LIFE</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event_time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事件时间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content_json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内容</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用药依从、饮食运动等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outcome_score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效果评分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tb_dhc_cd_comorbidity：多病共管关系表</w:t>
      </w:r>
    </w:p>
    <w:tbl>
      <w:tblPr>
        <w:tblStyle w:val="45"/>
        <w:tblW w:w="0" w:type="auto"/>
        <w:tblInd w:w="0" w:type="dxa"/>
        <w:tblLayout w:type="autofit"/>
        <w:tblCellMar>
          <w:top w:w="0" w:type="dxa"/>
          <w:left w:w="108" w:type="dxa"/>
          <w:bottom w:w="0" w:type="dxa"/>
          <w:right w:w="108" w:type="dxa"/>
        </w:tblCellMar>
      </w:tblPr>
      <w:tblGrid>
        <w:gridCol w:w="1896"/>
        <w:gridCol w:w="165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disease_code_a</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w:t>
            </w:r>
            <w:r>
              <w:rPr>
                <w:rFonts w:hint="eastAsia" w:ascii="宋体" w:hAnsi="宋体" w:eastAsia="宋体" w:cs="宋体"/>
                <w:i w:val="0"/>
                <w:iCs w:val="0"/>
                <w:color w:val="auto"/>
              </w:rPr>
              <w:t xml:space="preserve"> A</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disease_code_b</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w:t>
            </w:r>
            <w:r>
              <w:rPr>
                <w:rFonts w:hint="eastAsia" w:ascii="宋体" w:hAnsi="宋体" w:eastAsia="宋体" w:cs="宋体"/>
                <w:i w:val="0"/>
                <w:iCs w:val="0"/>
                <w:color w:val="auto"/>
              </w:rPr>
              <w:t xml:space="preserve"> B</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relation_type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关系</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COMORBID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risk_note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共病风险说明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tb_dhc_cd_effect_stat：管理效果统计缓存表</w:t>
      </w:r>
    </w:p>
    <w:tbl>
      <w:tblPr>
        <w:tblStyle w:val="45"/>
        <w:tblW w:w="0" w:type="auto"/>
        <w:tblInd w:w="0" w:type="dxa"/>
        <w:tblLayout w:type="autofit"/>
        <w:tblCellMar>
          <w:top w:w="0" w:type="dxa"/>
          <w:left w:w="108" w:type="dxa"/>
          <w:bottom w:w="0" w:type="dxa"/>
          <w:right w:w="108" w:type="dxa"/>
        </w:tblCellMar>
      </w:tblPr>
      <w:tblGrid>
        <w:gridCol w:w="1656"/>
        <w:gridCol w:w="1536"/>
        <w:gridCol w:w="177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stat_scope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统计维度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ORG/DOC/DISEASE</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scope_id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维度对象</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机构或医生编码等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可空表示多病汇总</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stat_date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统计日期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date</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cover_rate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管理覆盖率</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follow_rate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随访完成率</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reach_rate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控制达标率</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ext_json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扩展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tb_dhc_cd_member</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disease_code)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tb_dhc_cd_control_metric</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disease_code, metric_code, measure_time)</w:t>
      </w:r>
      <w:r>
        <w:rPr>
          <w:rFonts w:hint="eastAsia" w:ascii="宋体" w:hAnsi="宋体" w:eastAsia="宋体" w:cs="宋体"/>
          <w:i w:val="0"/>
          <w:iCs w:val="0"/>
          <w:color w:val="auto"/>
        </w:rPr>
        <w:t>。</w:t>
      </w:r>
    </w:p>
    <w:bookmarkEnd w:id="130"/>
    <w:bookmarkEnd w:id="132"/>
    <w:p>
      <w:pPr>
        <w:pStyle w:val="6"/>
        <w:rPr>
          <w:rFonts w:hint="eastAsia" w:ascii="宋体" w:hAnsi="宋体" w:eastAsia="宋体" w:cs="宋体"/>
          <w:i w:val="0"/>
          <w:iCs w:val="0"/>
          <w:color w:val="auto"/>
        </w:rPr>
      </w:pPr>
      <w:bookmarkStart w:id="133" w:name="接口设计-4"/>
      <w:r>
        <w:rPr>
          <w:rFonts w:hint="eastAsia" w:ascii="宋体" w:hAnsi="宋体" w:eastAsia="宋体" w:cs="宋体"/>
          <w:i w:val="0"/>
          <w:iCs w:val="0"/>
          <w:color w:val="auto"/>
        </w:rPr>
        <w:t xml:space="preserve">4.3.5.6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134" w:name="慢病专题空间构建"/>
      <w:r>
        <w:rPr>
          <w:rFonts w:hint="eastAsia" w:ascii="宋体" w:hAnsi="宋体" w:eastAsia="宋体" w:cs="宋体"/>
          <w:i w:val="0"/>
          <w:iCs w:val="0"/>
          <w:color w:val="auto"/>
        </w:rPr>
        <w:t xml:space="preserve">4.3.5.6.1 </w:t>
      </w:r>
      <w:r>
        <w:rPr>
          <w:rFonts w:hint="eastAsia" w:ascii="宋体" w:hAnsi="宋体" w:eastAsia="宋体" w:cs="宋体"/>
          <w:i w:val="0"/>
          <w:iCs w:val="0"/>
          <w:color w:val="auto"/>
        </w:rPr>
        <w:t>慢病专题空间构建</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慢病专题空间构建接口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/gateway-shjk/dhc-cd-service/v1/chronic/space/build</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写入纳入记录、控制指标序列、干预事件与共病关系，并刷新统计缓存。</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"I10"</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"E11"</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"build_mode"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"incremental"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"rebuild_effect_stat"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false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"member_rows"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"metric_points_written"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540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34"/>
    <w:p>
      <w:pPr>
        <w:pStyle w:val="7"/>
        <w:rPr>
          <w:rFonts w:hint="eastAsia" w:ascii="宋体" w:hAnsi="宋体" w:eastAsia="宋体" w:cs="宋体"/>
          <w:i w:val="0"/>
          <w:iCs w:val="0"/>
          <w:color w:val="auto"/>
        </w:rPr>
      </w:pPr>
      <w:bookmarkStart w:id="135" w:name="慢病专题视图查询"/>
      <w:r>
        <w:rPr>
          <w:rFonts w:hint="eastAsia" w:ascii="宋体" w:hAnsi="宋体" w:eastAsia="宋体" w:cs="宋体"/>
          <w:i w:val="0"/>
          <w:iCs w:val="0"/>
          <w:color w:val="auto"/>
        </w:rPr>
        <w:t xml:space="preserve">4.3.5.6.2 </w:t>
      </w:r>
      <w:r>
        <w:rPr>
          <w:rFonts w:hint="eastAsia" w:ascii="宋体" w:hAnsi="宋体" w:eastAsia="宋体" w:cs="宋体"/>
          <w:i w:val="0"/>
          <w:iCs w:val="0"/>
          <w:color w:val="auto"/>
        </w:rPr>
        <w:t>慢病专题视图查询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慢病专题视图查询接口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/gateway-shjk/dhc-cd-service/v1/chronic/space/query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"E11"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"include_intervention"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"include_comorbidity"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"metric_time_from"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"2024-01-01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"metric_time_to"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23:59:59"</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"member"</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"metrics"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"interventions"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"comorbidities"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135"/>
    <w:p>
      <w:pPr>
        <w:pStyle w:val="7"/>
        <w:rPr>
          <w:rFonts w:hint="eastAsia" w:ascii="宋体" w:hAnsi="宋体" w:eastAsia="宋体" w:cs="宋体"/>
          <w:i w:val="0"/>
          <w:iCs w:val="0"/>
          <w:color w:val="auto"/>
        </w:rPr>
      </w:pPr>
      <w:bookmarkStart w:id="136" w:name="控制效果评价计算"/>
      <w:r>
        <w:rPr>
          <w:rFonts w:hint="eastAsia" w:ascii="宋体" w:hAnsi="宋体" w:eastAsia="宋体" w:cs="宋体"/>
          <w:i w:val="0"/>
          <w:iCs w:val="0"/>
          <w:color w:val="auto"/>
        </w:rPr>
        <w:t xml:space="preserve">4.3.5.6.3 </w:t>
      </w:r>
      <w:r>
        <w:rPr>
          <w:rFonts w:hint="eastAsia" w:ascii="宋体" w:hAnsi="宋体" w:eastAsia="宋体" w:cs="宋体"/>
          <w:i w:val="0"/>
          <w:iCs w:val="0"/>
          <w:color w:val="auto"/>
        </w:rPr>
        <w:t>控制效果评价计算</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控制效果评价计算接口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/gateway-shjk/dhc-cd-service/v1/chronic/effect/evaluate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按规则版本计算一段时间窗口内的达标率并写回展示缓存。</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"I10"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"window_days"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90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"CD_CTRL_V2026Q1"</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"reach_rate"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0.72</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"sample_points"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24</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36"/>
    <w:p>
      <w:pPr>
        <w:pStyle w:val="7"/>
        <w:rPr>
          <w:rFonts w:hint="eastAsia" w:ascii="宋体" w:hAnsi="宋体" w:eastAsia="宋体" w:cs="宋体"/>
          <w:i w:val="0"/>
          <w:iCs w:val="0"/>
          <w:color w:val="auto"/>
        </w:rPr>
      </w:pPr>
      <w:bookmarkStart w:id="137" w:name="干预反馈闭环上报"/>
      <w:r>
        <w:rPr>
          <w:rFonts w:hint="eastAsia" w:ascii="宋体" w:hAnsi="宋体" w:eastAsia="宋体" w:cs="宋体"/>
          <w:i w:val="0"/>
          <w:iCs w:val="0"/>
          <w:color w:val="auto"/>
        </w:rPr>
        <w:t xml:space="preserve">4.3.5.6.4 </w:t>
      </w:r>
      <w:r>
        <w:rPr>
          <w:rFonts w:hint="eastAsia" w:ascii="宋体" w:hAnsi="宋体" w:eastAsia="宋体" w:cs="宋体"/>
          <w:i w:val="0"/>
          <w:iCs w:val="0"/>
          <w:color w:val="auto"/>
        </w:rPr>
        <w:t>干预反馈闭环上报</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干预反馈上报接口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/gateway-shjk/dhc-cd-service/v1/chronic/intervention/report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"events"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"event_type"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"MED"</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"event_time"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"2026-05-01 08:00:00"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"content_json"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adherence</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:0.86}"</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"source_ref"</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"APP_CHRONIC_001"</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"saved"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37"/>
    <w:p>
      <w:pPr>
        <w:pStyle w:val="7"/>
        <w:rPr>
          <w:rFonts w:hint="eastAsia" w:ascii="宋体" w:hAnsi="宋体" w:eastAsia="宋体" w:cs="宋体"/>
          <w:i w:val="0"/>
          <w:iCs w:val="0"/>
          <w:color w:val="auto"/>
        </w:rPr>
      </w:pPr>
      <w:bookmarkStart w:id="138" w:name="管理效果统计批量刷新"/>
      <w:r>
        <w:rPr>
          <w:rFonts w:hint="eastAsia" w:ascii="宋体" w:hAnsi="宋体" w:eastAsia="宋体" w:cs="宋体"/>
          <w:i w:val="0"/>
          <w:iCs w:val="0"/>
          <w:color w:val="auto"/>
        </w:rPr>
        <w:t xml:space="preserve">4.3.5.6.5 </w:t>
      </w:r>
      <w:r>
        <w:rPr>
          <w:rFonts w:hint="eastAsia" w:ascii="宋体" w:hAnsi="宋体" w:eastAsia="宋体" w:cs="宋体"/>
          <w:i w:val="0"/>
          <w:iCs w:val="0"/>
          <w:color w:val="auto"/>
        </w:rPr>
        <w:t>管理效果统计批量刷新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管理效果统计刷新接口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/gateway-shjk/dhc-cd-service/v1/chronic/effect/stat/refreshBatch</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按机构/医生/病种批量重算</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tb_dhc_cd_effect_stat</w:t>
      </w:r>
      <w:r>
        <w:rPr>
          <w:rFonts w:hint="eastAsia" w:ascii="宋体" w:hAnsi="宋体" w:eastAsia="宋体" w:cs="宋体"/>
          <w:i w:val="0"/>
          <w:iCs w:val="0"/>
          <w:color w:val="auto"/>
        </w:rPr>
        <w:t>，用于监管报表</w:t>
      </w:r>
      <w:r>
        <w:rPr>
          <w:rFonts w:hint="eastAsia" w:ascii="宋体" w:hAnsi="宋体" w:eastAsia="宋体" w:cs="宋体"/>
          <w:i w:val="0"/>
          <w:iCs w:val="0"/>
          <w:color w:val="auto"/>
        </w:rPr>
        <w:t xml:space="preserve"> T+1。</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"stat_date"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"2026-05-05"</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"stat_scope"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"ORG"</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"scope_ids"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"ORG_4401"</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"ORG_4402"</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"I10"</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"rows_upserted"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33"/>
    <w:bookmarkEnd w:id="138"/>
    <w:p>
      <w:pPr>
        <w:pStyle w:val="6"/>
        <w:rPr>
          <w:rFonts w:hint="eastAsia" w:ascii="宋体" w:hAnsi="宋体" w:eastAsia="宋体" w:cs="宋体"/>
          <w:i w:val="0"/>
          <w:iCs w:val="0"/>
          <w:color w:val="auto"/>
        </w:rPr>
      </w:pPr>
      <w:bookmarkStart w:id="139" w:name="异常处理与限制条件-10"/>
      <w:r>
        <w:rPr>
          <w:rFonts w:hint="eastAsia" w:ascii="宋体" w:hAnsi="宋体" w:eastAsia="宋体" w:cs="宋体"/>
          <w:i w:val="0"/>
          <w:iCs w:val="0"/>
          <w:color w:val="auto"/>
        </w:rPr>
        <w:t xml:space="preserve">4.3.5.7 </w:t>
      </w:r>
      <w:r>
        <w:rPr>
          <w:rFonts w:hint="eastAsia" w:ascii="宋体" w:hAnsi="宋体" w:eastAsia="宋体" w:cs="宋体"/>
          <w:i w:val="0"/>
          <w:iCs w:val="0"/>
          <w:color w:val="auto"/>
        </w:rPr>
        <w:t>异常处理与限制条件</w:t>
      </w:r>
    </w:p>
    <w:p>
      <w:pPr>
        <w:numPr>
          <w:ilvl w:val="0"/>
          <w:numId w:val="45"/>
        </w:numPr>
        <w:rPr>
          <w:rFonts w:hint="eastAsia" w:ascii="宋体" w:hAnsi="宋体" w:eastAsia="宋体" w:cs="宋体"/>
          <w:i w:val="0"/>
          <w:iCs w:val="0"/>
          <w:color w:val="auto"/>
        </w:rPr>
      </w:pPr>
      <w:r>
        <w:rPr>
          <w:rFonts w:hint="eastAsia" w:ascii="宋体" w:hAnsi="宋体" w:eastAsia="宋体" w:cs="宋体"/>
          <w:i w:val="0"/>
          <w:iCs w:val="0"/>
          <w:color w:val="auto"/>
        </w:rPr>
        <w:t>慢病人群识别应保留诊断依据、随访依据或标签依据，避免误纳入。</w:t>
      </w:r>
    </w:p>
    <w:p>
      <w:pPr>
        <w:numPr>
          <w:ilvl w:val="0"/>
          <w:numId w:val="45"/>
        </w:numPr>
        <w:rPr>
          <w:rFonts w:hint="eastAsia" w:ascii="宋体" w:hAnsi="宋体" w:eastAsia="宋体" w:cs="宋体"/>
          <w:i w:val="0"/>
          <w:iCs w:val="0"/>
          <w:color w:val="auto"/>
        </w:rPr>
      </w:pPr>
      <w:r>
        <w:rPr>
          <w:rFonts w:hint="eastAsia" w:ascii="宋体" w:hAnsi="宋体" w:eastAsia="宋体" w:cs="宋体"/>
          <w:i w:val="0"/>
          <w:iCs w:val="0"/>
          <w:color w:val="auto"/>
        </w:rPr>
        <w:t>风险分层结果需记录计算规则版本，不得作为唯一临床处置依据。</w:t>
      </w:r>
    </w:p>
    <w:bookmarkEnd w:id="125"/>
    <w:bookmarkEnd w:id="139"/>
    <w:p>
      <w:pPr>
        <w:pStyle w:val="5"/>
        <w:rPr>
          <w:rFonts w:hint="eastAsia" w:ascii="宋体" w:hAnsi="宋体" w:eastAsia="宋体" w:cs="宋体"/>
          <w:i w:val="0"/>
          <w:iCs w:val="0"/>
          <w:color w:val="auto"/>
        </w:rPr>
      </w:pPr>
      <w:bookmarkStart w:id="140" w:name="_Toc25928"/>
      <w:bookmarkStart w:id="141" w:name="重点疾病人群数字健康空间仓"/>
      <w:r>
        <w:rPr>
          <w:rFonts w:hint="eastAsia" w:ascii="宋体" w:hAnsi="宋体" w:eastAsia="宋体" w:cs="宋体"/>
          <w:i w:val="0"/>
          <w:iCs w:val="0"/>
          <w:color w:val="auto"/>
        </w:rPr>
        <w:t xml:space="preserve">4.3.6 </w:t>
      </w:r>
      <w:r>
        <w:rPr>
          <w:rFonts w:hint="eastAsia" w:ascii="宋体" w:hAnsi="宋体" w:eastAsia="宋体" w:cs="宋体"/>
          <w:i w:val="0"/>
          <w:iCs w:val="0"/>
          <w:color w:val="auto"/>
        </w:rPr>
        <w:t>重点疾病人群数字健康空间仓</w:t>
      </w:r>
      <w:bookmarkEnd w:id="140"/>
    </w:p>
    <w:p>
      <w:pPr>
        <w:pStyle w:val="6"/>
        <w:rPr>
          <w:rFonts w:hint="eastAsia" w:ascii="宋体" w:hAnsi="宋体" w:eastAsia="宋体" w:cs="宋体"/>
          <w:i w:val="0"/>
          <w:iCs w:val="0"/>
          <w:color w:val="auto"/>
        </w:rPr>
      </w:pPr>
      <w:bookmarkStart w:id="142" w:name="功能概述-11"/>
      <w:r>
        <w:rPr>
          <w:rFonts w:hint="eastAsia" w:ascii="宋体" w:hAnsi="宋体" w:eastAsia="宋体" w:cs="宋体"/>
          <w:i w:val="0"/>
          <w:iCs w:val="0"/>
          <w:color w:val="auto"/>
        </w:rPr>
        <w:t xml:space="preserve">4.3.6.1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重点疾病人群数字健康空间仓基于重点疾病的多源健康与标签体系映射，按重点疾病维度提取特征性临床数据、实验室指标、治疗路径等，聚合生成重点疾病健康空间。</w:t>
      </w:r>
    </w:p>
    <w:bookmarkEnd w:id="142"/>
    <w:p>
      <w:pPr>
        <w:pStyle w:val="6"/>
        <w:rPr>
          <w:rFonts w:hint="eastAsia" w:ascii="宋体" w:hAnsi="宋体" w:eastAsia="宋体" w:cs="宋体"/>
          <w:i w:val="0"/>
          <w:iCs w:val="0"/>
          <w:color w:val="auto"/>
        </w:rPr>
      </w:pPr>
      <w:bookmarkStart w:id="143" w:name="组件设计-11"/>
      <w:r>
        <w:rPr>
          <w:rFonts w:hint="eastAsia" w:ascii="宋体" w:hAnsi="宋体" w:eastAsia="宋体" w:cs="宋体"/>
          <w:i w:val="0"/>
          <w:iCs w:val="0"/>
          <w:color w:val="auto"/>
        </w:rPr>
        <w:t xml:space="preserve">4.3.6.2 </w:t>
      </w:r>
      <w:r>
        <w:rPr>
          <w:rFonts w:hint="eastAsia" w:ascii="宋体" w:hAnsi="宋体" w:eastAsia="宋体" w:cs="宋体"/>
          <w:i w:val="0"/>
          <w:iCs w:val="0"/>
          <w:color w:val="auto"/>
        </w:rPr>
        <w:t>组件设计</w:t>
      </w:r>
    </w:p>
    <w:p>
      <w:pPr>
        <w:numPr>
          <w:ilvl w:val="0"/>
          <w:numId w:val="46"/>
        </w:numPr>
        <w:rPr>
          <w:rFonts w:hint="eastAsia" w:ascii="宋体" w:hAnsi="宋体" w:eastAsia="宋体" w:cs="宋体"/>
          <w:i w:val="0"/>
          <w:iCs w:val="0"/>
          <w:color w:val="auto"/>
        </w:rPr>
      </w:pPr>
      <w:r>
        <w:rPr>
          <w:rFonts w:hint="eastAsia" w:ascii="宋体" w:hAnsi="宋体" w:eastAsia="宋体" w:cs="宋体"/>
          <w:i w:val="0"/>
          <w:iCs w:val="0"/>
          <w:color w:val="auto"/>
        </w:rPr>
        <w:t xml:space="preserve">KeyDiseaseSpace </w:t>
      </w:r>
      <w:r>
        <w:rPr>
          <w:rFonts w:hint="eastAsia" w:ascii="宋体" w:hAnsi="宋体" w:eastAsia="宋体" w:cs="宋体"/>
          <w:i w:val="0"/>
          <w:iCs w:val="0"/>
          <w:color w:val="auto"/>
        </w:rPr>
        <w:t>类：封装疾病类型、识别依据、风险因素、治疗记录、转归状态和管理状态。</w:t>
      </w:r>
    </w:p>
    <w:p>
      <w:pPr>
        <w:numPr>
          <w:ilvl w:val="0"/>
          <w:numId w:val="46"/>
        </w:numPr>
        <w:rPr>
          <w:rFonts w:hint="eastAsia" w:ascii="宋体" w:hAnsi="宋体" w:eastAsia="宋体" w:cs="宋体"/>
          <w:i w:val="0"/>
          <w:iCs w:val="0"/>
          <w:color w:val="auto"/>
        </w:rPr>
      </w:pPr>
      <w:r>
        <w:rPr>
          <w:rFonts w:hint="eastAsia" w:ascii="宋体" w:hAnsi="宋体" w:eastAsia="宋体" w:cs="宋体"/>
          <w:i w:val="0"/>
          <w:iCs w:val="0"/>
          <w:color w:val="auto"/>
        </w:rPr>
        <w:t xml:space="preserve">DiseaseCohortService </w:t>
      </w:r>
      <w:r>
        <w:rPr>
          <w:rFonts w:hint="eastAsia" w:ascii="宋体" w:hAnsi="宋体" w:eastAsia="宋体" w:cs="宋体"/>
          <w:i w:val="0"/>
          <w:iCs w:val="0"/>
          <w:color w:val="auto"/>
        </w:rPr>
        <w:t>组件：负责按疾病规则形成重点疾病人群队列。</w:t>
      </w:r>
    </w:p>
    <w:p>
      <w:pPr>
        <w:numPr>
          <w:ilvl w:val="0"/>
          <w:numId w:val="46"/>
        </w:numPr>
        <w:rPr>
          <w:rFonts w:hint="eastAsia" w:ascii="宋体" w:hAnsi="宋体" w:eastAsia="宋体" w:cs="宋体"/>
          <w:i w:val="0"/>
          <w:iCs w:val="0"/>
          <w:color w:val="auto"/>
        </w:rPr>
      </w:pPr>
      <w:r>
        <w:rPr>
          <w:rFonts w:hint="eastAsia" w:ascii="宋体" w:hAnsi="宋体" w:eastAsia="宋体" w:cs="宋体"/>
          <w:i w:val="0"/>
          <w:iCs w:val="0"/>
          <w:color w:val="auto"/>
        </w:rPr>
        <w:t xml:space="preserve">RiskFactorService </w:t>
      </w:r>
      <w:r>
        <w:rPr>
          <w:rFonts w:hint="eastAsia" w:ascii="宋体" w:hAnsi="宋体" w:eastAsia="宋体" w:cs="宋体"/>
          <w:i w:val="0"/>
          <w:iCs w:val="0"/>
          <w:color w:val="auto"/>
        </w:rPr>
        <w:t>组件：负责关联既往史、家族史、生活习惯、异常指标和相关诊疗事件形成风险因素。</w:t>
      </w:r>
    </w:p>
    <w:p>
      <w:pPr>
        <w:numPr>
          <w:ilvl w:val="0"/>
          <w:numId w:val="46"/>
        </w:numPr>
        <w:rPr>
          <w:rFonts w:hint="eastAsia" w:ascii="宋体" w:hAnsi="宋体" w:eastAsia="宋体" w:cs="宋体"/>
          <w:i w:val="0"/>
          <w:iCs w:val="0"/>
          <w:color w:val="auto"/>
        </w:rPr>
      </w:pPr>
      <w:r>
        <w:rPr>
          <w:rFonts w:hint="eastAsia" w:ascii="宋体" w:hAnsi="宋体" w:eastAsia="宋体" w:cs="宋体"/>
          <w:i w:val="0"/>
          <w:iCs w:val="0"/>
          <w:color w:val="auto"/>
        </w:rPr>
        <w:t xml:space="preserve">DiseaseCompareService </w:t>
      </w:r>
      <w:r>
        <w:rPr>
          <w:rFonts w:hint="eastAsia" w:ascii="宋体" w:hAnsi="宋体" w:eastAsia="宋体" w:cs="宋体"/>
          <w:i w:val="0"/>
          <w:iCs w:val="0"/>
          <w:color w:val="auto"/>
        </w:rPr>
        <w:t>组件：负责个体与群体对照分析，识别差异化干预需求。</w:t>
      </w:r>
    </w:p>
    <w:bookmarkEnd w:id="143"/>
    <w:p>
      <w:pPr>
        <w:pStyle w:val="6"/>
        <w:rPr>
          <w:rFonts w:hint="eastAsia" w:ascii="宋体" w:hAnsi="宋体" w:eastAsia="宋体" w:cs="宋体"/>
          <w:i w:val="0"/>
          <w:iCs w:val="0"/>
          <w:color w:val="auto"/>
        </w:rPr>
      </w:pPr>
      <w:bookmarkStart w:id="144" w:name="业务流程-11"/>
      <w:r>
        <w:rPr>
          <w:rFonts w:hint="eastAsia" w:ascii="宋体" w:hAnsi="宋体" w:eastAsia="宋体" w:cs="宋体"/>
          <w:i w:val="0"/>
          <w:iCs w:val="0"/>
          <w:color w:val="auto"/>
        </w:rPr>
        <w:t xml:space="preserve">4.3.6.3 </w:t>
      </w:r>
      <w:r>
        <w:rPr>
          <w:rFonts w:hint="eastAsia" w:ascii="宋体" w:hAnsi="宋体" w:eastAsia="宋体" w:cs="宋体"/>
          <w:i w:val="0"/>
          <w:iCs w:val="0"/>
          <w:color w:val="auto"/>
        </w:rPr>
        <w:t>业务流程</w:t>
      </w:r>
    </w:p>
    <w:p>
      <w:pPr>
        <w:numPr>
          <w:ilvl w:val="0"/>
          <w:numId w:val="47"/>
        </w:numPr>
        <w:rPr>
          <w:rFonts w:hint="eastAsia" w:ascii="宋体" w:hAnsi="宋体" w:eastAsia="宋体" w:cs="宋体"/>
          <w:i w:val="0"/>
          <w:iCs w:val="0"/>
          <w:color w:val="auto"/>
        </w:rPr>
      </w:pPr>
      <w:r>
        <w:rPr>
          <w:rFonts w:hint="eastAsia" w:ascii="宋体" w:hAnsi="宋体" w:eastAsia="宋体" w:cs="宋体"/>
          <w:i w:val="0"/>
          <w:iCs w:val="0"/>
          <w:color w:val="auto"/>
        </w:rPr>
        <w:t>疾病队列定义：业务人员按照诊断、检查检验、用药、手术和标签规则定义重点疾病队列。</w:t>
      </w:r>
    </w:p>
    <w:p>
      <w:pPr>
        <w:numPr>
          <w:ilvl w:val="0"/>
          <w:numId w:val="47"/>
        </w:numPr>
        <w:rPr>
          <w:rFonts w:hint="eastAsia" w:ascii="宋体" w:hAnsi="宋体" w:eastAsia="宋体" w:cs="宋体"/>
          <w:i w:val="0"/>
          <w:iCs w:val="0"/>
          <w:color w:val="auto"/>
        </w:rPr>
      </w:pPr>
      <w:r>
        <w:rPr>
          <w:rFonts w:hint="eastAsia" w:ascii="宋体" w:hAnsi="宋体" w:eastAsia="宋体" w:cs="宋体"/>
          <w:i w:val="0"/>
          <w:iCs w:val="0"/>
          <w:color w:val="auto"/>
        </w:rPr>
        <w:t>重点疾病健康空间数据聚合：按疾病维度聚合特征性临床数据、实验室指标和治疗路径。</w:t>
      </w:r>
    </w:p>
    <w:p>
      <w:pPr>
        <w:numPr>
          <w:ilvl w:val="0"/>
          <w:numId w:val="47"/>
        </w:numPr>
        <w:rPr>
          <w:rFonts w:hint="eastAsia" w:ascii="宋体" w:hAnsi="宋体" w:eastAsia="宋体" w:cs="宋体"/>
          <w:i w:val="0"/>
          <w:iCs w:val="0"/>
          <w:color w:val="auto"/>
        </w:rPr>
      </w:pPr>
      <w:r>
        <w:rPr>
          <w:rFonts w:hint="eastAsia" w:ascii="宋体" w:hAnsi="宋体" w:eastAsia="宋体" w:cs="宋体"/>
          <w:i w:val="0"/>
          <w:iCs w:val="0"/>
          <w:color w:val="auto"/>
        </w:rPr>
        <w:t>风险因素聚合：系统聚合居民既往史、生活习惯、指标异常和相关诊疗事件。</w:t>
      </w:r>
    </w:p>
    <w:p>
      <w:pPr>
        <w:numPr>
          <w:ilvl w:val="0"/>
          <w:numId w:val="47"/>
        </w:numPr>
        <w:rPr>
          <w:rFonts w:hint="eastAsia" w:ascii="宋体" w:hAnsi="宋体" w:eastAsia="宋体" w:cs="宋体"/>
          <w:i w:val="0"/>
          <w:iCs w:val="0"/>
          <w:color w:val="auto"/>
        </w:rPr>
      </w:pPr>
      <w:r>
        <w:rPr>
          <w:rFonts w:hint="eastAsia" w:ascii="宋体" w:hAnsi="宋体" w:eastAsia="宋体" w:cs="宋体"/>
          <w:i w:val="0"/>
          <w:iCs w:val="0"/>
          <w:color w:val="auto"/>
        </w:rPr>
        <w:t>个体与群体对照分析：支持个体与重点疾病人群特征比对，识别差异化干预需求。</w:t>
      </w:r>
    </w:p>
    <w:bookmarkEnd w:id="144"/>
    <w:p>
      <w:pPr>
        <w:pStyle w:val="6"/>
        <w:rPr>
          <w:rFonts w:hint="eastAsia" w:ascii="宋体" w:hAnsi="宋体" w:eastAsia="宋体" w:cs="宋体"/>
          <w:i w:val="0"/>
          <w:iCs w:val="0"/>
          <w:color w:val="auto"/>
        </w:rPr>
      </w:pPr>
      <w:bookmarkStart w:id="145" w:name="功能设计-11"/>
      <w:r>
        <w:rPr>
          <w:rFonts w:hint="eastAsia" w:ascii="宋体" w:hAnsi="宋体" w:eastAsia="宋体" w:cs="宋体"/>
          <w:i w:val="0"/>
          <w:iCs w:val="0"/>
          <w:color w:val="auto"/>
        </w:rPr>
        <w:t xml:space="preserve">4.3.6.4 </w:t>
      </w:r>
      <w:r>
        <w:rPr>
          <w:rFonts w:hint="eastAsia" w:ascii="宋体" w:hAnsi="宋体" w:eastAsia="宋体" w:cs="宋体"/>
          <w:i w:val="0"/>
          <w:iCs w:val="0"/>
          <w:color w:val="auto"/>
        </w:rPr>
        <w:t>功能设计</w:t>
      </w:r>
    </w:p>
    <w:p>
      <w:pPr>
        <w:numPr>
          <w:ilvl w:val="0"/>
          <w:numId w:val="48"/>
        </w:numPr>
        <w:rPr>
          <w:rFonts w:hint="eastAsia" w:ascii="宋体" w:hAnsi="宋体" w:eastAsia="宋体" w:cs="宋体"/>
          <w:i w:val="0"/>
          <w:iCs w:val="0"/>
          <w:color w:val="auto"/>
        </w:rPr>
      </w:pPr>
      <w:r>
        <w:rPr>
          <w:rFonts w:hint="eastAsia" w:ascii="宋体" w:hAnsi="宋体" w:eastAsia="宋体" w:cs="宋体"/>
          <w:i w:val="0"/>
          <w:iCs w:val="0"/>
          <w:color w:val="auto"/>
        </w:rPr>
        <w:t>重点疾病队列管理：支持维护疾病队列名称、纳入规则、排除规则、生效状态和版本。</w:t>
      </w:r>
    </w:p>
    <w:p>
      <w:pPr>
        <w:numPr>
          <w:ilvl w:val="0"/>
          <w:numId w:val="48"/>
        </w:numPr>
        <w:rPr>
          <w:rFonts w:hint="eastAsia" w:ascii="宋体" w:hAnsi="宋体" w:eastAsia="宋体" w:cs="宋体"/>
          <w:i w:val="0"/>
          <w:iCs w:val="0"/>
          <w:color w:val="auto"/>
        </w:rPr>
      </w:pPr>
      <w:r>
        <w:rPr>
          <w:rFonts w:hint="eastAsia" w:ascii="宋体" w:hAnsi="宋体" w:eastAsia="宋体" w:cs="宋体"/>
          <w:i w:val="0"/>
          <w:iCs w:val="0"/>
          <w:color w:val="auto"/>
        </w:rPr>
        <w:t>风险因素视图：展示居民命中的风险因素、来源数据、发生时间和关联指标。</w:t>
      </w:r>
    </w:p>
    <w:p>
      <w:pPr>
        <w:numPr>
          <w:ilvl w:val="0"/>
          <w:numId w:val="48"/>
        </w:numPr>
        <w:rPr>
          <w:rFonts w:hint="eastAsia" w:ascii="宋体" w:hAnsi="宋体" w:eastAsia="宋体" w:cs="宋体"/>
          <w:i w:val="0"/>
          <w:iCs w:val="0"/>
          <w:color w:val="auto"/>
        </w:rPr>
      </w:pPr>
      <w:r>
        <w:rPr>
          <w:rFonts w:hint="eastAsia" w:ascii="宋体" w:hAnsi="宋体" w:eastAsia="宋体" w:cs="宋体"/>
          <w:i w:val="0"/>
          <w:iCs w:val="0"/>
          <w:color w:val="auto"/>
        </w:rPr>
        <w:t>诊疗过程视图：按疾病专题展示诊断、检查、检验、用药、手术、住院和转诊记录。</w:t>
      </w:r>
    </w:p>
    <w:p>
      <w:pPr>
        <w:numPr>
          <w:ilvl w:val="0"/>
          <w:numId w:val="48"/>
        </w:numPr>
        <w:rPr>
          <w:rFonts w:hint="eastAsia" w:ascii="宋体" w:hAnsi="宋体" w:eastAsia="宋体" w:cs="宋体"/>
          <w:i w:val="0"/>
          <w:iCs w:val="0"/>
          <w:color w:val="auto"/>
        </w:rPr>
      </w:pPr>
      <w:r>
        <w:rPr>
          <w:rFonts w:hint="eastAsia" w:ascii="宋体" w:hAnsi="宋体" w:eastAsia="宋体" w:cs="宋体"/>
          <w:i w:val="0"/>
          <w:iCs w:val="0"/>
          <w:color w:val="auto"/>
        </w:rPr>
        <w:t>转归与费用分析：统计疾病相关就诊频次、住院次数、费用构成和服务利用情况。</w:t>
      </w:r>
    </w:p>
    <w:p>
      <w:pPr>
        <w:numPr>
          <w:ilvl w:val="0"/>
          <w:numId w:val="48"/>
        </w:numPr>
        <w:rPr>
          <w:rFonts w:hint="eastAsia" w:ascii="宋体" w:hAnsi="宋体" w:eastAsia="宋体" w:cs="宋体"/>
          <w:i w:val="0"/>
          <w:iCs w:val="0"/>
          <w:color w:val="auto"/>
        </w:rPr>
      </w:pPr>
      <w:r>
        <w:rPr>
          <w:rFonts w:hint="eastAsia" w:ascii="宋体" w:hAnsi="宋体" w:eastAsia="宋体" w:cs="宋体"/>
          <w:i w:val="0"/>
          <w:iCs w:val="0"/>
          <w:color w:val="auto"/>
        </w:rPr>
        <w:t>标签联动：将重点疾病识别结果、风险因素和管理状态输出给智能健康数据标签系统。</w:t>
      </w:r>
    </w:p>
    <w:bookmarkEnd w:id="145"/>
    <w:p>
      <w:pPr>
        <w:pStyle w:val="6"/>
        <w:rPr>
          <w:rFonts w:hint="eastAsia" w:ascii="宋体" w:hAnsi="宋体" w:eastAsia="宋体" w:cs="宋体"/>
          <w:i w:val="0"/>
          <w:iCs w:val="0"/>
          <w:color w:val="auto"/>
        </w:rPr>
      </w:pPr>
      <w:bookmarkStart w:id="146" w:name="数据库设计-5"/>
      <w:r>
        <w:rPr>
          <w:rFonts w:hint="eastAsia" w:ascii="宋体" w:hAnsi="宋体" w:eastAsia="宋体" w:cs="宋体"/>
          <w:i w:val="0"/>
          <w:iCs w:val="0"/>
          <w:color w:val="auto"/>
        </w:rPr>
        <w:t xml:space="preserve">4.3.6.5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重点疾病人群空间表前缀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tb_dhc_kd_</w:t>
      </w:r>
      <w:r>
        <w:rPr>
          <w:rFonts w:hint="eastAsia" w:ascii="宋体" w:hAnsi="宋体" w:eastAsia="宋体" w:cs="宋体"/>
          <w:i w:val="0"/>
          <w:iCs w:val="0"/>
          <w:color w:val="auto"/>
        </w:rPr>
        <w:t>（Key</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Disease）。支撑疾病队列版本、个体诊疗路径聚合、风险因素画像与转归费用分析。</w:t>
      </w:r>
    </w:p>
    <w:p>
      <w:pPr>
        <w:pStyle w:val="7"/>
        <w:rPr>
          <w:rFonts w:hint="eastAsia" w:ascii="宋体" w:hAnsi="宋体" w:eastAsia="宋体" w:cs="宋体"/>
          <w:i w:val="0"/>
          <w:iCs w:val="0"/>
          <w:color w:val="auto"/>
        </w:rPr>
      </w:pPr>
      <w:bookmarkStart w:id="147" w:name="e-r-图-5"/>
      <w:r>
        <w:rPr>
          <w:rFonts w:hint="eastAsia" w:ascii="宋体" w:hAnsi="宋体" w:eastAsia="宋体" w:cs="宋体"/>
          <w:i w:val="0"/>
          <w:iCs w:val="0"/>
          <w:color w:val="auto"/>
        </w:rPr>
        <w:t xml:space="preserve">4.3.6.5.1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tb_dhc_kd_cohort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定义疾病队列及规则版本；</w:t>
      </w:r>
      <w:r>
        <w:rPr>
          <w:rStyle w:val="52"/>
          <w:rFonts w:hint="eastAsia" w:ascii="宋体" w:hAnsi="宋体" w:eastAsia="宋体" w:cs="宋体"/>
          <w:i w:val="0"/>
          <w:iCs w:val="0"/>
          <w:color w:val="auto"/>
        </w:rPr>
        <w:t>tb_dhc_kd_member</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记录居民入队与出队。</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tb_dhc_kd_clinical_path</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存按疾病维度的诊疗路径片段；</w:t>
      </w:r>
      <w:r>
        <w:rPr>
          <w:rStyle w:val="52"/>
          <w:rFonts w:hint="eastAsia" w:ascii="宋体" w:hAnsi="宋体" w:eastAsia="宋体" w:cs="宋体"/>
          <w:i w:val="0"/>
          <w:iCs w:val="0"/>
          <w:color w:val="auto"/>
        </w:rPr>
        <w:t>tb_dhc_kd_risk_profile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存风险因素画像快照。</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tb_dhc_kd_outcome_cost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存转归与费用分析结果，可对接监管统计。</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3056890"/>
            <wp:effectExtent l="0" t="0" r="0" b="0"/>
            <wp:docPr id="152" name="Picture" descr="E-R 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descr="E-R 图 6"/>
                    <pic:cNvPicPr>
                      <a:picLocks noChangeAspect="1" noChangeArrowheads="1"/>
                    </pic:cNvPicPr>
                  </pic:nvPicPr>
                  <pic:blipFill>
                    <a:blip r:embed="rId12"/>
                    <a:stretch>
                      <a:fillRect/>
                    </a:stretch>
                  </pic:blipFill>
                  <pic:spPr>
                    <a:xfrm>
                      <a:off x="0" y="0"/>
                      <a:ext cx="5334000" cy="3057292"/>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6</w:t>
      </w:r>
    </w:p>
    <w:bookmarkEnd w:id="147"/>
    <w:p>
      <w:pPr>
        <w:pStyle w:val="7"/>
        <w:rPr>
          <w:rFonts w:hint="eastAsia" w:ascii="宋体" w:hAnsi="宋体" w:eastAsia="宋体" w:cs="宋体"/>
          <w:i w:val="0"/>
          <w:iCs w:val="0"/>
          <w:color w:val="auto"/>
        </w:rPr>
      </w:pPr>
      <w:bookmarkStart w:id="148" w:name="库表明细-5"/>
      <w:r>
        <w:rPr>
          <w:rFonts w:hint="eastAsia" w:ascii="宋体" w:hAnsi="宋体" w:eastAsia="宋体" w:cs="宋体"/>
          <w:i w:val="0"/>
          <w:iCs w:val="0"/>
          <w:color w:val="auto"/>
        </w:rPr>
        <w:t xml:space="preserve">4.3.6.5.2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tb_dhc_kd_cohort：重点疾病队列表</w:t>
      </w:r>
    </w:p>
    <w:tbl>
      <w:tblPr>
        <w:tblStyle w:val="45"/>
        <w:tblW w:w="0" w:type="auto"/>
        <w:tblInd w:w="0" w:type="dxa"/>
        <w:tblLayout w:type="autofit"/>
        <w:tblCellMar>
          <w:top w:w="0" w:type="dxa"/>
          <w:left w:w="108" w:type="dxa"/>
          <w:bottom w:w="0" w:type="dxa"/>
          <w:right w:w="108" w:type="dxa"/>
        </w:tblCellMar>
      </w:tblPr>
      <w:tblGrid>
        <w:gridCol w:w="1656"/>
        <w:gridCol w:w="117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cohort_id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队列</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cohort_name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队列名称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include_rule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纳入规则</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JSON/DSL</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exclude_rule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排除规则</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JSON/DSL</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启用</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停用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tb_dhc_kd_member：队列成员表</w:t>
      </w:r>
    </w:p>
    <w:tbl>
      <w:tblPr>
        <w:tblStyle w:val="45"/>
        <w:tblW w:w="0" w:type="auto"/>
        <w:tblInd w:w="0" w:type="dxa"/>
        <w:tblLayout w:type="autofit"/>
        <w:tblCellMar>
          <w:top w:w="0" w:type="dxa"/>
          <w:left w:w="108" w:type="dxa"/>
          <w:bottom w:w="0" w:type="dxa"/>
          <w:right w:w="108" w:type="dxa"/>
        </w:tblCellMar>
      </w:tblPr>
      <w:tblGrid>
        <w:gridCol w:w="1776"/>
        <w:gridCol w:w="141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cohort_id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队列</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队列</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join_time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入队时间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leave_time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出队时间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join_basis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入队依据</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member_status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成员状态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在队</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出队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tb_dhc_kd_clinical_path：诊疗路径片段表</w:t>
      </w:r>
    </w:p>
    <w:tbl>
      <w:tblPr>
        <w:tblStyle w:val="45"/>
        <w:tblW w:w="0" w:type="auto"/>
        <w:tblInd w:w="0" w:type="dxa"/>
        <w:tblLayout w:type="autofit"/>
        <w:tblCellMar>
          <w:top w:w="0" w:type="dxa"/>
          <w:left w:w="108" w:type="dxa"/>
          <w:bottom w:w="0" w:type="dxa"/>
          <w:right w:w="108" w:type="dxa"/>
        </w:tblCellMar>
      </w:tblPr>
      <w:tblGrid>
        <w:gridCol w:w="1656"/>
        <w:gridCol w:w="1416"/>
        <w:gridCol w:w="1656"/>
        <w:gridCol w:w="273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stage_code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路径阶段</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诊断/检查/用药/住院等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stage_time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阶段时间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content_json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内容</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事件摘要</w:t>
            </w:r>
            <w:r>
              <w:rPr>
                <w:rFonts w:hint="eastAsia" w:ascii="宋体" w:hAnsi="宋体" w:eastAsia="宋体" w:cs="宋体"/>
                <w:i w:val="0"/>
                <w:iCs w:val="0"/>
                <w:color w:val="auto"/>
              </w:rPr>
              <w:t xml:space="preserve"> 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tb_dhc_kd_risk_profile：风险因素画像表</w:t>
      </w:r>
    </w:p>
    <w:tbl>
      <w:tblPr>
        <w:tblStyle w:val="45"/>
        <w:tblW w:w="0" w:type="auto"/>
        <w:tblInd w:w="0" w:type="dxa"/>
        <w:tblLayout w:type="autofit"/>
        <w:tblCellMar>
          <w:top w:w="0" w:type="dxa"/>
          <w:left w:w="108" w:type="dxa"/>
          <w:bottom w:w="0" w:type="dxa"/>
          <w:right w:w="108" w:type="dxa"/>
        </w:tblCellMar>
      </w:tblPr>
      <w:tblGrid>
        <w:gridCol w:w="1776"/>
        <w:gridCol w:w="1416"/>
        <w:gridCol w:w="1656"/>
        <w:gridCol w:w="261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profile_json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画像</w:t>
            </w:r>
            <w:r>
              <w:rPr>
                <w:rFonts w:hint="eastAsia" w:ascii="宋体" w:hAnsi="宋体" w:eastAsia="宋体" w:cs="宋体"/>
                <w:i w:val="0"/>
                <w:iCs w:val="0"/>
                <w:color w:val="auto"/>
              </w:rPr>
              <w:t xml:space="preserve"> 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因素列表、权重、来源</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snapshot_time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快照时间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tb_dhc_kd_outcome_cost：转归与费用分析表</w:t>
      </w:r>
    </w:p>
    <w:tbl>
      <w:tblPr>
        <w:tblStyle w:val="45"/>
        <w:tblW w:w="0" w:type="auto"/>
        <w:tblInd w:w="0" w:type="dxa"/>
        <w:tblLayout w:type="autofit"/>
        <w:tblCellMar>
          <w:top w:w="0" w:type="dxa"/>
          <w:left w:w="108" w:type="dxa"/>
          <w:bottom w:w="0" w:type="dxa"/>
          <w:right w:w="108" w:type="dxa"/>
        </w:tblCellMar>
      </w:tblPr>
      <w:tblGrid>
        <w:gridCol w:w="2016"/>
        <w:gridCol w:w="1416"/>
        <w:gridCol w:w="177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stat_window</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统计窗口</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如</w:t>
            </w:r>
            <w:r>
              <w:rPr>
                <w:rFonts w:hint="eastAsia" w:ascii="宋体" w:hAnsi="宋体" w:eastAsia="宋体" w:cs="宋体"/>
                <w:i w:val="0"/>
                <w:iCs w:val="0"/>
                <w:color w:val="auto"/>
              </w:rPr>
              <w:t xml:space="preserve"> LAST_12M</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visit_count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就诊次数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inpatient_count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住院次数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total_cost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总费用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outcome_summary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转归摘要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统计时间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tb_dhc_kd_member</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(cohort_id, resident_mpi)</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tb_dhc_kd_clinical_path</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disease_code, stage_time)</w:t>
      </w:r>
      <w:r>
        <w:rPr>
          <w:rFonts w:hint="eastAsia" w:ascii="宋体" w:hAnsi="宋体" w:eastAsia="宋体" w:cs="宋体"/>
          <w:i w:val="0"/>
          <w:iCs w:val="0"/>
          <w:color w:val="auto"/>
        </w:rPr>
        <w:t>。</w:t>
      </w:r>
    </w:p>
    <w:bookmarkEnd w:id="146"/>
    <w:bookmarkEnd w:id="148"/>
    <w:p>
      <w:pPr>
        <w:pStyle w:val="6"/>
        <w:rPr>
          <w:rFonts w:hint="eastAsia" w:ascii="宋体" w:hAnsi="宋体" w:eastAsia="宋体" w:cs="宋体"/>
          <w:i w:val="0"/>
          <w:iCs w:val="0"/>
          <w:color w:val="auto"/>
        </w:rPr>
      </w:pPr>
      <w:bookmarkStart w:id="149" w:name="接口设计-5"/>
      <w:r>
        <w:rPr>
          <w:rFonts w:hint="eastAsia" w:ascii="宋体" w:hAnsi="宋体" w:eastAsia="宋体" w:cs="宋体"/>
          <w:i w:val="0"/>
          <w:iCs w:val="0"/>
          <w:color w:val="auto"/>
        </w:rPr>
        <w:t xml:space="preserve">4.3.6.6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150" w:name="疾病队列规则发布"/>
      <w:r>
        <w:rPr>
          <w:rFonts w:hint="eastAsia" w:ascii="宋体" w:hAnsi="宋体" w:eastAsia="宋体" w:cs="宋体"/>
          <w:i w:val="0"/>
          <w:iCs w:val="0"/>
          <w:color w:val="auto"/>
        </w:rPr>
        <w:t xml:space="preserve">4.3.6.6.1 </w:t>
      </w:r>
      <w:r>
        <w:rPr>
          <w:rFonts w:hint="eastAsia" w:ascii="宋体" w:hAnsi="宋体" w:eastAsia="宋体" w:cs="宋体"/>
          <w:i w:val="0"/>
          <w:iCs w:val="0"/>
          <w:color w:val="auto"/>
        </w:rPr>
        <w:t>疾病队列规则发布</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疾病队列规则发布接口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/gateway-shjk/dhc-kd-service/v1/keydisease/cohort/publish</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发布或升级</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tb_dhc_kd_cohort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规则版本，生成新版本号并保留历史只读副本引用。</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"cohort_id"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"KD_COHORT_LUNG_001"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"cohort_name"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"肺癌重点监测队列"</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"include_rule"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"logic"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"AND"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"items"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"exclude_rule"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"logic"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"OR"</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"items"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"admin_kd"</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"KD_RV_2026050601"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50"/>
    <w:p>
      <w:pPr>
        <w:pStyle w:val="7"/>
        <w:rPr>
          <w:rFonts w:hint="eastAsia" w:ascii="宋体" w:hAnsi="宋体" w:eastAsia="宋体" w:cs="宋体"/>
          <w:i w:val="0"/>
          <w:iCs w:val="0"/>
          <w:color w:val="auto"/>
        </w:rPr>
      </w:pPr>
      <w:bookmarkStart w:id="151" w:name="队列成员批量重算"/>
      <w:r>
        <w:rPr>
          <w:rFonts w:hint="eastAsia" w:ascii="宋体" w:hAnsi="宋体" w:eastAsia="宋体" w:cs="宋体"/>
          <w:i w:val="0"/>
          <w:iCs w:val="0"/>
          <w:color w:val="auto"/>
        </w:rPr>
        <w:t xml:space="preserve">4.3.6.6.2 </w:t>
      </w:r>
      <w:r>
        <w:rPr>
          <w:rFonts w:hint="eastAsia" w:ascii="宋体" w:hAnsi="宋体" w:eastAsia="宋体" w:cs="宋体"/>
          <w:i w:val="0"/>
          <w:iCs w:val="0"/>
          <w:color w:val="auto"/>
        </w:rPr>
        <w:t>队列成员批量重算</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队列成员批量重算接口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/gateway-shjk/dhc-kd-service/v1/keydisease/cohort/member/recalculateBatch</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按队列规则扫描标准区与标签结果，批量写入</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tb_dhc_kd_member</w:t>
      </w:r>
      <w:r>
        <w:rPr>
          <w:rFonts w:hint="eastAsia" w:ascii="宋体" w:hAnsi="宋体" w:eastAsia="宋体" w:cs="宋体"/>
          <w:i w:val="0"/>
          <w:iCs w:val="0"/>
          <w:color w:val="auto"/>
        </w:rPr>
        <w: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"cohort_id"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"KD_COHORT_LUNG_001"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"KD_RV_2026050601"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"async"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"batch_tag"</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"NIGHTLY_20260506"</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"TASK_kd_member_20260506120200_0001"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151"/>
    <w:p>
      <w:pPr>
        <w:pStyle w:val="7"/>
        <w:rPr>
          <w:rFonts w:hint="eastAsia" w:ascii="宋体" w:hAnsi="宋体" w:eastAsia="宋体" w:cs="宋体"/>
          <w:i w:val="0"/>
          <w:iCs w:val="0"/>
          <w:color w:val="auto"/>
        </w:rPr>
      </w:pPr>
      <w:bookmarkStart w:id="152" w:name="重点疾病空间查询"/>
      <w:r>
        <w:rPr>
          <w:rFonts w:hint="eastAsia" w:ascii="宋体" w:hAnsi="宋体" w:eastAsia="宋体" w:cs="宋体"/>
          <w:i w:val="0"/>
          <w:iCs w:val="0"/>
          <w:color w:val="auto"/>
        </w:rPr>
        <w:t xml:space="preserve">4.3.6.6.3 </w:t>
      </w:r>
      <w:r>
        <w:rPr>
          <w:rFonts w:hint="eastAsia" w:ascii="宋体" w:hAnsi="宋体" w:eastAsia="宋体" w:cs="宋体"/>
          <w:i w:val="0"/>
          <w:iCs w:val="0"/>
          <w:color w:val="auto"/>
        </w:rPr>
        <w:t>重点疾病空间查询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重点疾病空间查询接口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/gateway-shjk/dhc-kd-service/v1/keydisease/space/query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"include_path"</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"include_risk_profile"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"include_outcome_cost"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"cohorts"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"cohort_id"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"KD_COHORT_LUNG_001"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"member_status"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"clinical_path"</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"risk_profile"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"outcome_cost"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152"/>
    <w:p>
      <w:pPr>
        <w:pStyle w:val="7"/>
        <w:rPr>
          <w:rFonts w:hint="eastAsia" w:ascii="宋体" w:hAnsi="宋体" w:eastAsia="宋体" w:cs="宋体"/>
          <w:i w:val="0"/>
          <w:iCs w:val="0"/>
          <w:color w:val="auto"/>
        </w:rPr>
      </w:pPr>
      <w:bookmarkStart w:id="153" w:name="风险因素画像生成"/>
      <w:r>
        <w:rPr>
          <w:rFonts w:hint="eastAsia" w:ascii="宋体" w:hAnsi="宋体" w:eastAsia="宋体" w:cs="宋体"/>
          <w:i w:val="0"/>
          <w:iCs w:val="0"/>
          <w:color w:val="auto"/>
        </w:rPr>
        <w:t xml:space="preserve">4.3.6.6.4 </w:t>
      </w:r>
      <w:r>
        <w:rPr>
          <w:rFonts w:hint="eastAsia" w:ascii="宋体" w:hAnsi="宋体" w:eastAsia="宋体" w:cs="宋体"/>
          <w:i w:val="0"/>
          <w:iCs w:val="0"/>
          <w:color w:val="auto"/>
        </w:rPr>
        <w:t>风险因素画像生成</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风险因素画像生成接口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/gateway-shjk/dhc-kd-service/v1/keydisease/riskProfile/generate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"KD_RISK_V2026Q1"</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"snapshot_time"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12:03:00"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153"/>
    <w:p>
      <w:pPr>
        <w:pStyle w:val="7"/>
        <w:rPr>
          <w:rFonts w:hint="eastAsia" w:ascii="宋体" w:hAnsi="宋体" w:eastAsia="宋体" w:cs="宋体"/>
          <w:i w:val="0"/>
          <w:iCs w:val="0"/>
          <w:color w:val="auto"/>
        </w:rPr>
      </w:pPr>
      <w:bookmarkStart w:id="154" w:name="转归与费用分析任务提交"/>
      <w:r>
        <w:rPr>
          <w:rFonts w:hint="eastAsia" w:ascii="宋体" w:hAnsi="宋体" w:eastAsia="宋体" w:cs="宋体"/>
          <w:i w:val="0"/>
          <w:iCs w:val="0"/>
          <w:color w:val="auto"/>
        </w:rPr>
        <w:t xml:space="preserve">4.3.6.6.5 </w:t>
      </w:r>
      <w:r>
        <w:rPr>
          <w:rFonts w:hint="eastAsia" w:ascii="宋体" w:hAnsi="宋体" w:eastAsia="宋体" w:cs="宋体"/>
          <w:i w:val="0"/>
          <w:iCs w:val="0"/>
          <w:color w:val="auto"/>
        </w:rPr>
        <w:t>转归与费用分析任务提交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转归与费用分析任务提交接口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/gateway-shjk/dhc-kd-service/v1/keydisease/outcomeCost/analyze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"stat_window"</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"LAST_12M"</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"async"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false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"visit_count"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6</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"inpatient_count"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"total_cost"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87342.12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"outcome_summary"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154"/>
    <w:p>
      <w:pPr>
        <w:pStyle w:val="7"/>
        <w:rPr>
          <w:rFonts w:hint="eastAsia" w:ascii="宋体" w:hAnsi="宋体" w:eastAsia="宋体" w:cs="宋体"/>
          <w:i w:val="0"/>
          <w:iCs w:val="0"/>
          <w:color w:val="auto"/>
        </w:rPr>
      </w:pPr>
      <w:bookmarkStart w:id="155" w:name="个体与群体对照分析"/>
      <w:r>
        <w:rPr>
          <w:rFonts w:hint="eastAsia" w:ascii="宋体" w:hAnsi="宋体" w:eastAsia="宋体" w:cs="宋体"/>
          <w:i w:val="0"/>
          <w:iCs w:val="0"/>
          <w:color w:val="auto"/>
        </w:rPr>
        <w:t xml:space="preserve">4.3.6.6.6 </w:t>
      </w:r>
      <w:r>
        <w:rPr>
          <w:rFonts w:hint="eastAsia" w:ascii="宋体" w:hAnsi="宋体" w:eastAsia="宋体" w:cs="宋体"/>
          <w:i w:val="0"/>
          <w:iCs w:val="0"/>
          <w:color w:val="auto"/>
        </w:rPr>
        <w:t>个体与群体对照分析</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个体与群体对照分析接口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/gateway-shjk/dhc-kd-service/v1/keydisease/compare/individualToCohort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"cohort_id"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"KD_COHORT_LUNG_001"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"compare_dimensions"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"AGE"</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"STAGE"</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"COST"</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"cohort_benchmark"</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"avg_cost"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92000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"individual"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"total_cost"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87342.12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"diff_notes"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"费用略低于队列均值"</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149"/>
    <w:bookmarkEnd w:id="155"/>
    <w:p>
      <w:pPr>
        <w:pStyle w:val="6"/>
        <w:rPr>
          <w:rFonts w:hint="eastAsia" w:ascii="宋体" w:hAnsi="宋体" w:eastAsia="宋体" w:cs="宋体"/>
          <w:i w:val="0"/>
          <w:iCs w:val="0"/>
          <w:color w:val="auto"/>
        </w:rPr>
      </w:pPr>
      <w:bookmarkStart w:id="156" w:name="异常处理与限制条件-11"/>
      <w:r>
        <w:rPr>
          <w:rFonts w:hint="eastAsia" w:ascii="宋体" w:hAnsi="宋体" w:eastAsia="宋体" w:cs="宋体"/>
          <w:i w:val="0"/>
          <w:iCs w:val="0"/>
          <w:color w:val="auto"/>
        </w:rPr>
        <w:t xml:space="preserve">4.3.6.7 </w:t>
      </w:r>
      <w:r>
        <w:rPr>
          <w:rFonts w:hint="eastAsia" w:ascii="宋体" w:hAnsi="宋体" w:eastAsia="宋体" w:cs="宋体"/>
          <w:i w:val="0"/>
          <w:iCs w:val="0"/>
          <w:color w:val="auto"/>
        </w:rPr>
        <w:t>异常处理与限制条件</w:t>
      </w:r>
    </w:p>
    <w:p>
      <w:pPr>
        <w:numPr>
          <w:ilvl w:val="0"/>
          <w:numId w:val="49"/>
        </w:numPr>
        <w:rPr>
          <w:rFonts w:hint="eastAsia" w:ascii="宋体" w:hAnsi="宋体" w:eastAsia="宋体" w:cs="宋体"/>
          <w:i w:val="0"/>
          <w:iCs w:val="0"/>
          <w:color w:val="auto"/>
        </w:rPr>
      </w:pPr>
      <w:r>
        <w:rPr>
          <w:rFonts w:hint="eastAsia" w:ascii="宋体" w:hAnsi="宋体" w:eastAsia="宋体" w:cs="宋体"/>
          <w:i w:val="0"/>
          <w:iCs w:val="0"/>
          <w:color w:val="auto"/>
        </w:rPr>
        <w:t>重点疾病队列规则变更需保留版本，不直接覆盖历史统计口径。</w:t>
      </w:r>
    </w:p>
    <w:p>
      <w:pPr>
        <w:numPr>
          <w:ilvl w:val="0"/>
          <w:numId w:val="49"/>
        </w:numPr>
        <w:rPr>
          <w:rFonts w:hint="eastAsia" w:ascii="宋体" w:hAnsi="宋体" w:eastAsia="宋体" w:cs="宋体"/>
          <w:i w:val="0"/>
          <w:iCs w:val="0"/>
          <w:color w:val="auto"/>
        </w:rPr>
      </w:pPr>
      <w:r>
        <w:rPr>
          <w:rFonts w:hint="eastAsia" w:ascii="宋体" w:hAnsi="宋体" w:eastAsia="宋体" w:cs="宋体"/>
          <w:i w:val="0"/>
          <w:iCs w:val="0"/>
          <w:color w:val="auto"/>
        </w:rPr>
        <w:t>疾病筛查结果应标识为数据分析结果，不能替代确诊信息。</w:t>
      </w:r>
    </w:p>
    <w:bookmarkEnd w:id="61"/>
    <w:bookmarkEnd w:id="141"/>
    <w:bookmarkEnd w:id="156"/>
    <w:p>
      <w:pPr>
        <w:pStyle w:val="4"/>
        <w:rPr>
          <w:rFonts w:hint="eastAsia" w:ascii="宋体" w:hAnsi="宋体" w:eastAsia="宋体" w:cs="宋体"/>
          <w:i w:val="0"/>
          <w:iCs w:val="0"/>
          <w:color w:val="auto"/>
        </w:rPr>
      </w:pPr>
      <w:bookmarkStart w:id="157" w:name="_Toc31956"/>
      <w:bookmarkStart w:id="158" w:name="资源共享开放服务"/>
      <w:r>
        <w:rPr>
          <w:rFonts w:hint="eastAsia" w:ascii="宋体" w:hAnsi="宋体" w:eastAsia="宋体" w:cs="宋体"/>
          <w:i w:val="0"/>
          <w:iCs w:val="0"/>
          <w:color w:val="auto"/>
        </w:rPr>
        <w:t xml:space="preserve">4.4 </w:t>
      </w:r>
      <w:r>
        <w:rPr>
          <w:rFonts w:hint="eastAsia" w:ascii="宋体" w:hAnsi="宋体" w:eastAsia="宋体" w:cs="宋体"/>
          <w:i w:val="0"/>
          <w:iCs w:val="0"/>
          <w:color w:val="auto"/>
        </w:rPr>
        <w:t>资源共享开放服务</w:t>
      </w:r>
      <w:bookmarkEnd w:id="157"/>
    </w:p>
    <w:p>
      <w:pPr>
        <w:pStyle w:val="27"/>
        <w:rPr>
          <w:rFonts w:hint="eastAsia" w:ascii="宋体" w:hAnsi="宋体" w:eastAsia="宋体" w:cs="宋体"/>
          <w:i w:val="0"/>
          <w:iCs w:val="0"/>
          <w:color w:val="auto"/>
        </w:rPr>
      </w:pPr>
      <w:r>
        <w:rPr>
          <w:rFonts w:hint="eastAsia" w:ascii="宋体" w:hAnsi="宋体" w:eastAsia="宋体" w:cs="宋体"/>
          <w:i w:val="0"/>
          <w:iCs w:val="0"/>
          <w:color w:val="auto"/>
        </w:rPr>
        <w:t>资源共享开放服务负责将数据基座沉淀的数据资源、服务资源、指标资源和标签资源以目录化、授权化、可审计的方式面向区内业务系统和上层应用开放。服务由资源统一门户、数据资源共享开放系统和服务资源共享开放系统组成，既支撑数据目录查询、订阅、审核、推送和下载，也支撑API服务注册、发布、调试、订阅、对账和监测。</w:t>
      </w:r>
    </w:p>
    <w:p>
      <w:pPr>
        <w:pStyle w:val="5"/>
        <w:rPr>
          <w:rFonts w:hint="eastAsia" w:ascii="宋体" w:hAnsi="宋体" w:eastAsia="宋体" w:cs="宋体"/>
          <w:i w:val="0"/>
          <w:iCs w:val="0"/>
          <w:color w:val="auto"/>
        </w:rPr>
      </w:pPr>
      <w:bookmarkStart w:id="159" w:name="_Toc15041"/>
      <w:bookmarkStart w:id="160" w:name="资源统一门户系统"/>
      <w:r>
        <w:rPr>
          <w:rFonts w:hint="eastAsia" w:ascii="宋体" w:hAnsi="宋体" w:eastAsia="宋体" w:cs="宋体"/>
          <w:i w:val="0"/>
          <w:iCs w:val="0"/>
          <w:color w:val="auto"/>
        </w:rPr>
        <w:t xml:space="preserve">4.4.1 </w:t>
      </w:r>
      <w:r>
        <w:rPr>
          <w:rFonts w:hint="eastAsia" w:ascii="宋体" w:hAnsi="宋体" w:eastAsia="宋体" w:cs="宋体"/>
          <w:i w:val="0"/>
          <w:iCs w:val="0"/>
          <w:color w:val="auto"/>
        </w:rPr>
        <w:t>资源统一门户系统</w:t>
      </w:r>
      <w:bookmarkEnd w:id="159"/>
    </w:p>
    <w:p>
      <w:pPr>
        <w:pStyle w:val="6"/>
        <w:rPr>
          <w:rFonts w:hint="eastAsia" w:ascii="宋体" w:hAnsi="宋体" w:eastAsia="宋体" w:cs="宋体"/>
          <w:i w:val="0"/>
          <w:iCs w:val="0"/>
          <w:color w:val="auto"/>
        </w:rPr>
      </w:pPr>
      <w:bookmarkStart w:id="161" w:name="功能概述-12"/>
      <w:r>
        <w:rPr>
          <w:rFonts w:hint="eastAsia" w:ascii="宋体" w:hAnsi="宋体" w:eastAsia="宋体" w:cs="宋体"/>
          <w:i w:val="0"/>
          <w:iCs w:val="0"/>
          <w:color w:val="auto"/>
        </w:rPr>
        <w:t xml:space="preserve">4.4.1.1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资源统一门户系统为业务人员、数据管理人员和应用系统提供统一入口，集中展示数据资源目录、服务资源目录、指标资源和标签资源。门户强调资源发现、全文检索、订阅申请和个人资源管理，使数据基座能力能够被规范查找和复用。</w:t>
      </w:r>
    </w:p>
    <w:bookmarkEnd w:id="161"/>
    <w:p>
      <w:pPr>
        <w:pStyle w:val="6"/>
        <w:rPr>
          <w:rFonts w:hint="eastAsia" w:ascii="宋体" w:hAnsi="宋体" w:eastAsia="宋体" w:cs="宋体"/>
          <w:i w:val="0"/>
          <w:iCs w:val="0"/>
          <w:color w:val="auto"/>
        </w:rPr>
      </w:pPr>
      <w:bookmarkStart w:id="162" w:name="组件设计-12"/>
      <w:r>
        <w:rPr>
          <w:rFonts w:hint="eastAsia" w:ascii="宋体" w:hAnsi="宋体" w:eastAsia="宋体" w:cs="宋体"/>
          <w:i w:val="0"/>
          <w:iCs w:val="0"/>
          <w:color w:val="auto"/>
        </w:rPr>
        <w:t xml:space="preserve">4.4.1.2 </w:t>
      </w:r>
      <w:r>
        <w:rPr>
          <w:rFonts w:hint="eastAsia" w:ascii="宋体" w:hAnsi="宋体" w:eastAsia="宋体" w:cs="宋体"/>
          <w:i w:val="0"/>
          <w:iCs w:val="0"/>
          <w:color w:val="auto"/>
        </w:rPr>
        <w:t>组件设计</w:t>
      </w:r>
    </w:p>
    <w:p>
      <w:pPr>
        <w:numPr>
          <w:ilvl w:val="0"/>
          <w:numId w:val="50"/>
        </w:numPr>
        <w:rPr>
          <w:rFonts w:hint="eastAsia" w:ascii="宋体" w:hAnsi="宋体" w:eastAsia="宋体" w:cs="宋体"/>
          <w:i w:val="0"/>
          <w:iCs w:val="0"/>
          <w:color w:val="auto"/>
        </w:rPr>
      </w:pPr>
      <w:r>
        <w:rPr>
          <w:rFonts w:hint="eastAsia" w:ascii="宋体" w:hAnsi="宋体" w:eastAsia="宋体" w:cs="宋体"/>
          <w:i w:val="0"/>
          <w:iCs w:val="0"/>
          <w:color w:val="auto"/>
        </w:rPr>
        <w:t xml:space="preserve">ResourceCatalog </w:t>
      </w:r>
      <w:r>
        <w:rPr>
          <w:rFonts w:hint="eastAsia" w:ascii="宋体" w:hAnsi="宋体" w:eastAsia="宋体" w:cs="宋体"/>
          <w:i w:val="0"/>
          <w:iCs w:val="0"/>
          <w:color w:val="auto"/>
        </w:rPr>
        <w:t>类：表示资源目录，包含资源编号、资源名称、资源类型、业务域、提供方、更新周期、开放级别和资源状态。</w:t>
      </w:r>
    </w:p>
    <w:p>
      <w:pPr>
        <w:numPr>
          <w:ilvl w:val="0"/>
          <w:numId w:val="50"/>
        </w:numPr>
        <w:rPr>
          <w:rFonts w:hint="eastAsia" w:ascii="宋体" w:hAnsi="宋体" w:eastAsia="宋体" w:cs="宋体"/>
          <w:i w:val="0"/>
          <w:iCs w:val="0"/>
          <w:color w:val="auto"/>
        </w:rPr>
      </w:pPr>
      <w:r>
        <w:rPr>
          <w:rFonts w:hint="eastAsia" w:ascii="宋体" w:hAnsi="宋体" w:eastAsia="宋体" w:cs="宋体"/>
          <w:i w:val="0"/>
          <w:iCs w:val="0"/>
          <w:color w:val="auto"/>
        </w:rPr>
        <w:t xml:space="preserve">ResourcePortalService </w:t>
      </w:r>
      <w:r>
        <w:rPr>
          <w:rFonts w:hint="eastAsia" w:ascii="宋体" w:hAnsi="宋体" w:eastAsia="宋体" w:cs="宋体"/>
          <w:i w:val="0"/>
          <w:iCs w:val="0"/>
          <w:color w:val="auto"/>
        </w:rPr>
        <w:t>组件：负责资源首页、资源分类、资源检索和资源详情展示。</w:t>
      </w:r>
    </w:p>
    <w:p>
      <w:pPr>
        <w:numPr>
          <w:ilvl w:val="0"/>
          <w:numId w:val="50"/>
        </w:numPr>
        <w:rPr>
          <w:rFonts w:hint="eastAsia" w:ascii="宋体" w:hAnsi="宋体" w:eastAsia="宋体" w:cs="宋体"/>
          <w:i w:val="0"/>
          <w:iCs w:val="0"/>
          <w:color w:val="auto"/>
        </w:rPr>
      </w:pPr>
      <w:r>
        <w:rPr>
          <w:rFonts w:hint="eastAsia" w:ascii="宋体" w:hAnsi="宋体" w:eastAsia="宋体" w:cs="宋体"/>
          <w:i w:val="0"/>
          <w:iCs w:val="0"/>
          <w:color w:val="auto"/>
        </w:rPr>
        <w:t xml:space="preserve">ResourceSearchService </w:t>
      </w:r>
      <w:r>
        <w:rPr>
          <w:rFonts w:hint="eastAsia" w:ascii="宋体" w:hAnsi="宋体" w:eastAsia="宋体" w:cs="宋体"/>
          <w:i w:val="0"/>
          <w:iCs w:val="0"/>
          <w:color w:val="auto"/>
        </w:rPr>
        <w:t>组件：负责全文检索，支持按名称、关键词、业务域、提供机构和资源类型查询。</w:t>
      </w:r>
    </w:p>
    <w:p>
      <w:pPr>
        <w:numPr>
          <w:ilvl w:val="0"/>
          <w:numId w:val="50"/>
        </w:numPr>
        <w:rPr>
          <w:rFonts w:hint="eastAsia" w:ascii="宋体" w:hAnsi="宋体" w:eastAsia="宋体" w:cs="宋体"/>
          <w:i w:val="0"/>
          <w:iCs w:val="0"/>
          <w:color w:val="auto"/>
        </w:rPr>
      </w:pPr>
      <w:r>
        <w:rPr>
          <w:rFonts w:hint="eastAsia" w:ascii="宋体" w:hAnsi="宋体" w:eastAsia="宋体" w:cs="宋体"/>
          <w:i w:val="0"/>
          <w:iCs w:val="0"/>
          <w:color w:val="auto"/>
        </w:rPr>
        <w:t xml:space="preserve">SubscriptionCenter </w:t>
      </w:r>
      <w:r>
        <w:rPr>
          <w:rFonts w:hint="eastAsia" w:ascii="宋体" w:hAnsi="宋体" w:eastAsia="宋体" w:cs="宋体"/>
          <w:i w:val="0"/>
          <w:iCs w:val="0"/>
          <w:color w:val="auto"/>
        </w:rPr>
        <w:t>组件：负责资源订阅申请、审批状态查看和已订阅资源管理。</w:t>
      </w:r>
    </w:p>
    <w:bookmarkEnd w:id="162"/>
    <w:p>
      <w:pPr>
        <w:pStyle w:val="6"/>
        <w:rPr>
          <w:rFonts w:hint="eastAsia" w:ascii="宋体" w:hAnsi="宋体" w:eastAsia="宋体" w:cs="宋体"/>
          <w:i w:val="0"/>
          <w:iCs w:val="0"/>
          <w:color w:val="auto"/>
        </w:rPr>
      </w:pPr>
      <w:bookmarkStart w:id="163" w:name="业务流程-12"/>
      <w:r>
        <w:rPr>
          <w:rFonts w:hint="eastAsia" w:ascii="宋体" w:hAnsi="宋体" w:eastAsia="宋体" w:cs="宋体"/>
          <w:i w:val="0"/>
          <w:iCs w:val="0"/>
          <w:color w:val="auto"/>
        </w:rPr>
        <w:t xml:space="preserve">4.4.1.3 </w:t>
      </w:r>
      <w:r>
        <w:rPr>
          <w:rFonts w:hint="eastAsia" w:ascii="宋体" w:hAnsi="宋体" w:eastAsia="宋体" w:cs="宋体"/>
          <w:i w:val="0"/>
          <w:iCs w:val="0"/>
          <w:color w:val="auto"/>
        </w:rPr>
        <w:t>业务流程</w:t>
      </w:r>
    </w:p>
    <w:p>
      <w:pPr>
        <w:numPr>
          <w:ilvl w:val="0"/>
          <w:numId w:val="51"/>
        </w:numPr>
        <w:rPr>
          <w:rFonts w:hint="eastAsia" w:ascii="宋体" w:hAnsi="宋体" w:eastAsia="宋体" w:cs="宋体"/>
          <w:i w:val="0"/>
          <w:iCs w:val="0"/>
          <w:color w:val="auto"/>
        </w:rPr>
      </w:pPr>
      <w:r>
        <w:rPr>
          <w:rFonts w:hint="eastAsia" w:ascii="宋体" w:hAnsi="宋体" w:eastAsia="宋体" w:cs="宋体"/>
          <w:i w:val="0"/>
          <w:iCs w:val="0"/>
          <w:color w:val="auto"/>
        </w:rPr>
        <w:t>资源编目：数据管理员将数据集、接口、标签、指标和报表登记到资源目录。</w:t>
      </w:r>
    </w:p>
    <w:p>
      <w:pPr>
        <w:numPr>
          <w:ilvl w:val="0"/>
          <w:numId w:val="51"/>
        </w:numPr>
        <w:rPr>
          <w:rFonts w:hint="eastAsia" w:ascii="宋体" w:hAnsi="宋体" w:eastAsia="宋体" w:cs="宋体"/>
          <w:i w:val="0"/>
          <w:iCs w:val="0"/>
          <w:color w:val="auto"/>
        </w:rPr>
      </w:pPr>
      <w:r>
        <w:rPr>
          <w:rFonts w:hint="eastAsia" w:ascii="宋体" w:hAnsi="宋体" w:eastAsia="宋体" w:cs="宋体"/>
          <w:i w:val="0"/>
          <w:iCs w:val="0"/>
          <w:color w:val="auto"/>
        </w:rPr>
        <w:t>资源发布：资源通过审核后进入门户展示，用户可按分类或关键词检索。</w:t>
      </w:r>
    </w:p>
    <w:p>
      <w:pPr>
        <w:numPr>
          <w:ilvl w:val="0"/>
          <w:numId w:val="51"/>
        </w:numPr>
        <w:rPr>
          <w:rFonts w:hint="eastAsia" w:ascii="宋体" w:hAnsi="宋体" w:eastAsia="宋体" w:cs="宋体"/>
          <w:i w:val="0"/>
          <w:iCs w:val="0"/>
          <w:color w:val="auto"/>
        </w:rPr>
      </w:pPr>
      <w:r>
        <w:rPr>
          <w:rFonts w:hint="eastAsia" w:ascii="宋体" w:hAnsi="宋体" w:eastAsia="宋体" w:cs="宋体"/>
          <w:i w:val="0"/>
          <w:iCs w:val="0"/>
          <w:color w:val="auto"/>
        </w:rPr>
        <w:t>资源订阅：用户查看资源详情后提交订阅申请，填写用途、范围和使用期限。</w:t>
      </w:r>
    </w:p>
    <w:p>
      <w:pPr>
        <w:numPr>
          <w:ilvl w:val="0"/>
          <w:numId w:val="51"/>
        </w:numPr>
        <w:rPr>
          <w:rFonts w:hint="eastAsia" w:ascii="宋体" w:hAnsi="宋体" w:eastAsia="宋体" w:cs="宋体"/>
          <w:i w:val="0"/>
          <w:iCs w:val="0"/>
          <w:color w:val="auto"/>
        </w:rPr>
      </w:pPr>
      <w:r>
        <w:rPr>
          <w:rFonts w:hint="eastAsia" w:ascii="宋体" w:hAnsi="宋体" w:eastAsia="宋体" w:cs="宋体"/>
          <w:i w:val="0"/>
          <w:iCs w:val="0"/>
          <w:color w:val="auto"/>
        </w:rPr>
        <w:t>审核授权：资源管理人员根据资源级别和申请用途进行审批。</w:t>
      </w:r>
    </w:p>
    <w:p>
      <w:pPr>
        <w:numPr>
          <w:ilvl w:val="0"/>
          <w:numId w:val="51"/>
        </w:numPr>
        <w:rPr>
          <w:rFonts w:hint="eastAsia" w:ascii="宋体" w:hAnsi="宋体" w:eastAsia="宋体" w:cs="宋体"/>
          <w:i w:val="0"/>
          <w:iCs w:val="0"/>
          <w:color w:val="auto"/>
        </w:rPr>
      </w:pPr>
      <w:r>
        <w:rPr>
          <w:rFonts w:hint="eastAsia" w:ascii="宋体" w:hAnsi="宋体" w:eastAsia="宋体" w:cs="宋体"/>
          <w:i w:val="0"/>
          <w:iCs w:val="0"/>
          <w:color w:val="auto"/>
        </w:rPr>
        <w:t>资源使用：订阅通过后，用户在个人资源中心查看数据下载、接口地址或服务调用凭证。</w:t>
      </w:r>
    </w:p>
    <w:bookmarkEnd w:id="163"/>
    <w:p>
      <w:pPr>
        <w:pStyle w:val="6"/>
        <w:rPr>
          <w:rFonts w:hint="eastAsia" w:ascii="宋体" w:hAnsi="宋体" w:eastAsia="宋体" w:cs="宋体"/>
          <w:i w:val="0"/>
          <w:iCs w:val="0"/>
          <w:color w:val="auto"/>
        </w:rPr>
      </w:pPr>
      <w:bookmarkStart w:id="164" w:name="功能设计-12"/>
      <w:r>
        <w:rPr>
          <w:rFonts w:hint="eastAsia" w:ascii="宋体" w:hAnsi="宋体" w:eastAsia="宋体" w:cs="宋体"/>
          <w:i w:val="0"/>
          <w:iCs w:val="0"/>
          <w:color w:val="auto"/>
        </w:rPr>
        <w:t xml:space="preserve">4.4.1.4 </w:t>
      </w:r>
      <w:r>
        <w:rPr>
          <w:rFonts w:hint="eastAsia" w:ascii="宋体" w:hAnsi="宋体" w:eastAsia="宋体" w:cs="宋体"/>
          <w:i w:val="0"/>
          <w:iCs w:val="0"/>
          <w:color w:val="auto"/>
        </w:rPr>
        <w:t>功能设计</w:t>
      </w:r>
    </w:p>
    <w:p>
      <w:pPr>
        <w:numPr>
          <w:ilvl w:val="0"/>
          <w:numId w:val="52"/>
        </w:numPr>
        <w:rPr>
          <w:rFonts w:hint="eastAsia" w:ascii="宋体" w:hAnsi="宋体" w:eastAsia="宋体" w:cs="宋体"/>
          <w:i w:val="0"/>
          <w:iCs w:val="0"/>
          <w:color w:val="auto"/>
        </w:rPr>
      </w:pPr>
      <w:r>
        <w:rPr>
          <w:rFonts w:hint="eastAsia" w:ascii="宋体" w:hAnsi="宋体" w:eastAsia="宋体" w:cs="宋体"/>
          <w:i w:val="0"/>
          <w:iCs w:val="0"/>
          <w:color w:val="auto"/>
        </w:rPr>
        <w:t>资源门户管理：支持配置门户栏目、资源分类、推荐资源、热门资源和公告信息。</w:t>
      </w:r>
    </w:p>
    <w:p>
      <w:pPr>
        <w:numPr>
          <w:ilvl w:val="0"/>
          <w:numId w:val="52"/>
        </w:numPr>
        <w:rPr>
          <w:rFonts w:hint="eastAsia" w:ascii="宋体" w:hAnsi="宋体" w:eastAsia="宋体" w:cs="宋体"/>
          <w:i w:val="0"/>
          <w:iCs w:val="0"/>
          <w:color w:val="auto"/>
        </w:rPr>
      </w:pPr>
      <w:r>
        <w:rPr>
          <w:rFonts w:hint="eastAsia" w:ascii="宋体" w:hAnsi="宋体" w:eastAsia="宋体" w:cs="宋体"/>
          <w:i w:val="0"/>
          <w:iCs w:val="0"/>
          <w:color w:val="auto"/>
        </w:rPr>
        <w:t>资源全文检索：支持按资源名称、字段说明、标签名称、接口描述和业务关键词检索。</w:t>
      </w:r>
    </w:p>
    <w:p>
      <w:pPr>
        <w:numPr>
          <w:ilvl w:val="0"/>
          <w:numId w:val="52"/>
        </w:numPr>
        <w:rPr>
          <w:rFonts w:hint="eastAsia" w:ascii="宋体" w:hAnsi="宋体" w:eastAsia="宋体" w:cs="宋体"/>
          <w:i w:val="0"/>
          <w:iCs w:val="0"/>
          <w:color w:val="auto"/>
        </w:rPr>
      </w:pPr>
      <w:r>
        <w:rPr>
          <w:rFonts w:hint="eastAsia" w:ascii="宋体" w:hAnsi="宋体" w:eastAsia="宋体" w:cs="宋体"/>
          <w:i w:val="0"/>
          <w:iCs w:val="0"/>
          <w:color w:val="auto"/>
        </w:rPr>
        <w:t>资源订阅管理：支持订阅申请、审批、撤回、驳回、授权到期和续期。</w:t>
      </w:r>
    </w:p>
    <w:p>
      <w:pPr>
        <w:numPr>
          <w:ilvl w:val="0"/>
          <w:numId w:val="52"/>
        </w:numPr>
        <w:rPr>
          <w:rFonts w:hint="eastAsia" w:ascii="宋体" w:hAnsi="宋体" w:eastAsia="宋体" w:cs="宋体"/>
          <w:i w:val="0"/>
          <w:iCs w:val="0"/>
          <w:color w:val="auto"/>
        </w:rPr>
      </w:pPr>
      <w:r>
        <w:rPr>
          <w:rFonts w:hint="eastAsia" w:ascii="宋体" w:hAnsi="宋体" w:eastAsia="宋体" w:cs="宋体"/>
          <w:i w:val="0"/>
          <w:iCs w:val="0"/>
          <w:color w:val="auto"/>
        </w:rPr>
        <w:t>个人资源管理中心：展示已订阅资源、申请记录、调用凭证、下载记录和授权期限。</w:t>
      </w:r>
    </w:p>
    <w:p>
      <w:pPr>
        <w:numPr>
          <w:ilvl w:val="0"/>
          <w:numId w:val="52"/>
        </w:numPr>
        <w:rPr>
          <w:rFonts w:hint="eastAsia" w:ascii="宋体" w:hAnsi="宋体" w:eastAsia="宋体" w:cs="宋体"/>
          <w:i w:val="0"/>
          <w:iCs w:val="0"/>
          <w:color w:val="auto"/>
        </w:rPr>
      </w:pPr>
      <w:r>
        <w:rPr>
          <w:rFonts w:hint="eastAsia" w:ascii="宋体" w:hAnsi="宋体" w:eastAsia="宋体" w:cs="宋体"/>
          <w:i w:val="0"/>
          <w:iCs w:val="0"/>
          <w:color w:val="auto"/>
        </w:rPr>
        <w:t>资源详情展示：展示资源说明、字段清单、更新频率、开放范围、使用要求和责任单位。</w:t>
      </w:r>
    </w:p>
    <w:bookmarkEnd w:id="164"/>
    <w:p>
      <w:pPr>
        <w:pStyle w:val="6"/>
        <w:rPr>
          <w:rFonts w:hint="eastAsia" w:ascii="宋体" w:hAnsi="宋体" w:eastAsia="宋体" w:cs="宋体"/>
          <w:i w:val="0"/>
          <w:iCs w:val="0"/>
          <w:color w:val="auto"/>
        </w:rPr>
      </w:pPr>
      <w:bookmarkStart w:id="165" w:name="异常处理与限制条件-12"/>
      <w:r>
        <w:rPr>
          <w:rFonts w:hint="eastAsia" w:ascii="宋体" w:hAnsi="宋体" w:eastAsia="宋体" w:cs="宋体"/>
          <w:i w:val="0"/>
          <w:iCs w:val="0"/>
          <w:color w:val="auto"/>
        </w:rPr>
        <w:t xml:space="preserve">4.4.1.5 </w:t>
      </w:r>
      <w:r>
        <w:rPr>
          <w:rFonts w:hint="eastAsia" w:ascii="宋体" w:hAnsi="宋体" w:eastAsia="宋体" w:cs="宋体"/>
          <w:i w:val="0"/>
          <w:iCs w:val="0"/>
          <w:color w:val="auto"/>
        </w:rPr>
        <w:t>异常处理与限制条件</w:t>
      </w:r>
    </w:p>
    <w:p>
      <w:pPr>
        <w:numPr>
          <w:ilvl w:val="0"/>
          <w:numId w:val="53"/>
        </w:numPr>
        <w:rPr>
          <w:rFonts w:hint="eastAsia" w:ascii="宋体" w:hAnsi="宋体" w:eastAsia="宋体" w:cs="宋体"/>
          <w:i w:val="0"/>
          <w:iCs w:val="0"/>
          <w:color w:val="auto"/>
        </w:rPr>
      </w:pPr>
      <w:r>
        <w:rPr>
          <w:rFonts w:hint="eastAsia" w:ascii="宋体" w:hAnsi="宋体" w:eastAsia="宋体" w:cs="宋体"/>
          <w:i w:val="0"/>
          <w:iCs w:val="0"/>
          <w:color w:val="auto"/>
        </w:rPr>
        <w:t>未发布或已下架资源不得在门户中被普通用户检索到。</w:t>
      </w:r>
    </w:p>
    <w:p>
      <w:pPr>
        <w:numPr>
          <w:ilvl w:val="0"/>
          <w:numId w:val="53"/>
        </w:numPr>
        <w:rPr>
          <w:rFonts w:hint="eastAsia" w:ascii="宋体" w:hAnsi="宋体" w:eastAsia="宋体" w:cs="宋体"/>
          <w:i w:val="0"/>
          <w:iCs w:val="0"/>
          <w:color w:val="auto"/>
        </w:rPr>
      </w:pPr>
      <w:r>
        <w:rPr>
          <w:rFonts w:hint="eastAsia" w:ascii="宋体" w:hAnsi="宋体" w:eastAsia="宋体" w:cs="宋体"/>
          <w:i w:val="0"/>
          <w:iCs w:val="0"/>
          <w:color w:val="auto"/>
        </w:rPr>
        <w:t>涉及敏感数据的资源订阅必须经过审批，不支持匿名下载。</w:t>
      </w:r>
    </w:p>
    <w:p>
      <w:pPr>
        <w:numPr>
          <w:ilvl w:val="0"/>
          <w:numId w:val="53"/>
        </w:numPr>
        <w:rPr>
          <w:rFonts w:hint="eastAsia" w:ascii="宋体" w:hAnsi="宋体" w:eastAsia="宋体" w:cs="宋体"/>
          <w:i w:val="0"/>
          <w:iCs w:val="0"/>
          <w:color w:val="auto"/>
        </w:rPr>
      </w:pPr>
      <w:r>
        <w:rPr>
          <w:rFonts w:hint="eastAsia" w:ascii="宋体" w:hAnsi="宋体" w:eastAsia="宋体" w:cs="宋体"/>
          <w:i w:val="0"/>
          <w:iCs w:val="0"/>
          <w:color w:val="auto"/>
        </w:rPr>
        <w:t>资源授权到期后，接口凭证和下载权限自动失效。</w:t>
      </w:r>
    </w:p>
    <w:bookmarkEnd w:id="160"/>
    <w:bookmarkEnd w:id="165"/>
    <w:p>
      <w:pPr>
        <w:pStyle w:val="5"/>
        <w:rPr>
          <w:rFonts w:hint="eastAsia" w:ascii="宋体" w:hAnsi="宋体" w:eastAsia="宋体" w:cs="宋体"/>
          <w:i w:val="0"/>
          <w:iCs w:val="0"/>
          <w:color w:val="auto"/>
        </w:rPr>
      </w:pPr>
      <w:bookmarkStart w:id="166" w:name="_Toc31865"/>
      <w:bookmarkStart w:id="167" w:name="数据资源共享开放系统"/>
      <w:r>
        <w:rPr>
          <w:rFonts w:hint="eastAsia" w:ascii="宋体" w:hAnsi="宋体" w:eastAsia="宋体" w:cs="宋体"/>
          <w:i w:val="0"/>
          <w:iCs w:val="0"/>
          <w:color w:val="auto"/>
        </w:rPr>
        <w:t xml:space="preserve">4.4.2 </w:t>
      </w:r>
      <w:r>
        <w:rPr>
          <w:rFonts w:hint="eastAsia" w:ascii="宋体" w:hAnsi="宋体" w:eastAsia="宋体" w:cs="宋体"/>
          <w:i w:val="0"/>
          <w:iCs w:val="0"/>
          <w:color w:val="auto"/>
        </w:rPr>
        <w:t>数据资源共享开放系统</w:t>
      </w:r>
      <w:bookmarkEnd w:id="166"/>
    </w:p>
    <w:p>
      <w:pPr>
        <w:pStyle w:val="6"/>
        <w:rPr>
          <w:rFonts w:hint="eastAsia" w:ascii="宋体" w:hAnsi="宋体" w:eastAsia="宋体" w:cs="宋体"/>
          <w:i w:val="0"/>
          <w:iCs w:val="0"/>
          <w:color w:val="auto"/>
        </w:rPr>
      </w:pPr>
      <w:bookmarkStart w:id="168" w:name="功能概述-13"/>
      <w:r>
        <w:rPr>
          <w:rFonts w:hint="eastAsia" w:ascii="宋体" w:hAnsi="宋体" w:eastAsia="宋体" w:cs="宋体"/>
          <w:i w:val="0"/>
          <w:iCs w:val="0"/>
          <w:color w:val="auto"/>
        </w:rPr>
        <w:t xml:space="preserve">4.4.2.1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数据资源共享开放系统负责数据集类资源的目录管理、发布审核、订阅审核、数据共享、推送下载、对账和视图管理。系统将空间仓、主题库、指标库和标签库中的数据资源转化为可申请、可授权、可交付的数据服务。</w:t>
      </w:r>
    </w:p>
    <w:bookmarkEnd w:id="168"/>
    <w:p>
      <w:pPr>
        <w:pStyle w:val="6"/>
        <w:rPr>
          <w:rFonts w:hint="eastAsia" w:ascii="宋体" w:hAnsi="宋体" w:eastAsia="宋体" w:cs="宋体"/>
          <w:i w:val="0"/>
          <w:iCs w:val="0"/>
          <w:color w:val="auto"/>
        </w:rPr>
      </w:pPr>
      <w:bookmarkStart w:id="169" w:name="组件设计-13"/>
      <w:r>
        <w:rPr>
          <w:rFonts w:hint="eastAsia" w:ascii="宋体" w:hAnsi="宋体" w:eastAsia="宋体" w:cs="宋体"/>
          <w:i w:val="0"/>
          <w:iCs w:val="0"/>
          <w:color w:val="auto"/>
        </w:rPr>
        <w:t xml:space="preserve">4.4.2.2 </w:t>
      </w:r>
      <w:r>
        <w:rPr>
          <w:rFonts w:hint="eastAsia" w:ascii="宋体" w:hAnsi="宋体" w:eastAsia="宋体" w:cs="宋体"/>
          <w:i w:val="0"/>
          <w:iCs w:val="0"/>
          <w:color w:val="auto"/>
        </w:rPr>
        <w:t>组件设计</w:t>
      </w:r>
    </w:p>
    <w:p>
      <w:pPr>
        <w:numPr>
          <w:ilvl w:val="0"/>
          <w:numId w:val="54"/>
        </w:numPr>
        <w:rPr>
          <w:rFonts w:hint="eastAsia" w:ascii="宋体" w:hAnsi="宋体" w:eastAsia="宋体" w:cs="宋体"/>
          <w:i w:val="0"/>
          <w:iCs w:val="0"/>
          <w:color w:val="auto"/>
        </w:rPr>
      </w:pPr>
      <w:r>
        <w:rPr>
          <w:rFonts w:hint="eastAsia" w:ascii="宋体" w:hAnsi="宋体" w:eastAsia="宋体" w:cs="宋体"/>
          <w:i w:val="0"/>
          <w:iCs w:val="0"/>
          <w:color w:val="auto"/>
        </w:rPr>
        <w:t xml:space="preserve">DataResource </w:t>
      </w:r>
      <w:r>
        <w:rPr>
          <w:rFonts w:hint="eastAsia" w:ascii="宋体" w:hAnsi="宋体" w:eastAsia="宋体" w:cs="宋体"/>
          <w:i w:val="0"/>
          <w:iCs w:val="0"/>
          <w:color w:val="auto"/>
        </w:rPr>
        <w:t>类：封装数据资源信息，包括数据集名称、字段清单、数据范围、更新周期、开放级别和脱敏要求。</w:t>
      </w:r>
    </w:p>
    <w:p>
      <w:pPr>
        <w:numPr>
          <w:ilvl w:val="0"/>
          <w:numId w:val="54"/>
        </w:numPr>
        <w:rPr>
          <w:rFonts w:hint="eastAsia" w:ascii="宋体" w:hAnsi="宋体" w:eastAsia="宋体" w:cs="宋体"/>
          <w:i w:val="0"/>
          <w:iCs w:val="0"/>
          <w:color w:val="auto"/>
        </w:rPr>
      </w:pPr>
      <w:r>
        <w:rPr>
          <w:rFonts w:hint="eastAsia" w:ascii="宋体" w:hAnsi="宋体" w:eastAsia="宋体" w:cs="宋体"/>
          <w:i w:val="0"/>
          <w:iCs w:val="0"/>
          <w:color w:val="auto"/>
        </w:rPr>
        <w:t xml:space="preserve">DataPublishService </w:t>
      </w:r>
      <w:r>
        <w:rPr>
          <w:rFonts w:hint="eastAsia" w:ascii="宋体" w:hAnsi="宋体" w:eastAsia="宋体" w:cs="宋体"/>
          <w:i w:val="0"/>
          <w:iCs w:val="0"/>
          <w:color w:val="auto"/>
        </w:rPr>
        <w:t>组件：负责数据源连接、资源登记、资源发布和资源审核。</w:t>
      </w:r>
    </w:p>
    <w:p>
      <w:pPr>
        <w:numPr>
          <w:ilvl w:val="0"/>
          <w:numId w:val="54"/>
        </w:numPr>
        <w:rPr>
          <w:rFonts w:hint="eastAsia" w:ascii="宋体" w:hAnsi="宋体" w:eastAsia="宋体" w:cs="宋体"/>
          <w:i w:val="0"/>
          <w:iCs w:val="0"/>
          <w:color w:val="auto"/>
        </w:rPr>
      </w:pPr>
      <w:r>
        <w:rPr>
          <w:rFonts w:hint="eastAsia" w:ascii="宋体" w:hAnsi="宋体" w:eastAsia="宋体" w:cs="宋体"/>
          <w:i w:val="0"/>
          <w:iCs w:val="0"/>
          <w:color w:val="auto"/>
        </w:rPr>
        <w:t xml:space="preserve">DataSubscribeService </w:t>
      </w:r>
      <w:r>
        <w:rPr>
          <w:rFonts w:hint="eastAsia" w:ascii="宋体" w:hAnsi="宋体" w:eastAsia="宋体" w:cs="宋体"/>
          <w:i w:val="0"/>
          <w:iCs w:val="0"/>
          <w:color w:val="auto"/>
        </w:rPr>
        <w:t>组件：负责订阅申请、订阅审核、授权管理和到期处理。</w:t>
      </w:r>
    </w:p>
    <w:p>
      <w:pPr>
        <w:numPr>
          <w:ilvl w:val="0"/>
          <w:numId w:val="54"/>
        </w:numPr>
        <w:rPr>
          <w:rFonts w:hint="eastAsia" w:ascii="宋体" w:hAnsi="宋体" w:eastAsia="宋体" w:cs="宋体"/>
          <w:i w:val="0"/>
          <w:iCs w:val="0"/>
          <w:color w:val="auto"/>
        </w:rPr>
      </w:pPr>
      <w:r>
        <w:rPr>
          <w:rFonts w:hint="eastAsia" w:ascii="宋体" w:hAnsi="宋体" w:eastAsia="宋体" w:cs="宋体"/>
          <w:i w:val="0"/>
          <w:iCs w:val="0"/>
          <w:color w:val="auto"/>
        </w:rPr>
        <w:t xml:space="preserve">DataDeliveryService </w:t>
      </w:r>
      <w:r>
        <w:rPr>
          <w:rFonts w:hint="eastAsia" w:ascii="宋体" w:hAnsi="宋体" w:eastAsia="宋体" w:cs="宋体"/>
          <w:i w:val="0"/>
          <w:iCs w:val="0"/>
          <w:color w:val="auto"/>
        </w:rPr>
        <w:t>组件：负责数据推送、数据下载、任务调度和结果对账。</w:t>
      </w:r>
    </w:p>
    <w:p>
      <w:pPr>
        <w:numPr>
          <w:ilvl w:val="0"/>
          <w:numId w:val="54"/>
        </w:numPr>
        <w:rPr>
          <w:rFonts w:hint="eastAsia" w:ascii="宋体" w:hAnsi="宋体" w:eastAsia="宋体" w:cs="宋体"/>
          <w:i w:val="0"/>
          <w:iCs w:val="0"/>
          <w:color w:val="auto"/>
        </w:rPr>
      </w:pPr>
      <w:r>
        <w:rPr>
          <w:rFonts w:hint="eastAsia" w:ascii="宋体" w:hAnsi="宋体" w:eastAsia="宋体" w:cs="宋体"/>
          <w:i w:val="0"/>
          <w:iCs w:val="0"/>
          <w:color w:val="auto"/>
        </w:rPr>
        <w:t xml:space="preserve">DataViewService </w:t>
      </w:r>
      <w:r>
        <w:rPr>
          <w:rFonts w:hint="eastAsia" w:ascii="宋体" w:hAnsi="宋体" w:eastAsia="宋体" w:cs="宋体"/>
          <w:i w:val="0"/>
          <w:iCs w:val="0"/>
          <w:color w:val="auto"/>
        </w:rPr>
        <w:t>组件：负责数据资源视图构建，向用户展示可用字段和样例数据。</w:t>
      </w:r>
    </w:p>
    <w:bookmarkEnd w:id="169"/>
    <w:p>
      <w:pPr>
        <w:pStyle w:val="6"/>
        <w:rPr>
          <w:rFonts w:hint="eastAsia" w:ascii="宋体" w:hAnsi="宋体" w:eastAsia="宋体" w:cs="宋体"/>
          <w:i w:val="0"/>
          <w:iCs w:val="0"/>
          <w:color w:val="auto"/>
        </w:rPr>
      </w:pPr>
      <w:bookmarkStart w:id="170" w:name="业务流程-13"/>
      <w:r>
        <w:rPr>
          <w:rFonts w:hint="eastAsia" w:ascii="宋体" w:hAnsi="宋体" w:eastAsia="宋体" w:cs="宋体"/>
          <w:i w:val="0"/>
          <w:iCs w:val="0"/>
          <w:color w:val="auto"/>
        </w:rPr>
        <w:t xml:space="preserve">4.4.2.3 </w:t>
      </w:r>
      <w:r>
        <w:rPr>
          <w:rFonts w:hint="eastAsia" w:ascii="宋体" w:hAnsi="宋体" w:eastAsia="宋体" w:cs="宋体"/>
          <w:i w:val="0"/>
          <w:iCs w:val="0"/>
          <w:color w:val="auto"/>
        </w:rPr>
        <w:t>业务流程</w:t>
      </w:r>
    </w:p>
    <w:p>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目录分类维护：管理员按照业务域、数据域、主题库和空间仓维护数据资源分类。</w:t>
      </w:r>
    </w:p>
    <w:p>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资源发布申请：资源提供方选择数据源、配置字段、设置开放范围和脱敏规则后提交发布。</w:t>
      </w:r>
    </w:p>
    <w:p>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发布审核：数据管理人员审核资源说明、字段口径、敏感级别和使用限制。</w:t>
      </w:r>
    </w:p>
    <w:p>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订阅审核：使用方提交申请后，系统根据资源级别发起审批流程。</w:t>
      </w:r>
    </w:p>
    <w:p>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数据交付：审批通过后，系统按授权范围执行数据推送、文件下载或视图授权。</w:t>
      </w:r>
    </w:p>
    <w:p>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对账审计：系统记录交付批次、数据量、下载人、下载时间和使用方信息。</w:t>
      </w:r>
    </w:p>
    <w:bookmarkEnd w:id="170"/>
    <w:p>
      <w:pPr>
        <w:pStyle w:val="6"/>
        <w:rPr>
          <w:rFonts w:hint="eastAsia" w:ascii="宋体" w:hAnsi="宋体" w:eastAsia="宋体" w:cs="宋体"/>
          <w:i w:val="0"/>
          <w:iCs w:val="0"/>
          <w:color w:val="auto"/>
        </w:rPr>
      </w:pPr>
      <w:bookmarkStart w:id="171" w:name="功能设计-13"/>
      <w:r>
        <w:rPr>
          <w:rFonts w:hint="eastAsia" w:ascii="宋体" w:hAnsi="宋体" w:eastAsia="宋体" w:cs="宋体"/>
          <w:i w:val="0"/>
          <w:iCs w:val="0"/>
          <w:color w:val="auto"/>
        </w:rPr>
        <w:t xml:space="preserve">4.4.2.4 </w:t>
      </w:r>
      <w:r>
        <w:rPr>
          <w:rFonts w:hint="eastAsia" w:ascii="宋体" w:hAnsi="宋体" w:eastAsia="宋体" w:cs="宋体"/>
          <w:i w:val="0"/>
          <w:iCs w:val="0"/>
          <w:color w:val="auto"/>
        </w:rPr>
        <w:t>功能设计</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数据资源目录管理：支持目录分类管理、资源目录维护、字段清单维护和资源状态管理。</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数据源连接：支持数据库、文件、接口和主题视图等数据源登记。</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数据资源发布：支持填写资源名称、摘要、业务说明、字段说明、更新频率和开放条件。</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数据资源审核：支持审核通过、驳回、退回修改和下架处理。</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数据资源订阅审核：支持按资源敏感级别配置不同审批流程。</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数据资源共享：支持按授权字段、授权时间、授权机构和授权用途交付数据。</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数据推送服务：支持定时推送、一次性推送、增量推送和失败重试。</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数据下载服务：支持按审批结果生成下载文件，并加水印、脱敏和审计记录。</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数据对账管理：支持提供方、平台和使用方三方记录数对账。</w:t>
      </w:r>
    </w:p>
    <w:p>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数据资源视图：支持查看资源样例、字段说明、更新记录和订阅情况。</w:t>
      </w:r>
    </w:p>
    <w:bookmarkEnd w:id="171"/>
    <w:p>
      <w:pPr>
        <w:pStyle w:val="6"/>
        <w:rPr>
          <w:rFonts w:hint="eastAsia" w:ascii="宋体" w:hAnsi="宋体" w:eastAsia="宋体" w:cs="宋体"/>
          <w:i w:val="0"/>
          <w:iCs w:val="0"/>
          <w:color w:val="auto"/>
        </w:rPr>
      </w:pPr>
      <w:bookmarkStart w:id="172" w:name="异常处理与限制条件-13"/>
      <w:r>
        <w:rPr>
          <w:rFonts w:hint="eastAsia" w:ascii="宋体" w:hAnsi="宋体" w:eastAsia="宋体" w:cs="宋体"/>
          <w:i w:val="0"/>
          <w:iCs w:val="0"/>
          <w:color w:val="auto"/>
        </w:rPr>
        <w:t xml:space="preserve">4.4.2.5 </w:t>
      </w:r>
      <w:r>
        <w:rPr>
          <w:rFonts w:hint="eastAsia" w:ascii="宋体" w:hAnsi="宋体" w:eastAsia="宋体" w:cs="宋体"/>
          <w:i w:val="0"/>
          <w:iCs w:val="0"/>
          <w:color w:val="auto"/>
        </w:rPr>
        <w:t>异常处理与限制条件</w:t>
      </w:r>
    </w:p>
    <w:p>
      <w:pPr>
        <w:numPr>
          <w:ilvl w:val="0"/>
          <w:numId w:val="57"/>
        </w:numPr>
        <w:rPr>
          <w:rFonts w:hint="eastAsia" w:ascii="宋体" w:hAnsi="宋体" w:eastAsia="宋体" w:cs="宋体"/>
          <w:i w:val="0"/>
          <w:iCs w:val="0"/>
          <w:color w:val="auto"/>
        </w:rPr>
      </w:pPr>
      <w:r>
        <w:rPr>
          <w:rFonts w:hint="eastAsia" w:ascii="宋体" w:hAnsi="宋体" w:eastAsia="宋体" w:cs="宋体"/>
          <w:i w:val="0"/>
          <w:iCs w:val="0"/>
          <w:color w:val="auto"/>
        </w:rPr>
        <w:t>字段包含敏感个人信息时，默认不开放明细字段，需配置脱敏或审批例外。</w:t>
      </w:r>
    </w:p>
    <w:p>
      <w:pPr>
        <w:numPr>
          <w:ilvl w:val="0"/>
          <w:numId w:val="57"/>
        </w:numPr>
        <w:rPr>
          <w:rFonts w:hint="eastAsia" w:ascii="宋体" w:hAnsi="宋体" w:eastAsia="宋体" w:cs="宋体"/>
          <w:i w:val="0"/>
          <w:iCs w:val="0"/>
          <w:color w:val="auto"/>
        </w:rPr>
      </w:pPr>
      <w:r>
        <w:rPr>
          <w:rFonts w:hint="eastAsia" w:ascii="宋体" w:hAnsi="宋体" w:eastAsia="宋体" w:cs="宋体"/>
          <w:i w:val="0"/>
          <w:iCs w:val="0"/>
          <w:color w:val="auto"/>
        </w:rPr>
        <w:t>数据推送失败时，系统保留失败批次，支持重试和人工补偿。</w:t>
      </w:r>
    </w:p>
    <w:p>
      <w:pPr>
        <w:numPr>
          <w:ilvl w:val="0"/>
          <w:numId w:val="57"/>
        </w:numPr>
        <w:rPr>
          <w:rFonts w:hint="eastAsia" w:ascii="宋体" w:hAnsi="宋体" w:eastAsia="宋体" w:cs="宋体"/>
          <w:i w:val="0"/>
          <w:iCs w:val="0"/>
          <w:color w:val="auto"/>
        </w:rPr>
      </w:pPr>
      <w:r>
        <w:rPr>
          <w:rFonts w:hint="eastAsia" w:ascii="宋体" w:hAnsi="宋体" w:eastAsia="宋体" w:cs="宋体"/>
          <w:i w:val="0"/>
          <w:iCs w:val="0"/>
          <w:color w:val="auto"/>
        </w:rPr>
        <w:t>资源下架后，不影响历史审计记录查询。</w:t>
      </w:r>
    </w:p>
    <w:bookmarkEnd w:id="167"/>
    <w:bookmarkEnd w:id="172"/>
    <w:p>
      <w:pPr>
        <w:pStyle w:val="5"/>
        <w:rPr>
          <w:rFonts w:hint="eastAsia" w:ascii="宋体" w:hAnsi="宋体" w:eastAsia="宋体" w:cs="宋体"/>
          <w:i w:val="0"/>
          <w:iCs w:val="0"/>
          <w:color w:val="auto"/>
        </w:rPr>
      </w:pPr>
      <w:bookmarkStart w:id="173" w:name="_Toc26950"/>
      <w:bookmarkStart w:id="174" w:name="服务资源共享开放系统"/>
      <w:r>
        <w:rPr>
          <w:rFonts w:hint="eastAsia" w:ascii="宋体" w:hAnsi="宋体" w:eastAsia="宋体" w:cs="宋体"/>
          <w:i w:val="0"/>
          <w:iCs w:val="0"/>
          <w:color w:val="auto"/>
        </w:rPr>
        <w:t xml:space="preserve">4.4.3 </w:t>
      </w:r>
      <w:r>
        <w:rPr>
          <w:rFonts w:hint="eastAsia" w:ascii="宋体" w:hAnsi="宋体" w:eastAsia="宋体" w:cs="宋体"/>
          <w:i w:val="0"/>
          <w:iCs w:val="0"/>
          <w:color w:val="auto"/>
        </w:rPr>
        <w:t>服务资源共享开放系统</w:t>
      </w:r>
      <w:bookmarkEnd w:id="173"/>
    </w:p>
    <w:p>
      <w:pPr>
        <w:pStyle w:val="6"/>
        <w:rPr>
          <w:rFonts w:hint="eastAsia" w:ascii="宋体" w:hAnsi="宋体" w:eastAsia="宋体" w:cs="宋体"/>
          <w:i w:val="0"/>
          <w:iCs w:val="0"/>
          <w:color w:val="auto"/>
        </w:rPr>
      </w:pPr>
      <w:bookmarkStart w:id="175" w:name="功能概述-14"/>
      <w:r>
        <w:rPr>
          <w:rFonts w:hint="eastAsia" w:ascii="宋体" w:hAnsi="宋体" w:eastAsia="宋体" w:cs="宋体"/>
          <w:i w:val="0"/>
          <w:iCs w:val="0"/>
          <w:color w:val="auto"/>
        </w:rPr>
        <w:t xml:space="preserve">4.4.3.1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服务资源共享开放系统负责API类和能力类服务的注册、发布、审核、检索、订阅、调试、对账、补偿、管控和监测分析。服务对象包括空间仓查询服务、标签计算服务、指标查询服务、监管统计服务和安全能力服务。</w:t>
      </w:r>
    </w:p>
    <w:bookmarkEnd w:id="175"/>
    <w:p>
      <w:pPr>
        <w:pStyle w:val="6"/>
        <w:rPr>
          <w:rFonts w:hint="eastAsia" w:ascii="宋体" w:hAnsi="宋体" w:eastAsia="宋体" w:cs="宋体"/>
          <w:i w:val="0"/>
          <w:iCs w:val="0"/>
          <w:color w:val="auto"/>
        </w:rPr>
      </w:pPr>
      <w:bookmarkStart w:id="176" w:name="组件设计-14"/>
      <w:r>
        <w:rPr>
          <w:rFonts w:hint="eastAsia" w:ascii="宋体" w:hAnsi="宋体" w:eastAsia="宋体" w:cs="宋体"/>
          <w:i w:val="0"/>
          <w:iCs w:val="0"/>
          <w:color w:val="auto"/>
        </w:rPr>
        <w:t xml:space="preserve">4.4.3.2 </w:t>
      </w:r>
      <w:r>
        <w:rPr>
          <w:rFonts w:hint="eastAsia" w:ascii="宋体" w:hAnsi="宋体" w:eastAsia="宋体" w:cs="宋体"/>
          <w:i w:val="0"/>
          <w:iCs w:val="0"/>
          <w:color w:val="auto"/>
        </w:rPr>
        <w:t>组件设计</w:t>
      </w:r>
    </w:p>
    <w:p>
      <w:pPr>
        <w:numPr>
          <w:ilvl w:val="0"/>
          <w:numId w:val="58"/>
        </w:numPr>
        <w:rPr>
          <w:rFonts w:hint="eastAsia" w:ascii="宋体" w:hAnsi="宋体" w:eastAsia="宋体" w:cs="宋体"/>
          <w:i w:val="0"/>
          <w:iCs w:val="0"/>
          <w:color w:val="auto"/>
        </w:rPr>
      </w:pPr>
      <w:r>
        <w:rPr>
          <w:rFonts w:hint="eastAsia" w:ascii="宋体" w:hAnsi="宋体" w:eastAsia="宋体" w:cs="宋体"/>
          <w:i w:val="0"/>
          <w:iCs w:val="0"/>
          <w:color w:val="auto"/>
        </w:rPr>
        <w:t xml:space="preserve">ServiceResource </w:t>
      </w:r>
      <w:r>
        <w:rPr>
          <w:rFonts w:hint="eastAsia" w:ascii="宋体" w:hAnsi="宋体" w:eastAsia="宋体" w:cs="宋体"/>
          <w:i w:val="0"/>
          <w:iCs w:val="0"/>
          <w:color w:val="auto"/>
        </w:rPr>
        <w:t>类：封装服务名称、服务编码、服务地址、请求方式、入参、出参、认证方式、限流策略和服务状态。</w:t>
      </w:r>
    </w:p>
    <w:p>
      <w:pPr>
        <w:numPr>
          <w:ilvl w:val="0"/>
          <w:numId w:val="58"/>
        </w:numPr>
        <w:rPr>
          <w:rFonts w:hint="eastAsia" w:ascii="宋体" w:hAnsi="宋体" w:eastAsia="宋体" w:cs="宋体"/>
          <w:i w:val="0"/>
          <w:iCs w:val="0"/>
          <w:color w:val="auto"/>
        </w:rPr>
      </w:pPr>
      <w:r>
        <w:rPr>
          <w:rFonts w:hint="eastAsia" w:ascii="宋体" w:hAnsi="宋体" w:eastAsia="宋体" w:cs="宋体"/>
          <w:i w:val="0"/>
          <w:iCs w:val="0"/>
          <w:color w:val="auto"/>
        </w:rPr>
        <w:t xml:space="preserve">ServiceRegistry </w:t>
      </w:r>
      <w:r>
        <w:rPr>
          <w:rFonts w:hint="eastAsia" w:ascii="宋体" w:hAnsi="宋体" w:eastAsia="宋体" w:cs="宋体"/>
          <w:i w:val="0"/>
          <w:iCs w:val="0"/>
          <w:color w:val="auto"/>
        </w:rPr>
        <w:t>组件：负责服务注册、版本登记和服务元数据维护。</w:t>
      </w:r>
    </w:p>
    <w:p>
      <w:pPr>
        <w:numPr>
          <w:ilvl w:val="0"/>
          <w:numId w:val="58"/>
        </w:numPr>
        <w:rPr>
          <w:rFonts w:hint="eastAsia" w:ascii="宋体" w:hAnsi="宋体" w:eastAsia="宋体" w:cs="宋体"/>
          <w:i w:val="0"/>
          <w:iCs w:val="0"/>
          <w:color w:val="auto"/>
        </w:rPr>
      </w:pPr>
      <w:r>
        <w:rPr>
          <w:rFonts w:hint="eastAsia" w:ascii="宋体" w:hAnsi="宋体" w:eastAsia="宋体" w:cs="宋体"/>
          <w:i w:val="0"/>
          <w:iCs w:val="0"/>
          <w:color w:val="auto"/>
        </w:rPr>
        <w:t xml:space="preserve">ServicePublishService </w:t>
      </w:r>
      <w:r>
        <w:rPr>
          <w:rFonts w:hint="eastAsia" w:ascii="宋体" w:hAnsi="宋体" w:eastAsia="宋体" w:cs="宋体"/>
          <w:i w:val="0"/>
          <w:iCs w:val="0"/>
          <w:color w:val="auto"/>
        </w:rPr>
        <w:t>组件：负责服务发布、审核、上下架和版本切换。</w:t>
      </w:r>
    </w:p>
    <w:p>
      <w:pPr>
        <w:numPr>
          <w:ilvl w:val="0"/>
          <w:numId w:val="58"/>
        </w:numPr>
        <w:rPr>
          <w:rFonts w:hint="eastAsia" w:ascii="宋体" w:hAnsi="宋体" w:eastAsia="宋体" w:cs="宋体"/>
          <w:i w:val="0"/>
          <w:iCs w:val="0"/>
          <w:color w:val="auto"/>
        </w:rPr>
      </w:pPr>
      <w:r>
        <w:rPr>
          <w:rFonts w:hint="eastAsia" w:ascii="宋体" w:hAnsi="宋体" w:eastAsia="宋体" w:cs="宋体"/>
          <w:i w:val="0"/>
          <w:iCs w:val="0"/>
          <w:color w:val="auto"/>
        </w:rPr>
        <w:t xml:space="preserve">ServiceGateway </w:t>
      </w:r>
      <w:r>
        <w:rPr>
          <w:rFonts w:hint="eastAsia" w:ascii="宋体" w:hAnsi="宋体" w:eastAsia="宋体" w:cs="宋体"/>
          <w:i w:val="0"/>
          <w:iCs w:val="0"/>
          <w:color w:val="auto"/>
        </w:rPr>
        <w:t>组件：负责鉴权、限流、路由、日志、监控和异常返回。</w:t>
      </w:r>
    </w:p>
    <w:p>
      <w:pPr>
        <w:numPr>
          <w:ilvl w:val="0"/>
          <w:numId w:val="58"/>
        </w:numPr>
        <w:rPr>
          <w:rFonts w:hint="eastAsia" w:ascii="宋体" w:hAnsi="宋体" w:eastAsia="宋体" w:cs="宋体"/>
          <w:i w:val="0"/>
          <w:iCs w:val="0"/>
          <w:color w:val="auto"/>
        </w:rPr>
      </w:pPr>
      <w:r>
        <w:rPr>
          <w:rFonts w:hint="eastAsia" w:ascii="宋体" w:hAnsi="宋体" w:eastAsia="宋体" w:cs="宋体"/>
          <w:i w:val="0"/>
          <w:iCs w:val="0"/>
          <w:color w:val="auto"/>
        </w:rPr>
        <w:t xml:space="preserve">ServiceReconcileService </w:t>
      </w:r>
      <w:r>
        <w:rPr>
          <w:rFonts w:hint="eastAsia" w:ascii="宋体" w:hAnsi="宋体" w:eastAsia="宋体" w:cs="宋体"/>
          <w:i w:val="0"/>
          <w:iCs w:val="0"/>
          <w:color w:val="auto"/>
        </w:rPr>
        <w:t>组件：负责服务调用对账、失败补偿和调用统计。</w:t>
      </w:r>
    </w:p>
    <w:bookmarkEnd w:id="176"/>
    <w:p>
      <w:pPr>
        <w:pStyle w:val="6"/>
        <w:rPr>
          <w:rFonts w:hint="eastAsia" w:ascii="宋体" w:hAnsi="宋体" w:eastAsia="宋体" w:cs="宋体"/>
          <w:i w:val="0"/>
          <w:iCs w:val="0"/>
          <w:color w:val="auto"/>
        </w:rPr>
      </w:pPr>
      <w:bookmarkStart w:id="177" w:name="业务流程-14"/>
      <w:r>
        <w:rPr>
          <w:rFonts w:hint="eastAsia" w:ascii="宋体" w:hAnsi="宋体" w:eastAsia="宋体" w:cs="宋体"/>
          <w:i w:val="0"/>
          <w:iCs w:val="0"/>
          <w:color w:val="auto"/>
        </w:rPr>
        <w:t xml:space="preserve">4.4.3.3 </w:t>
      </w:r>
      <w:r>
        <w:rPr>
          <w:rFonts w:hint="eastAsia" w:ascii="宋体" w:hAnsi="宋体" w:eastAsia="宋体" w:cs="宋体"/>
          <w:i w:val="0"/>
          <w:iCs w:val="0"/>
          <w:color w:val="auto"/>
        </w:rPr>
        <w:t>业务流程</w:t>
      </w:r>
    </w:p>
    <w:p>
      <w:pPr>
        <w:numPr>
          <w:ilvl w:val="0"/>
          <w:numId w:val="59"/>
        </w:numPr>
        <w:rPr>
          <w:rFonts w:hint="eastAsia" w:ascii="宋体" w:hAnsi="宋体" w:eastAsia="宋体" w:cs="宋体"/>
          <w:i w:val="0"/>
          <w:iCs w:val="0"/>
          <w:color w:val="auto"/>
        </w:rPr>
      </w:pPr>
      <w:r>
        <w:rPr>
          <w:rFonts w:hint="eastAsia" w:ascii="宋体" w:hAnsi="宋体" w:eastAsia="宋体" w:cs="宋体"/>
          <w:i w:val="0"/>
          <w:iCs w:val="0"/>
          <w:color w:val="auto"/>
        </w:rPr>
        <w:t>服务注册：服务提供方录入服务基本信息、接口地址、入参出参和调用说明。</w:t>
      </w:r>
    </w:p>
    <w:p>
      <w:pPr>
        <w:numPr>
          <w:ilvl w:val="0"/>
          <w:numId w:val="59"/>
        </w:numPr>
        <w:rPr>
          <w:rFonts w:hint="eastAsia" w:ascii="宋体" w:hAnsi="宋体" w:eastAsia="宋体" w:cs="宋体"/>
          <w:i w:val="0"/>
          <w:iCs w:val="0"/>
          <w:color w:val="auto"/>
        </w:rPr>
      </w:pPr>
      <w:r>
        <w:rPr>
          <w:rFonts w:hint="eastAsia" w:ascii="宋体" w:hAnsi="宋体" w:eastAsia="宋体" w:cs="宋体"/>
          <w:i w:val="0"/>
          <w:iCs w:val="0"/>
          <w:color w:val="auto"/>
        </w:rPr>
        <w:t>服务审核：平台审核服务安全性、稳定性、开放范围和调用限制。</w:t>
      </w:r>
    </w:p>
    <w:p>
      <w:pPr>
        <w:numPr>
          <w:ilvl w:val="0"/>
          <w:numId w:val="59"/>
        </w:numPr>
        <w:rPr>
          <w:rFonts w:hint="eastAsia" w:ascii="宋体" w:hAnsi="宋体" w:eastAsia="宋体" w:cs="宋体"/>
          <w:i w:val="0"/>
          <w:iCs w:val="0"/>
          <w:color w:val="auto"/>
        </w:rPr>
      </w:pPr>
      <w:r>
        <w:rPr>
          <w:rFonts w:hint="eastAsia" w:ascii="宋体" w:hAnsi="宋体" w:eastAsia="宋体" w:cs="宋体"/>
          <w:i w:val="0"/>
          <w:iCs w:val="0"/>
          <w:color w:val="auto"/>
        </w:rPr>
        <w:t>服务订阅：使用方申请服务调用权限，系统审批通过后生成调用凭证。</w:t>
      </w:r>
    </w:p>
    <w:p>
      <w:pPr>
        <w:numPr>
          <w:ilvl w:val="0"/>
          <w:numId w:val="59"/>
        </w:numPr>
        <w:rPr>
          <w:rFonts w:hint="eastAsia" w:ascii="宋体" w:hAnsi="宋体" w:eastAsia="宋体" w:cs="宋体"/>
          <w:i w:val="0"/>
          <w:iCs w:val="0"/>
          <w:color w:val="auto"/>
        </w:rPr>
      </w:pPr>
      <w:r>
        <w:rPr>
          <w:rFonts w:hint="eastAsia" w:ascii="宋体" w:hAnsi="宋体" w:eastAsia="宋体" w:cs="宋体"/>
          <w:i w:val="0"/>
          <w:iCs w:val="0"/>
          <w:color w:val="auto"/>
        </w:rPr>
        <w:t>服务调试：使用方在调试界面输入测试参数，系统返回结果和调用日志。</w:t>
      </w:r>
    </w:p>
    <w:p>
      <w:pPr>
        <w:numPr>
          <w:ilvl w:val="0"/>
          <w:numId w:val="59"/>
        </w:numPr>
        <w:rPr>
          <w:rFonts w:hint="eastAsia" w:ascii="宋体" w:hAnsi="宋体" w:eastAsia="宋体" w:cs="宋体"/>
          <w:i w:val="0"/>
          <w:iCs w:val="0"/>
          <w:color w:val="auto"/>
        </w:rPr>
      </w:pPr>
      <w:r>
        <w:rPr>
          <w:rFonts w:hint="eastAsia" w:ascii="宋体" w:hAnsi="宋体" w:eastAsia="宋体" w:cs="宋体"/>
          <w:i w:val="0"/>
          <w:iCs w:val="0"/>
          <w:color w:val="auto"/>
        </w:rPr>
        <w:t>服务调用：上层应用通过网关调用服务，网关完成认证、限流、路由和日志记录。</w:t>
      </w:r>
    </w:p>
    <w:p>
      <w:pPr>
        <w:numPr>
          <w:ilvl w:val="0"/>
          <w:numId w:val="59"/>
        </w:numPr>
        <w:rPr>
          <w:rFonts w:hint="eastAsia" w:ascii="宋体" w:hAnsi="宋体" w:eastAsia="宋体" w:cs="宋体"/>
          <w:i w:val="0"/>
          <w:iCs w:val="0"/>
          <w:color w:val="auto"/>
        </w:rPr>
      </w:pPr>
      <w:r>
        <w:rPr>
          <w:rFonts w:hint="eastAsia" w:ascii="宋体" w:hAnsi="宋体" w:eastAsia="宋体" w:cs="宋体"/>
          <w:i w:val="0"/>
          <w:iCs w:val="0"/>
          <w:color w:val="auto"/>
        </w:rPr>
        <w:t>监测对账：系统统计调用次数、成功率、失败原因、响应时间和补偿情况。</w:t>
      </w:r>
    </w:p>
    <w:bookmarkEnd w:id="177"/>
    <w:p>
      <w:pPr>
        <w:pStyle w:val="6"/>
        <w:rPr>
          <w:rFonts w:hint="eastAsia" w:ascii="宋体" w:hAnsi="宋体" w:eastAsia="宋体" w:cs="宋体"/>
          <w:i w:val="0"/>
          <w:iCs w:val="0"/>
          <w:color w:val="auto"/>
        </w:rPr>
      </w:pPr>
      <w:bookmarkStart w:id="178" w:name="功能设计-14"/>
      <w:r>
        <w:rPr>
          <w:rFonts w:hint="eastAsia" w:ascii="宋体" w:hAnsi="宋体" w:eastAsia="宋体" w:cs="宋体"/>
          <w:i w:val="0"/>
          <w:iCs w:val="0"/>
          <w:color w:val="auto"/>
        </w:rPr>
        <w:t xml:space="preserve">4.4.3.4 </w:t>
      </w:r>
      <w:r>
        <w:rPr>
          <w:rFonts w:hint="eastAsia" w:ascii="宋体" w:hAnsi="宋体" w:eastAsia="宋体" w:cs="宋体"/>
          <w:i w:val="0"/>
          <w:iCs w:val="0"/>
          <w:color w:val="auto"/>
        </w:rPr>
        <w:t>功能设计</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服务注册：支持登记服务名称、编码、版本、提供方、请求方式、接口地址和认证方式。</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服务发布：支持提交发布、审核通过、发布上线、版本升级和服务下架。</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服务检索：支持按服务名称、业务域、提供方、标签和关键词检索。</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服务订阅：支持申请、审批、授权、续期和取消订阅。</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服务调试：支持在线查看入参模板、出参样例、错误码和调试结果。</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服务对账：按应用、服务、时间和状态统计调用量、成功量、失败量和平均耗时。</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手工补偿管理：对可补偿失败调用支持人工补偿、重发和状态确认。</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服务管控：支持限流、熔断、IP白名单、调用时间窗口和授权范围控制。</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服务监测分析：提供调用趋势、异常分布、响应耗时和服务可用性分析。</w:t>
      </w:r>
    </w:p>
    <w:p>
      <w:pPr>
        <w:numPr>
          <w:ilvl w:val="0"/>
          <w:numId w:val="60"/>
        </w:numPr>
        <w:rPr>
          <w:rFonts w:hint="eastAsia" w:ascii="宋体" w:hAnsi="宋体" w:eastAsia="宋体" w:cs="宋体"/>
          <w:i w:val="0"/>
          <w:iCs w:val="0"/>
          <w:color w:val="auto"/>
        </w:rPr>
      </w:pPr>
      <w:r>
        <w:rPr>
          <w:rFonts w:hint="eastAsia" w:ascii="宋体" w:hAnsi="宋体" w:eastAsia="宋体" w:cs="宋体"/>
          <w:i w:val="0"/>
          <w:iCs w:val="0"/>
          <w:color w:val="auto"/>
        </w:rPr>
        <w:t>服务资源日志：保存调用人、调用应用、请求时间、响应状态、耗时和异常码。</w:t>
      </w:r>
    </w:p>
    <w:bookmarkEnd w:id="178"/>
    <w:p>
      <w:pPr>
        <w:pStyle w:val="6"/>
        <w:rPr>
          <w:rFonts w:hint="eastAsia" w:ascii="宋体" w:hAnsi="宋体" w:eastAsia="宋体" w:cs="宋体"/>
          <w:i w:val="0"/>
          <w:iCs w:val="0"/>
          <w:color w:val="auto"/>
        </w:rPr>
      </w:pPr>
      <w:bookmarkStart w:id="179" w:name="异常处理与限制条件-14"/>
      <w:r>
        <w:rPr>
          <w:rFonts w:hint="eastAsia" w:ascii="宋体" w:hAnsi="宋体" w:eastAsia="宋体" w:cs="宋体"/>
          <w:i w:val="0"/>
          <w:iCs w:val="0"/>
          <w:color w:val="auto"/>
        </w:rPr>
        <w:t xml:space="preserve">4.4.3.5 </w:t>
      </w:r>
      <w:r>
        <w:rPr>
          <w:rFonts w:hint="eastAsia" w:ascii="宋体" w:hAnsi="宋体" w:eastAsia="宋体" w:cs="宋体"/>
          <w:i w:val="0"/>
          <w:iCs w:val="0"/>
          <w:color w:val="auto"/>
        </w:rPr>
        <w:t>异常处理与限制条件</w:t>
      </w:r>
    </w:p>
    <w:p>
      <w:pPr>
        <w:numPr>
          <w:ilvl w:val="0"/>
          <w:numId w:val="61"/>
        </w:numPr>
        <w:rPr>
          <w:rFonts w:hint="eastAsia" w:ascii="宋体" w:hAnsi="宋体" w:eastAsia="宋体" w:cs="宋体"/>
          <w:i w:val="0"/>
          <w:iCs w:val="0"/>
          <w:color w:val="auto"/>
        </w:rPr>
      </w:pPr>
      <w:r>
        <w:rPr>
          <w:rFonts w:hint="eastAsia" w:ascii="宋体" w:hAnsi="宋体" w:eastAsia="宋体" w:cs="宋体"/>
          <w:i w:val="0"/>
          <w:iCs w:val="0"/>
          <w:color w:val="auto"/>
        </w:rPr>
        <w:t>服务调用必须通过统一网关，不允许应用直接访问内部数据服务。</w:t>
      </w:r>
    </w:p>
    <w:p>
      <w:pPr>
        <w:numPr>
          <w:ilvl w:val="0"/>
          <w:numId w:val="61"/>
        </w:numPr>
        <w:rPr>
          <w:rFonts w:hint="eastAsia" w:ascii="宋体" w:hAnsi="宋体" w:eastAsia="宋体" w:cs="宋体"/>
          <w:i w:val="0"/>
          <w:iCs w:val="0"/>
          <w:color w:val="auto"/>
        </w:rPr>
      </w:pPr>
      <w:r>
        <w:rPr>
          <w:rFonts w:hint="eastAsia" w:ascii="宋体" w:hAnsi="宋体" w:eastAsia="宋体" w:cs="宋体"/>
          <w:i w:val="0"/>
          <w:iCs w:val="0"/>
          <w:color w:val="auto"/>
        </w:rPr>
        <w:t>服务版本升级需兼容已有订阅方，无法兼容时应提供版本并行期。</w:t>
      </w:r>
    </w:p>
    <w:p>
      <w:pPr>
        <w:numPr>
          <w:ilvl w:val="0"/>
          <w:numId w:val="61"/>
        </w:numPr>
        <w:rPr>
          <w:rFonts w:hint="eastAsia" w:ascii="宋体" w:hAnsi="宋体" w:eastAsia="宋体" w:cs="宋体"/>
          <w:i w:val="0"/>
          <w:iCs w:val="0"/>
          <w:color w:val="auto"/>
        </w:rPr>
      </w:pPr>
      <w:r>
        <w:rPr>
          <w:rFonts w:hint="eastAsia" w:ascii="宋体" w:hAnsi="宋体" w:eastAsia="宋体" w:cs="宋体"/>
          <w:i w:val="0"/>
          <w:iCs w:val="0"/>
          <w:color w:val="auto"/>
        </w:rPr>
        <w:t>涉及个人明细数据的服务必须启用权限校验、日志审计和必要脱敏。</w:t>
      </w:r>
    </w:p>
    <w:bookmarkEnd w:id="158"/>
    <w:bookmarkEnd w:id="174"/>
    <w:bookmarkEnd w:id="179"/>
    <w:p>
      <w:pPr>
        <w:pStyle w:val="4"/>
        <w:rPr>
          <w:rFonts w:hint="eastAsia" w:ascii="宋体" w:hAnsi="宋体" w:eastAsia="宋体" w:cs="宋体"/>
          <w:i w:val="0"/>
          <w:iCs w:val="0"/>
          <w:color w:val="auto"/>
        </w:rPr>
      </w:pPr>
      <w:bookmarkStart w:id="180" w:name="_Toc24498"/>
      <w:bookmarkStart w:id="181" w:name="数据接入服务"/>
      <w:r>
        <w:rPr>
          <w:rFonts w:hint="eastAsia" w:ascii="宋体" w:hAnsi="宋体" w:eastAsia="宋体" w:cs="宋体"/>
          <w:i w:val="0"/>
          <w:iCs w:val="0"/>
          <w:color w:val="auto"/>
        </w:rPr>
        <w:t xml:space="preserve">4.5 </w:t>
      </w:r>
      <w:r>
        <w:rPr>
          <w:rFonts w:hint="eastAsia" w:ascii="宋体" w:hAnsi="宋体" w:eastAsia="宋体" w:cs="宋体"/>
          <w:i w:val="0"/>
          <w:iCs w:val="0"/>
          <w:color w:val="auto"/>
        </w:rPr>
        <w:t>数据接入服务</w:t>
      </w:r>
      <w:bookmarkEnd w:id="180"/>
    </w:p>
    <w:p>
      <w:pPr>
        <w:pStyle w:val="27"/>
        <w:rPr>
          <w:rFonts w:hint="eastAsia" w:ascii="宋体" w:hAnsi="宋体" w:eastAsia="宋体" w:cs="宋体"/>
          <w:i w:val="0"/>
          <w:iCs w:val="0"/>
          <w:color w:val="auto"/>
        </w:rPr>
      </w:pPr>
      <w:r>
        <w:rPr>
          <w:rFonts w:hint="eastAsia" w:ascii="宋体" w:hAnsi="宋体" w:eastAsia="宋体" w:cs="宋体"/>
          <w:i w:val="0"/>
          <w:iCs w:val="0"/>
          <w:color w:val="auto"/>
        </w:rPr>
        <w:t>数据接入服务负责承接第三方接口改造和源系统适配工作，是历史数据采集汇聚服务面向外部系统的实施入口。该服务重点解决医院、社区、公卫系统在接口协议、字段结构、编码口径和传输方式上的差异，使源系统能够按统一标准接入数据基座。</w:t>
      </w:r>
    </w:p>
    <w:p>
      <w:pPr>
        <w:pStyle w:val="5"/>
        <w:rPr>
          <w:rFonts w:hint="eastAsia" w:ascii="宋体" w:hAnsi="宋体" w:eastAsia="宋体" w:cs="宋体"/>
          <w:i w:val="0"/>
          <w:iCs w:val="0"/>
          <w:color w:val="auto"/>
        </w:rPr>
      </w:pPr>
      <w:bookmarkStart w:id="182" w:name="_Toc3560"/>
      <w:bookmarkStart w:id="183" w:name="第三方接口改造服务"/>
      <w:r>
        <w:rPr>
          <w:rFonts w:hint="eastAsia" w:ascii="宋体" w:hAnsi="宋体" w:eastAsia="宋体" w:cs="宋体"/>
          <w:i w:val="0"/>
          <w:iCs w:val="0"/>
          <w:color w:val="auto"/>
        </w:rPr>
        <w:t xml:space="preserve">4.5.1 </w:t>
      </w:r>
      <w:r>
        <w:rPr>
          <w:rFonts w:hint="eastAsia" w:ascii="宋体" w:hAnsi="宋体" w:eastAsia="宋体" w:cs="宋体"/>
          <w:i w:val="0"/>
          <w:iCs w:val="0"/>
          <w:color w:val="auto"/>
        </w:rPr>
        <w:t>第三方接口改造服务</w:t>
      </w:r>
      <w:bookmarkEnd w:id="182"/>
    </w:p>
    <w:p>
      <w:pPr>
        <w:pStyle w:val="6"/>
        <w:rPr>
          <w:rFonts w:hint="eastAsia" w:ascii="宋体" w:hAnsi="宋体" w:eastAsia="宋体" w:cs="宋体"/>
          <w:i w:val="0"/>
          <w:iCs w:val="0"/>
          <w:color w:val="auto"/>
        </w:rPr>
      </w:pPr>
      <w:bookmarkStart w:id="184" w:name="功能概述-15"/>
      <w:r>
        <w:rPr>
          <w:rFonts w:hint="eastAsia" w:ascii="宋体" w:hAnsi="宋体" w:eastAsia="宋体" w:cs="宋体"/>
          <w:i w:val="0"/>
          <w:iCs w:val="0"/>
          <w:color w:val="auto"/>
        </w:rPr>
        <w:t xml:space="preserve">4.5.1.1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第三方接口改造服务根据各医疗机构和公共卫生系统现状，完成接口规范确认、字段映射、联调测试、数据校验和上线切换。服务设计以低侵入改造为原则，对具备接口能力的系统优先采用标准接口，对仅具备数据库或文件能力的系统采用前置机或批量交换方式。</w:t>
      </w:r>
    </w:p>
    <w:bookmarkEnd w:id="184"/>
    <w:p>
      <w:pPr>
        <w:pStyle w:val="6"/>
        <w:rPr>
          <w:rFonts w:hint="eastAsia" w:ascii="宋体" w:hAnsi="宋体" w:eastAsia="宋体" w:cs="宋体"/>
          <w:i w:val="0"/>
          <w:iCs w:val="0"/>
          <w:color w:val="auto"/>
        </w:rPr>
      </w:pPr>
      <w:bookmarkStart w:id="185" w:name="组件设计-15"/>
      <w:r>
        <w:rPr>
          <w:rFonts w:hint="eastAsia" w:ascii="宋体" w:hAnsi="宋体" w:eastAsia="宋体" w:cs="宋体"/>
          <w:i w:val="0"/>
          <w:iCs w:val="0"/>
          <w:color w:val="auto"/>
        </w:rPr>
        <w:t xml:space="preserve">4.5.1.2 </w:t>
      </w:r>
      <w:r>
        <w:rPr>
          <w:rFonts w:hint="eastAsia" w:ascii="宋体" w:hAnsi="宋体" w:eastAsia="宋体" w:cs="宋体"/>
          <w:i w:val="0"/>
          <w:iCs w:val="0"/>
          <w:color w:val="auto"/>
        </w:rPr>
        <w:t>组件设计</w:t>
      </w:r>
    </w:p>
    <w:p>
      <w:pPr>
        <w:numPr>
          <w:ilvl w:val="0"/>
          <w:numId w:val="62"/>
        </w:numPr>
        <w:rPr>
          <w:rFonts w:hint="eastAsia" w:ascii="宋体" w:hAnsi="宋体" w:eastAsia="宋体" w:cs="宋体"/>
          <w:i w:val="0"/>
          <w:iCs w:val="0"/>
          <w:color w:val="auto"/>
        </w:rPr>
      </w:pPr>
      <w:r>
        <w:rPr>
          <w:rFonts w:hint="eastAsia" w:ascii="宋体" w:hAnsi="宋体" w:eastAsia="宋体" w:cs="宋体"/>
          <w:i w:val="0"/>
          <w:iCs w:val="0"/>
          <w:color w:val="auto"/>
        </w:rPr>
        <w:t xml:space="preserve">InterfaceSpec </w:t>
      </w:r>
      <w:r>
        <w:rPr>
          <w:rFonts w:hint="eastAsia" w:ascii="宋体" w:hAnsi="宋体" w:eastAsia="宋体" w:cs="宋体"/>
          <w:i w:val="0"/>
          <w:iCs w:val="0"/>
          <w:color w:val="auto"/>
        </w:rPr>
        <w:t>类：表示接口规范，包括接口编码、接口名称、请求方式、数据格式、字段清单、校验规则和错误码。</w:t>
      </w:r>
    </w:p>
    <w:p>
      <w:pPr>
        <w:numPr>
          <w:ilvl w:val="0"/>
          <w:numId w:val="62"/>
        </w:numPr>
        <w:rPr>
          <w:rFonts w:hint="eastAsia" w:ascii="宋体" w:hAnsi="宋体" w:eastAsia="宋体" w:cs="宋体"/>
          <w:i w:val="0"/>
          <w:iCs w:val="0"/>
          <w:color w:val="auto"/>
        </w:rPr>
      </w:pPr>
      <w:r>
        <w:rPr>
          <w:rFonts w:hint="eastAsia" w:ascii="宋体" w:hAnsi="宋体" w:eastAsia="宋体" w:cs="宋体"/>
          <w:i w:val="0"/>
          <w:iCs w:val="0"/>
          <w:color w:val="auto"/>
        </w:rPr>
        <w:t xml:space="preserve">InterfaceAdapter </w:t>
      </w:r>
      <w:r>
        <w:rPr>
          <w:rFonts w:hint="eastAsia" w:ascii="宋体" w:hAnsi="宋体" w:eastAsia="宋体" w:cs="宋体"/>
          <w:i w:val="0"/>
          <w:iCs w:val="0"/>
          <w:color w:val="auto"/>
        </w:rPr>
        <w:t>组件：负责不同接口协议和字段格式的适配转换。</w:t>
      </w:r>
    </w:p>
    <w:p>
      <w:pPr>
        <w:numPr>
          <w:ilvl w:val="0"/>
          <w:numId w:val="62"/>
        </w:numPr>
        <w:rPr>
          <w:rFonts w:hint="eastAsia" w:ascii="宋体" w:hAnsi="宋体" w:eastAsia="宋体" w:cs="宋体"/>
          <w:i w:val="0"/>
          <w:iCs w:val="0"/>
          <w:color w:val="auto"/>
        </w:rPr>
      </w:pPr>
      <w:r>
        <w:rPr>
          <w:rFonts w:hint="eastAsia" w:ascii="宋体" w:hAnsi="宋体" w:eastAsia="宋体" w:cs="宋体"/>
          <w:i w:val="0"/>
          <w:iCs w:val="0"/>
          <w:color w:val="auto"/>
        </w:rPr>
        <w:t xml:space="preserve">InterfaceTestService </w:t>
      </w:r>
      <w:r>
        <w:rPr>
          <w:rFonts w:hint="eastAsia" w:ascii="宋体" w:hAnsi="宋体" w:eastAsia="宋体" w:cs="宋体"/>
          <w:i w:val="0"/>
          <w:iCs w:val="0"/>
          <w:color w:val="auto"/>
        </w:rPr>
        <w:t>组件：负责联调测试、报文校验、响应校验和异常场景测试。</w:t>
      </w:r>
    </w:p>
    <w:p>
      <w:pPr>
        <w:numPr>
          <w:ilvl w:val="0"/>
          <w:numId w:val="62"/>
        </w:numPr>
        <w:rPr>
          <w:rFonts w:hint="eastAsia" w:ascii="宋体" w:hAnsi="宋体" w:eastAsia="宋体" w:cs="宋体"/>
          <w:i w:val="0"/>
          <w:iCs w:val="0"/>
          <w:color w:val="auto"/>
        </w:rPr>
      </w:pPr>
      <w:r>
        <w:rPr>
          <w:rFonts w:hint="eastAsia" w:ascii="宋体" w:hAnsi="宋体" w:eastAsia="宋体" w:cs="宋体"/>
          <w:i w:val="0"/>
          <w:iCs w:val="0"/>
          <w:color w:val="auto"/>
        </w:rPr>
        <w:t xml:space="preserve">InterfaceMonitorService </w:t>
      </w:r>
      <w:r>
        <w:rPr>
          <w:rFonts w:hint="eastAsia" w:ascii="宋体" w:hAnsi="宋体" w:eastAsia="宋体" w:cs="宋体"/>
          <w:i w:val="0"/>
          <w:iCs w:val="0"/>
          <w:color w:val="auto"/>
        </w:rPr>
        <w:t>组件：负责接口运行状态、调用次数、失败率和响应耗时监测。</w:t>
      </w:r>
    </w:p>
    <w:bookmarkEnd w:id="185"/>
    <w:p>
      <w:pPr>
        <w:pStyle w:val="6"/>
        <w:rPr>
          <w:rFonts w:hint="eastAsia" w:ascii="宋体" w:hAnsi="宋体" w:eastAsia="宋体" w:cs="宋体"/>
          <w:i w:val="0"/>
          <w:iCs w:val="0"/>
          <w:color w:val="auto"/>
        </w:rPr>
      </w:pPr>
      <w:bookmarkStart w:id="186" w:name="业务流程-15"/>
      <w:r>
        <w:rPr>
          <w:rFonts w:hint="eastAsia" w:ascii="宋体" w:hAnsi="宋体" w:eastAsia="宋体" w:cs="宋体"/>
          <w:i w:val="0"/>
          <w:iCs w:val="0"/>
          <w:color w:val="auto"/>
        </w:rPr>
        <w:t xml:space="preserve">4.5.1.3 </w:t>
      </w:r>
      <w:r>
        <w:rPr>
          <w:rFonts w:hint="eastAsia" w:ascii="宋体" w:hAnsi="宋体" w:eastAsia="宋体" w:cs="宋体"/>
          <w:i w:val="0"/>
          <w:iCs w:val="0"/>
          <w:color w:val="auto"/>
        </w:rPr>
        <w:t>业务流程</w:t>
      </w:r>
    </w:p>
    <w:p>
      <w:pPr>
        <w:numPr>
          <w:ilvl w:val="0"/>
          <w:numId w:val="63"/>
        </w:numPr>
        <w:rPr>
          <w:rFonts w:hint="eastAsia" w:ascii="宋体" w:hAnsi="宋体" w:eastAsia="宋体" w:cs="宋体"/>
          <w:i w:val="0"/>
          <w:iCs w:val="0"/>
          <w:color w:val="auto"/>
        </w:rPr>
      </w:pPr>
      <w:r>
        <w:rPr>
          <w:rFonts w:hint="eastAsia" w:ascii="宋体" w:hAnsi="宋体" w:eastAsia="宋体" w:cs="宋体"/>
          <w:i w:val="0"/>
          <w:iCs w:val="0"/>
          <w:color w:val="auto"/>
        </w:rPr>
        <w:t>接口调研：实施人员确认源系统接口能力、数据范围、调用频率和安全要求。</w:t>
      </w:r>
    </w:p>
    <w:p>
      <w:pPr>
        <w:numPr>
          <w:ilvl w:val="0"/>
          <w:numId w:val="63"/>
        </w:numPr>
        <w:rPr>
          <w:rFonts w:hint="eastAsia" w:ascii="宋体" w:hAnsi="宋体" w:eastAsia="宋体" w:cs="宋体"/>
          <w:i w:val="0"/>
          <w:iCs w:val="0"/>
          <w:color w:val="auto"/>
        </w:rPr>
      </w:pPr>
      <w:r>
        <w:rPr>
          <w:rFonts w:hint="eastAsia" w:ascii="宋体" w:hAnsi="宋体" w:eastAsia="宋体" w:cs="宋体"/>
          <w:i w:val="0"/>
          <w:iCs w:val="0"/>
          <w:color w:val="auto"/>
        </w:rPr>
        <w:t>规范确认：平台提供标准接口规范，源系统确认字段映射和改造范围。</w:t>
      </w:r>
    </w:p>
    <w:p>
      <w:pPr>
        <w:numPr>
          <w:ilvl w:val="0"/>
          <w:numId w:val="63"/>
        </w:numPr>
        <w:rPr>
          <w:rFonts w:hint="eastAsia" w:ascii="宋体" w:hAnsi="宋体" w:eastAsia="宋体" w:cs="宋体"/>
          <w:i w:val="0"/>
          <w:iCs w:val="0"/>
          <w:color w:val="auto"/>
        </w:rPr>
      </w:pPr>
      <w:r>
        <w:rPr>
          <w:rFonts w:hint="eastAsia" w:ascii="宋体" w:hAnsi="宋体" w:eastAsia="宋体" w:cs="宋体"/>
          <w:i w:val="0"/>
          <w:iCs w:val="0"/>
          <w:color w:val="auto"/>
        </w:rPr>
        <w:t>联调开发：双方按照接口规范完成开发、报文样例确认和字段值校验。</w:t>
      </w:r>
    </w:p>
    <w:p>
      <w:pPr>
        <w:numPr>
          <w:ilvl w:val="0"/>
          <w:numId w:val="63"/>
        </w:numPr>
        <w:rPr>
          <w:rFonts w:hint="eastAsia" w:ascii="宋体" w:hAnsi="宋体" w:eastAsia="宋体" w:cs="宋体"/>
          <w:i w:val="0"/>
          <w:iCs w:val="0"/>
          <w:color w:val="auto"/>
        </w:rPr>
      </w:pPr>
      <w:r>
        <w:rPr>
          <w:rFonts w:hint="eastAsia" w:ascii="宋体" w:hAnsi="宋体" w:eastAsia="宋体" w:cs="宋体"/>
          <w:i w:val="0"/>
          <w:iCs w:val="0"/>
          <w:color w:val="auto"/>
        </w:rPr>
        <w:t>试运行验证：系统在试运行期按批次统计传输成功率、字段完整率和业务一致性。</w:t>
      </w:r>
    </w:p>
    <w:p>
      <w:pPr>
        <w:numPr>
          <w:ilvl w:val="0"/>
          <w:numId w:val="63"/>
        </w:numPr>
        <w:rPr>
          <w:rFonts w:hint="eastAsia" w:ascii="宋体" w:hAnsi="宋体" w:eastAsia="宋体" w:cs="宋体"/>
          <w:i w:val="0"/>
          <w:iCs w:val="0"/>
          <w:color w:val="auto"/>
        </w:rPr>
      </w:pPr>
      <w:r>
        <w:rPr>
          <w:rFonts w:hint="eastAsia" w:ascii="宋体" w:hAnsi="宋体" w:eastAsia="宋体" w:cs="宋体"/>
          <w:i w:val="0"/>
          <w:iCs w:val="0"/>
          <w:color w:val="auto"/>
        </w:rPr>
        <w:t>正式切换：接口达到上线标准后纳入正式采集监控和对账流程。</w:t>
      </w:r>
    </w:p>
    <w:bookmarkEnd w:id="186"/>
    <w:p>
      <w:pPr>
        <w:pStyle w:val="6"/>
        <w:rPr>
          <w:rFonts w:hint="eastAsia" w:ascii="宋体" w:hAnsi="宋体" w:eastAsia="宋体" w:cs="宋体"/>
          <w:i w:val="0"/>
          <w:iCs w:val="0"/>
          <w:color w:val="auto"/>
        </w:rPr>
      </w:pPr>
      <w:bookmarkStart w:id="187" w:name="功能设计-15"/>
      <w:r>
        <w:rPr>
          <w:rFonts w:hint="eastAsia" w:ascii="宋体" w:hAnsi="宋体" w:eastAsia="宋体" w:cs="宋体"/>
          <w:i w:val="0"/>
          <w:iCs w:val="0"/>
          <w:color w:val="auto"/>
        </w:rPr>
        <w:t xml:space="preserve">4.5.1.4 </w:t>
      </w:r>
      <w:r>
        <w:rPr>
          <w:rFonts w:hint="eastAsia" w:ascii="宋体" w:hAnsi="宋体" w:eastAsia="宋体" w:cs="宋体"/>
          <w:i w:val="0"/>
          <w:iCs w:val="0"/>
          <w:color w:val="auto"/>
        </w:rPr>
        <w:t>功能设计</w:t>
      </w:r>
    </w:p>
    <w:p>
      <w:pPr>
        <w:numPr>
          <w:ilvl w:val="0"/>
          <w:numId w:val="64"/>
        </w:numPr>
        <w:rPr>
          <w:rFonts w:hint="eastAsia" w:ascii="宋体" w:hAnsi="宋体" w:eastAsia="宋体" w:cs="宋体"/>
          <w:i w:val="0"/>
          <w:iCs w:val="0"/>
          <w:color w:val="auto"/>
        </w:rPr>
      </w:pPr>
      <w:r>
        <w:rPr>
          <w:rFonts w:hint="eastAsia" w:ascii="宋体" w:hAnsi="宋体" w:eastAsia="宋体" w:cs="宋体"/>
          <w:i w:val="0"/>
          <w:iCs w:val="0"/>
          <w:color w:val="auto"/>
        </w:rPr>
        <w:t>接口规范管理：支持维护接口名称、接口地址、字段定义、必填规则、错误码和版本。</w:t>
      </w:r>
    </w:p>
    <w:p>
      <w:pPr>
        <w:numPr>
          <w:ilvl w:val="0"/>
          <w:numId w:val="64"/>
        </w:numPr>
        <w:rPr>
          <w:rFonts w:hint="eastAsia" w:ascii="宋体" w:hAnsi="宋体" w:eastAsia="宋体" w:cs="宋体"/>
          <w:i w:val="0"/>
          <w:iCs w:val="0"/>
          <w:color w:val="auto"/>
        </w:rPr>
      </w:pPr>
      <w:r>
        <w:rPr>
          <w:rFonts w:hint="eastAsia" w:ascii="宋体" w:hAnsi="宋体" w:eastAsia="宋体" w:cs="宋体"/>
          <w:i w:val="0"/>
          <w:iCs w:val="0"/>
          <w:color w:val="auto"/>
        </w:rPr>
        <w:t>字段映射配置：支持源字段与标准字段映射、字典转换、单位转换和默认值规则。</w:t>
      </w:r>
    </w:p>
    <w:p>
      <w:pPr>
        <w:numPr>
          <w:ilvl w:val="0"/>
          <w:numId w:val="64"/>
        </w:numPr>
        <w:rPr>
          <w:rFonts w:hint="eastAsia" w:ascii="宋体" w:hAnsi="宋体" w:eastAsia="宋体" w:cs="宋体"/>
          <w:i w:val="0"/>
          <w:iCs w:val="0"/>
          <w:color w:val="auto"/>
        </w:rPr>
      </w:pPr>
      <w:r>
        <w:rPr>
          <w:rFonts w:hint="eastAsia" w:ascii="宋体" w:hAnsi="宋体" w:eastAsia="宋体" w:cs="宋体"/>
          <w:i w:val="0"/>
          <w:iCs w:val="0"/>
          <w:color w:val="auto"/>
        </w:rPr>
        <w:t>接口联调测试：支持测试报文提交、结果校验、错误定位和联调记录保存。</w:t>
      </w:r>
    </w:p>
    <w:p>
      <w:pPr>
        <w:numPr>
          <w:ilvl w:val="0"/>
          <w:numId w:val="64"/>
        </w:numPr>
        <w:rPr>
          <w:rFonts w:hint="eastAsia" w:ascii="宋体" w:hAnsi="宋体" w:eastAsia="宋体" w:cs="宋体"/>
          <w:i w:val="0"/>
          <w:iCs w:val="0"/>
          <w:color w:val="auto"/>
        </w:rPr>
      </w:pPr>
      <w:r>
        <w:rPr>
          <w:rFonts w:hint="eastAsia" w:ascii="宋体" w:hAnsi="宋体" w:eastAsia="宋体" w:cs="宋体"/>
          <w:i w:val="0"/>
          <w:iCs w:val="0"/>
          <w:color w:val="auto"/>
        </w:rPr>
        <w:t>接口运行监控：支持查看调用量、成功率、失败原因、平均响应时间和最近调用时间。</w:t>
      </w:r>
    </w:p>
    <w:p>
      <w:pPr>
        <w:numPr>
          <w:ilvl w:val="0"/>
          <w:numId w:val="64"/>
        </w:numPr>
        <w:rPr>
          <w:rFonts w:hint="eastAsia" w:ascii="宋体" w:hAnsi="宋体" w:eastAsia="宋体" w:cs="宋体"/>
          <w:i w:val="0"/>
          <w:iCs w:val="0"/>
          <w:color w:val="auto"/>
        </w:rPr>
      </w:pPr>
      <w:r>
        <w:rPr>
          <w:rFonts w:hint="eastAsia" w:ascii="宋体" w:hAnsi="宋体" w:eastAsia="宋体" w:cs="宋体"/>
          <w:i w:val="0"/>
          <w:iCs w:val="0"/>
          <w:color w:val="auto"/>
        </w:rPr>
        <w:t>接口版本管理：支持接口升级、兼容版本保留和历史版本查询。</w:t>
      </w:r>
    </w:p>
    <w:p>
      <w:pPr>
        <w:numPr>
          <w:ilvl w:val="0"/>
          <w:numId w:val="64"/>
        </w:numPr>
        <w:rPr>
          <w:rFonts w:hint="eastAsia" w:ascii="宋体" w:hAnsi="宋体" w:eastAsia="宋体" w:cs="宋体"/>
          <w:i w:val="0"/>
          <w:iCs w:val="0"/>
          <w:color w:val="auto"/>
        </w:rPr>
      </w:pPr>
      <w:r>
        <w:rPr>
          <w:rFonts w:hint="eastAsia" w:ascii="宋体" w:hAnsi="宋体" w:eastAsia="宋体" w:cs="宋体"/>
          <w:i w:val="0"/>
          <w:iCs w:val="0"/>
          <w:color w:val="auto"/>
        </w:rPr>
        <w:t>接口安全控制：支持认证凭证、IP白名单、传输加密和调用日志审计。</w:t>
      </w:r>
    </w:p>
    <w:bookmarkEnd w:id="187"/>
    <w:p>
      <w:pPr>
        <w:pStyle w:val="6"/>
        <w:rPr>
          <w:rFonts w:hint="eastAsia" w:ascii="宋体" w:hAnsi="宋体" w:eastAsia="宋体" w:cs="宋体"/>
          <w:i w:val="0"/>
          <w:iCs w:val="0"/>
          <w:color w:val="auto"/>
        </w:rPr>
      </w:pPr>
      <w:bookmarkStart w:id="188" w:name="异常处理与限制条件-15"/>
      <w:r>
        <w:rPr>
          <w:rFonts w:hint="eastAsia" w:ascii="宋体" w:hAnsi="宋体" w:eastAsia="宋体" w:cs="宋体"/>
          <w:i w:val="0"/>
          <w:iCs w:val="0"/>
          <w:color w:val="auto"/>
        </w:rPr>
        <w:t xml:space="preserve">4.5.1.5 </w:t>
      </w:r>
      <w:r>
        <w:rPr>
          <w:rFonts w:hint="eastAsia" w:ascii="宋体" w:hAnsi="宋体" w:eastAsia="宋体" w:cs="宋体"/>
          <w:i w:val="0"/>
          <w:iCs w:val="0"/>
          <w:color w:val="auto"/>
        </w:rPr>
        <w:t>异常处理与限制条件</w:t>
      </w:r>
    </w:p>
    <w:p>
      <w:pPr>
        <w:numPr>
          <w:ilvl w:val="0"/>
          <w:numId w:val="65"/>
        </w:numPr>
        <w:rPr>
          <w:rFonts w:hint="eastAsia" w:ascii="宋体" w:hAnsi="宋体" w:eastAsia="宋体" w:cs="宋体"/>
          <w:i w:val="0"/>
          <w:iCs w:val="0"/>
          <w:color w:val="auto"/>
        </w:rPr>
      </w:pPr>
      <w:r>
        <w:rPr>
          <w:rFonts w:hint="eastAsia" w:ascii="宋体" w:hAnsi="宋体" w:eastAsia="宋体" w:cs="宋体"/>
          <w:i w:val="0"/>
          <w:iCs w:val="0"/>
          <w:color w:val="auto"/>
        </w:rPr>
        <w:t>接口字段缺失时，系统按字段重要级别判断是否拒收、暂存或进入待治理区。</w:t>
      </w:r>
    </w:p>
    <w:p>
      <w:pPr>
        <w:numPr>
          <w:ilvl w:val="0"/>
          <w:numId w:val="65"/>
        </w:numPr>
        <w:rPr>
          <w:rFonts w:hint="eastAsia" w:ascii="宋体" w:hAnsi="宋体" w:eastAsia="宋体" w:cs="宋体"/>
          <w:i w:val="0"/>
          <w:iCs w:val="0"/>
          <w:color w:val="auto"/>
        </w:rPr>
      </w:pPr>
      <w:r>
        <w:rPr>
          <w:rFonts w:hint="eastAsia" w:ascii="宋体" w:hAnsi="宋体" w:eastAsia="宋体" w:cs="宋体"/>
          <w:i w:val="0"/>
          <w:iCs w:val="0"/>
          <w:color w:val="auto"/>
        </w:rPr>
        <w:t>源系统短期无法改造时，可通过临时文件交换方案接入，但必须纳入对账和审计。</w:t>
      </w:r>
    </w:p>
    <w:p>
      <w:pPr>
        <w:numPr>
          <w:ilvl w:val="0"/>
          <w:numId w:val="65"/>
        </w:numPr>
        <w:rPr>
          <w:rFonts w:hint="eastAsia" w:ascii="宋体" w:hAnsi="宋体" w:eastAsia="宋体" w:cs="宋体"/>
          <w:i w:val="0"/>
          <w:iCs w:val="0"/>
          <w:color w:val="auto"/>
        </w:rPr>
      </w:pPr>
      <w:r>
        <w:rPr>
          <w:rFonts w:hint="eastAsia" w:ascii="宋体" w:hAnsi="宋体" w:eastAsia="宋体" w:cs="宋体"/>
          <w:i w:val="0"/>
          <w:iCs w:val="0"/>
          <w:color w:val="auto"/>
        </w:rPr>
        <w:t>接口改造不得改变源系统业务流程，仅用于数据交换和数据服务。</w:t>
      </w:r>
    </w:p>
    <w:bookmarkEnd w:id="181"/>
    <w:bookmarkEnd w:id="183"/>
    <w:bookmarkEnd w:id="188"/>
    <w:p>
      <w:pPr>
        <w:pStyle w:val="4"/>
        <w:rPr>
          <w:rFonts w:hint="eastAsia" w:ascii="宋体" w:hAnsi="宋体" w:eastAsia="宋体" w:cs="宋体"/>
          <w:i w:val="0"/>
          <w:iCs w:val="0"/>
          <w:color w:val="auto"/>
        </w:rPr>
      </w:pPr>
      <w:bookmarkStart w:id="189" w:name="_Toc14081"/>
      <w:bookmarkStart w:id="190" w:name="智能健康数据标签系统"/>
      <w:r>
        <w:rPr>
          <w:rFonts w:hint="eastAsia" w:ascii="宋体" w:hAnsi="宋体" w:eastAsia="宋体" w:cs="宋体"/>
          <w:i w:val="0"/>
          <w:iCs w:val="0"/>
          <w:color w:val="auto"/>
        </w:rPr>
        <w:t xml:space="preserve">4.6 </w:t>
      </w:r>
      <w:r>
        <w:rPr>
          <w:rFonts w:hint="eastAsia" w:ascii="宋体" w:hAnsi="宋体" w:eastAsia="宋体" w:cs="宋体"/>
          <w:i w:val="0"/>
          <w:iCs w:val="0"/>
          <w:color w:val="auto"/>
        </w:rPr>
        <w:t>智能健康数据标签系统</w:t>
      </w:r>
      <w:bookmarkEnd w:id="189"/>
    </w:p>
    <w:p>
      <w:pPr>
        <w:pStyle w:val="27"/>
        <w:rPr>
          <w:rFonts w:hint="eastAsia" w:ascii="宋体" w:hAnsi="宋体" w:eastAsia="宋体" w:cs="宋体"/>
          <w:i w:val="0"/>
          <w:iCs w:val="0"/>
          <w:color w:val="auto"/>
        </w:rPr>
      </w:pPr>
      <w:r>
        <w:rPr>
          <w:rFonts w:hint="eastAsia" w:ascii="宋体" w:hAnsi="宋体" w:eastAsia="宋体" w:cs="宋体"/>
          <w:i w:val="0"/>
          <w:iCs w:val="0"/>
          <w:color w:val="auto"/>
        </w:rPr>
        <w:t>智能健康数据标签系统是卫生数智基座中最具特征表达力的核心能力之一。该系统基于对多源健康数据的深度挖掘与建模，将个体健康特征映射为可计算、可关联、可推理的标签数据结构，支撑居民健康行为分析、疾病风险预测、医生接诊智能摘要、趋势预测和风险评估等场景。</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系统建设按照项目方案中“智能标签引擎、事实标签构建、事实标签、模型标签生成、模型标签、预测标签计算、预测标签、标签融合与图谱构建”的主线组织。同时，健康画像标签平台能力作为标签管理、创建、详情、血缘、计算、运营、SDK和结果管理的支撑能力纳入本章。</w:t>
      </w:r>
    </w:p>
    <w:p>
      <w:pPr>
        <w:pStyle w:val="5"/>
        <w:rPr>
          <w:rFonts w:hint="eastAsia" w:ascii="宋体" w:hAnsi="宋体" w:eastAsia="宋体" w:cs="宋体"/>
          <w:i w:val="0"/>
          <w:iCs w:val="0"/>
          <w:color w:val="auto"/>
        </w:rPr>
      </w:pPr>
      <w:bookmarkStart w:id="191" w:name="_Toc10229"/>
      <w:bookmarkStart w:id="192" w:name="智能标签引擎"/>
      <w:r>
        <w:rPr>
          <w:rFonts w:hint="eastAsia" w:ascii="宋体" w:hAnsi="宋体" w:eastAsia="宋体" w:cs="宋体"/>
          <w:i w:val="0"/>
          <w:iCs w:val="0"/>
          <w:color w:val="auto"/>
        </w:rPr>
        <w:t xml:space="preserve">4.6.1 </w:t>
      </w:r>
      <w:r>
        <w:rPr>
          <w:rFonts w:hint="eastAsia" w:ascii="宋体" w:hAnsi="宋体" w:eastAsia="宋体" w:cs="宋体"/>
          <w:i w:val="0"/>
          <w:iCs w:val="0"/>
          <w:color w:val="auto"/>
        </w:rPr>
        <w:t>智能标签引擎</w:t>
      </w:r>
      <w:bookmarkEnd w:id="191"/>
    </w:p>
    <w:p>
      <w:pPr>
        <w:pStyle w:val="6"/>
        <w:rPr>
          <w:rFonts w:hint="eastAsia" w:ascii="宋体" w:hAnsi="宋体" w:eastAsia="宋体" w:cs="宋体"/>
          <w:i w:val="0"/>
          <w:iCs w:val="0"/>
          <w:color w:val="auto"/>
        </w:rPr>
      </w:pPr>
      <w:bookmarkStart w:id="193" w:name="功能概述-16"/>
      <w:r>
        <w:rPr>
          <w:rFonts w:hint="eastAsia" w:ascii="宋体" w:hAnsi="宋体" w:eastAsia="宋体" w:cs="宋体"/>
          <w:i w:val="0"/>
          <w:iCs w:val="0"/>
          <w:color w:val="auto"/>
        </w:rPr>
        <w:t xml:space="preserve">4.6.1.1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智能标签引擎负责将结构化数据、非结构化文本、时序指标和行为记录转化为标签结果，是智能健康数据标签系统的计算核心。引擎包含医学规则标签引擎、语义解析推理标签引擎、时序与行为推理标签引擎。</w:t>
      </w:r>
    </w:p>
    <w:bookmarkEnd w:id="193"/>
    <w:p>
      <w:pPr>
        <w:pStyle w:val="6"/>
        <w:rPr>
          <w:rFonts w:hint="eastAsia" w:ascii="宋体" w:hAnsi="宋体" w:eastAsia="宋体" w:cs="宋体"/>
          <w:i w:val="0"/>
          <w:iCs w:val="0"/>
          <w:color w:val="auto"/>
        </w:rPr>
      </w:pPr>
      <w:bookmarkStart w:id="194" w:name="组件设计-16"/>
      <w:r>
        <w:rPr>
          <w:rFonts w:hint="eastAsia" w:ascii="宋体" w:hAnsi="宋体" w:eastAsia="宋体" w:cs="宋体"/>
          <w:i w:val="0"/>
          <w:iCs w:val="0"/>
          <w:color w:val="auto"/>
        </w:rPr>
        <w:t xml:space="preserve">4.6.1.2 </w:t>
      </w:r>
      <w:r>
        <w:rPr>
          <w:rFonts w:hint="eastAsia" w:ascii="宋体" w:hAnsi="宋体" w:eastAsia="宋体" w:cs="宋体"/>
          <w:i w:val="0"/>
          <w:iCs w:val="0"/>
          <w:color w:val="auto"/>
        </w:rPr>
        <w:t>组件设计</w:t>
      </w:r>
    </w:p>
    <w:p>
      <w:pPr>
        <w:numPr>
          <w:ilvl w:val="0"/>
          <w:numId w:val="66"/>
        </w:numPr>
        <w:rPr>
          <w:rFonts w:hint="eastAsia" w:ascii="宋体" w:hAnsi="宋体" w:eastAsia="宋体" w:cs="宋体"/>
          <w:i w:val="0"/>
          <w:iCs w:val="0"/>
          <w:color w:val="auto"/>
        </w:rPr>
      </w:pPr>
      <w:r>
        <w:rPr>
          <w:rFonts w:hint="eastAsia" w:ascii="宋体" w:hAnsi="宋体" w:eastAsia="宋体" w:cs="宋体"/>
          <w:i w:val="0"/>
          <w:iCs w:val="0"/>
          <w:color w:val="auto"/>
        </w:rPr>
        <w:t xml:space="preserve">MedicalRuleTagEngine </w:t>
      </w:r>
      <w:r>
        <w:rPr>
          <w:rFonts w:hint="eastAsia" w:ascii="宋体" w:hAnsi="宋体" w:eastAsia="宋体" w:cs="宋体"/>
          <w:i w:val="0"/>
          <w:iCs w:val="0"/>
          <w:color w:val="auto"/>
        </w:rPr>
        <w:t>组件：负责基于医学参考范围、慢病诊断标准、用药过敏记录和组合规则生成标签。</w:t>
      </w:r>
    </w:p>
    <w:p>
      <w:pPr>
        <w:numPr>
          <w:ilvl w:val="0"/>
          <w:numId w:val="66"/>
        </w:numPr>
        <w:rPr>
          <w:rFonts w:hint="eastAsia" w:ascii="宋体" w:hAnsi="宋体" w:eastAsia="宋体" w:cs="宋体"/>
          <w:i w:val="0"/>
          <w:iCs w:val="0"/>
          <w:color w:val="auto"/>
        </w:rPr>
      </w:pPr>
      <w:r>
        <w:rPr>
          <w:rFonts w:hint="eastAsia" w:ascii="宋体" w:hAnsi="宋体" w:eastAsia="宋体" w:cs="宋体"/>
          <w:i w:val="0"/>
          <w:iCs w:val="0"/>
          <w:color w:val="auto"/>
        </w:rPr>
        <w:t xml:space="preserve">SemanticReasoningTagEngine </w:t>
      </w:r>
      <w:r>
        <w:rPr>
          <w:rFonts w:hint="eastAsia" w:ascii="宋体" w:hAnsi="宋体" w:eastAsia="宋体" w:cs="宋体"/>
          <w:i w:val="0"/>
          <w:iCs w:val="0"/>
          <w:color w:val="auto"/>
        </w:rPr>
        <w:t>组件：负责文本信息提取、语义推理、健康风险预测和时序指标分析。</w:t>
      </w:r>
    </w:p>
    <w:p>
      <w:pPr>
        <w:numPr>
          <w:ilvl w:val="0"/>
          <w:numId w:val="66"/>
        </w:numPr>
        <w:rPr>
          <w:rFonts w:hint="eastAsia" w:ascii="宋体" w:hAnsi="宋体" w:eastAsia="宋体" w:cs="宋体"/>
          <w:i w:val="0"/>
          <w:iCs w:val="0"/>
          <w:color w:val="auto"/>
        </w:rPr>
      </w:pPr>
      <w:r>
        <w:rPr>
          <w:rFonts w:hint="eastAsia" w:ascii="宋体" w:hAnsi="宋体" w:eastAsia="宋体" w:cs="宋体"/>
          <w:i w:val="0"/>
          <w:iCs w:val="0"/>
          <w:color w:val="auto"/>
        </w:rPr>
        <w:t xml:space="preserve">TemporalBehaviorTagEngine </w:t>
      </w:r>
      <w:r>
        <w:rPr>
          <w:rFonts w:hint="eastAsia" w:ascii="宋体" w:hAnsi="宋体" w:eastAsia="宋体" w:cs="宋体"/>
          <w:i w:val="0"/>
          <w:iCs w:val="0"/>
          <w:color w:val="auto"/>
        </w:rPr>
        <w:t>组件：负责行为周期识别、状态迁移分析、干预效果评估、突发健康事件识别和季节性健康模式识别。</w:t>
      </w:r>
    </w:p>
    <w:p>
      <w:pPr>
        <w:numPr>
          <w:ilvl w:val="0"/>
          <w:numId w:val="66"/>
        </w:numPr>
        <w:rPr>
          <w:rFonts w:hint="eastAsia" w:ascii="宋体" w:hAnsi="宋体" w:eastAsia="宋体" w:cs="宋体"/>
          <w:i w:val="0"/>
          <w:iCs w:val="0"/>
          <w:color w:val="auto"/>
        </w:rPr>
      </w:pPr>
      <w:r>
        <w:rPr>
          <w:rFonts w:hint="eastAsia" w:ascii="宋体" w:hAnsi="宋体" w:eastAsia="宋体" w:cs="宋体"/>
          <w:i w:val="0"/>
          <w:iCs w:val="0"/>
          <w:color w:val="auto"/>
        </w:rPr>
        <w:t xml:space="preserve">TagEngineContext </w:t>
      </w:r>
      <w:r>
        <w:rPr>
          <w:rFonts w:hint="eastAsia" w:ascii="宋体" w:hAnsi="宋体" w:eastAsia="宋体" w:cs="宋体"/>
          <w:i w:val="0"/>
          <w:iCs w:val="0"/>
          <w:color w:val="auto"/>
        </w:rPr>
        <w:t>类：封装居民标识、输入数据、空间仓指标、计算因子、标签版本和业务场景。</w:t>
      </w:r>
    </w:p>
    <w:bookmarkEnd w:id="194"/>
    <w:p>
      <w:pPr>
        <w:pStyle w:val="6"/>
        <w:rPr>
          <w:rFonts w:hint="eastAsia" w:ascii="宋体" w:hAnsi="宋体" w:eastAsia="宋体" w:cs="宋体"/>
          <w:i w:val="0"/>
          <w:iCs w:val="0"/>
          <w:color w:val="auto"/>
        </w:rPr>
      </w:pPr>
      <w:bookmarkStart w:id="195" w:name="业务流程-16"/>
      <w:r>
        <w:rPr>
          <w:rFonts w:hint="eastAsia" w:ascii="宋体" w:hAnsi="宋体" w:eastAsia="宋体" w:cs="宋体"/>
          <w:i w:val="0"/>
          <w:iCs w:val="0"/>
          <w:color w:val="auto"/>
        </w:rPr>
        <w:t xml:space="preserve">4.6.1.3 </w:t>
      </w:r>
      <w:r>
        <w:rPr>
          <w:rFonts w:hint="eastAsia" w:ascii="宋体" w:hAnsi="宋体" w:eastAsia="宋体" w:cs="宋体"/>
          <w:i w:val="0"/>
          <w:iCs w:val="0"/>
          <w:color w:val="auto"/>
        </w:rPr>
        <w:t>业务流程</w:t>
      </w:r>
    </w:p>
    <w:p>
      <w:pPr>
        <w:numPr>
          <w:ilvl w:val="0"/>
          <w:numId w:val="67"/>
        </w:numPr>
        <w:rPr>
          <w:rFonts w:hint="eastAsia" w:ascii="宋体" w:hAnsi="宋体" w:eastAsia="宋体" w:cs="宋体"/>
          <w:i w:val="0"/>
          <w:iCs w:val="0"/>
          <w:color w:val="auto"/>
        </w:rPr>
      </w:pPr>
      <w:r>
        <w:rPr>
          <w:rFonts w:hint="eastAsia" w:ascii="宋体" w:hAnsi="宋体" w:eastAsia="宋体" w:cs="宋体"/>
          <w:i w:val="0"/>
          <w:iCs w:val="0"/>
          <w:color w:val="auto"/>
        </w:rPr>
        <w:t>输入准备：从空间仓、结构化诊疗数据、公卫数据、体检数据、生活行为数据和文本记录中准备标签入参。</w:t>
      </w:r>
    </w:p>
    <w:p>
      <w:pPr>
        <w:numPr>
          <w:ilvl w:val="0"/>
          <w:numId w:val="67"/>
        </w:numPr>
        <w:rPr>
          <w:rFonts w:hint="eastAsia" w:ascii="宋体" w:hAnsi="宋体" w:eastAsia="宋体" w:cs="宋体"/>
          <w:i w:val="0"/>
          <w:iCs w:val="0"/>
          <w:color w:val="auto"/>
        </w:rPr>
      </w:pPr>
      <w:r>
        <w:rPr>
          <w:rFonts w:hint="eastAsia" w:ascii="宋体" w:hAnsi="宋体" w:eastAsia="宋体" w:cs="宋体"/>
          <w:i w:val="0"/>
          <w:iCs w:val="0"/>
          <w:color w:val="auto"/>
        </w:rPr>
        <w:t>引擎选择：根据标签配置选择医学规则、语义解析推理或时序与行为推理引擎。</w:t>
      </w:r>
    </w:p>
    <w:p>
      <w:pPr>
        <w:numPr>
          <w:ilvl w:val="0"/>
          <w:numId w:val="67"/>
        </w:numPr>
        <w:rPr>
          <w:rFonts w:hint="eastAsia" w:ascii="宋体" w:hAnsi="宋体" w:eastAsia="宋体" w:cs="宋体"/>
          <w:i w:val="0"/>
          <w:iCs w:val="0"/>
          <w:color w:val="auto"/>
        </w:rPr>
      </w:pPr>
      <w:r>
        <w:rPr>
          <w:rFonts w:hint="eastAsia" w:ascii="宋体" w:hAnsi="宋体" w:eastAsia="宋体" w:cs="宋体"/>
          <w:i w:val="0"/>
          <w:iCs w:val="0"/>
          <w:color w:val="auto"/>
        </w:rPr>
        <w:t>规则执行：引擎按照标签规则、医学阈值、知识图谱或时序模型执行计算。</w:t>
      </w:r>
    </w:p>
    <w:p>
      <w:pPr>
        <w:numPr>
          <w:ilvl w:val="0"/>
          <w:numId w:val="67"/>
        </w:numPr>
        <w:rPr>
          <w:rFonts w:hint="eastAsia" w:ascii="宋体" w:hAnsi="宋体" w:eastAsia="宋体" w:cs="宋体"/>
          <w:i w:val="0"/>
          <w:iCs w:val="0"/>
          <w:color w:val="auto"/>
        </w:rPr>
      </w:pPr>
      <w:r>
        <w:rPr>
          <w:rFonts w:hint="eastAsia" w:ascii="宋体" w:hAnsi="宋体" w:eastAsia="宋体" w:cs="宋体"/>
          <w:i w:val="0"/>
          <w:iCs w:val="0"/>
          <w:color w:val="auto"/>
        </w:rPr>
        <w:t>结果生成：系统生成标签值、命中依据、置信度、标签版本和结果时效性。</w:t>
      </w:r>
    </w:p>
    <w:bookmarkEnd w:id="195"/>
    <w:p>
      <w:pPr>
        <w:pStyle w:val="6"/>
        <w:rPr>
          <w:rFonts w:hint="eastAsia" w:ascii="宋体" w:hAnsi="宋体" w:eastAsia="宋体" w:cs="宋体"/>
          <w:i w:val="0"/>
          <w:iCs w:val="0"/>
          <w:color w:val="auto"/>
        </w:rPr>
      </w:pPr>
      <w:bookmarkStart w:id="196" w:name="功能设计-16"/>
      <w:r>
        <w:rPr>
          <w:rFonts w:hint="eastAsia" w:ascii="宋体" w:hAnsi="宋体" w:eastAsia="宋体" w:cs="宋体"/>
          <w:i w:val="0"/>
          <w:iCs w:val="0"/>
          <w:color w:val="auto"/>
        </w:rPr>
        <w:t xml:space="preserve">4.6.1.4 </w:t>
      </w:r>
      <w:r>
        <w:rPr>
          <w:rFonts w:hint="eastAsia" w:ascii="宋体" w:hAnsi="宋体" w:eastAsia="宋体" w:cs="宋体"/>
          <w:i w:val="0"/>
          <w:iCs w:val="0"/>
          <w:color w:val="auto"/>
        </w:rPr>
        <w:t>功能设计</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基础指标标签生成：对血压、血糖、BMI、血脂等基础生理指标，依据医学参考范围自动生成正常、临界或异常标签。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慢病诊断标签生成：整合多次检查检验数据、用药记录等，按照慢病诊断标准生成高血压、糖尿病等慢病标签。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用药与过敏标签生成：根据处方用药记录生成用药史标签，根据过敏史记录生成药物过敏史标签。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组合规则标签生成：支持结合年龄、指标异常、生活习惯等多条件生成复合风险标签。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预防保健标签生成：基于公卫随访、疫苗接种、筛查参与情况生成预防保健相关标签。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医疗服务利用标签生成：根据就诊频率、住院次数等数据生成医疗服务利用标签。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文本信息提取生成：通过分词、命名实体识别等技术，从文本中提取症状、疾病名称、检查结果描述并转化为标签。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语义推理生成：基于医学知识图谱，对提取信息进行逻辑推理，生成隐含风险标签。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时序指标分析生成：运用时间序列分析监测血压、血糖等指标变化趋势，预测健康状态发展方向。</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行为周期识别生成：对体检频率、运动习惯、用药依从性等进行时间维度模式识别。</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状态迁移分析生成：根据疾病或健康状态发展路径，触发状态迁移并自动更新标签。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干预效果评估生成：对比干预措施实施前后的时序数据，生成干预效果标签。</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健康事件突发识别：监测短期内异常数据频次，生成健康事件标签并支持预警。</w:t>
      </w:r>
    </w:p>
    <w:p>
      <w:pPr>
        <w:numPr>
          <w:ilvl w:val="0"/>
          <w:numId w:val="68"/>
        </w:numPr>
        <w:rPr>
          <w:rFonts w:hint="eastAsia" w:ascii="宋体" w:hAnsi="宋体" w:eastAsia="宋体" w:cs="宋体"/>
          <w:i w:val="0"/>
          <w:iCs w:val="0"/>
          <w:color w:val="auto"/>
        </w:rPr>
      </w:pPr>
      <w:r>
        <w:rPr>
          <w:rFonts w:hint="eastAsia" w:ascii="宋体" w:hAnsi="宋体" w:eastAsia="宋体" w:cs="宋体"/>
          <w:i w:val="0"/>
          <w:iCs w:val="0"/>
          <w:color w:val="auto"/>
        </w:rPr>
        <w:t>季节性健康模式识别：通过多年时序数据生成季节性呼吸道疾病风险、季节性过敏等标签。</w:t>
      </w:r>
    </w:p>
    <w:bookmarkEnd w:id="196"/>
    <w:p>
      <w:pPr>
        <w:pStyle w:val="6"/>
        <w:rPr>
          <w:rFonts w:hint="eastAsia" w:ascii="宋体" w:hAnsi="宋体" w:eastAsia="宋体" w:cs="宋体"/>
          <w:i w:val="0"/>
          <w:iCs w:val="0"/>
          <w:color w:val="auto"/>
        </w:rPr>
      </w:pPr>
      <w:bookmarkStart w:id="197" w:name="数据库设计-6"/>
      <w:r>
        <w:rPr>
          <w:rFonts w:hint="eastAsia" w:ascii="宋体" w:hAnsi="宋体" w:eastAsia="宋体" w:cs="宋体"/>
          <w:i w:val="0"/>
          <w:iCs w:val="0"/>
          <w:color w:val="auto"/>
        </w:rPr>
        <w:t xml:space="preserve">4.6.1.5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智能标签引擎域表前缀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tb_tag_eng_</w:t>
      </w:r>
      <w:r>
        <w:rPr>
          <w:rFonts w:hint="eastAsia" w:ascii="宋体" w:hAnsi="宋体" w:eastAsia="宋体" w:cs="宋体"/>
          <w:i w:val="0"/>
          <w:iCs w:val="0"/>
          <w:color w:val="auto"/>
        </w:rPr>
        <w:t>。存储规则定义与版本、引擎执行上下文摘要、任务与日志，以及与医学规则、语义模型、时序行为引擎相关的参数配置。</w:t>
      </w:r>
    </w:p>
    <w:p>
      <w:pPr>
        <w:pStyle w:val="7"/>
        <w:rPr>
          <w:rFonts w:hint="eastAsia" w:ascii="宋体" w:hAnsi="宋体" w:eastAsia="宋体" w:cs="宋体"/>
          <w:i w:val="0"/>
          <w:iCs w:val="0"/>
          <w:color w:val="auto"/>
        </w:rPr>
      </w:pPr>
      <w:bookmarkStart w:id="198" w:name="e-r-图-6"/>
      <w:r>
        <w:rPr>
          <w:rFonts w:hint="eastAsia" w:ascii="宋体" w:hAnsi="宋体" w:eastAsia="宋体" w:cs="宋体"/>
          <w:i w:val="0"/>
          <w:iCs w:val="0"/>
          <w:color w:val="auto"/>
        </w:rPr>
        <w:t xml:space="preserve">4.6.1.5.1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tb_tag_eng_rule_def</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与</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tb_tag_eng_rule_version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为一对多，承载规则正文与生效版本。</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tb_tag_eng_exec_log</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记录每次计算的入参摘要、引擎类型、耗时与结果状态。</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tb_tag_eng_engine_param</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按引擎类型（RULE/NLP/TIME）存储可调参数与发布状态。</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306955"/>
            <wp:effectExtent l="0" t="0" r="0" b="0"/>
            <wp:docPr id="198" name="Picture" descr="E-R 图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descr="E-R 图 7"/>
                    <pic:cNvPicPr>
                      <a:picLocks noChangeAspect="1" noChangeArrowheads="1"/>
                    </pic:cNvPicPr>
                  </pic:nvPicPr>
                  <pic:blipFill>
                    <a:blip r:embed="rId13"/>
                    <a:stretch>
                      <a:fillRect/>
                    </a:stretch>
                  </pic:blipFill>
                  <pic:spPr>
                    <a:xfrm>
                      <a:off x="0" y="0"/>
                      <a:ext cx="5334000" cy="2306972"/>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7</w:t>
      </w:r>
    </w:p>
    <w:bookmarkEnd w:id="198"/>
    <w:p>
      <w:pPr>
        <w:pStyle w:val="7"/>
        <w:rPr>
          <w:rFonts w:hint="eastAsia" w:ascii="宋体" w:hAnsi="宋体" w:eastAsia="宋体" w:cs="宋体"/>
          <w:i w:val="0"/>
          <w:iCs w:val="0"/>
          <w:color w:val="auto"/>
        </w:rPr>
      </w:pPr>
      <w:bookmarkStart w:id="199" w:name="库表明细-6"/>
      <w:r>
        <w:rPr>
          <w:rFonts w:hint="eastAsia" w:ascii="宋体" w:hAnsi="宋体" w:eastAsia="宋体" w:cs="宋体"/>
          <w:i w:val="0"/>
          <w:iCs w:val="0"/>
          <w:color w:val="auto"/>
        </w:rPr>
        <w:t xml:space="preserve">4.6.1.5.2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tb_tag_eng_rule_def：标签规则定义表</w:t>
      </w:r>
    </w:p>
    <w:tbl>
      <w:tblPr>
        <w:tblStyle w:val="45"/>
        <w:tblW w:w="0" w:type="auto"/>
        <w:tblInd w:w="0" w:type="dxa"/>
        <w:tblLayout w:type="autofit"/>
        <w:tblCellMar>
          <w:top w:w="0" w:type="dxa"/>
          <w:left w:w="108" w:type="dxa"/>
          <w:bottom w:w="0" w:type="dxa"/>
          <w:right w:w="108" w:type="dxa"/>
        </w:tblCellMar>
      </w:tblPr>
      <w:tblGrid>
        <w:gridCol w:w="1536"/>
        <w:gridCol w:w="165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engine_type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引擎类型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 / NLP / TIME</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目标标签编码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启用</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停用</w:t>
            </w: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tb_tag_eng_rule_version：规则版本表</w:t>
      </w:r>
    </w:p>
    <w:tbl>
      <w:tblPr>
        <w:tblStyle w:val="45"/>
        <w:tblW w:w="0" w:type="auto"/>
        <w:tblInd w:w="0" w:type="dxa"/>
        <w:tblLayout w:type="autofit"/>
        <w:tblCellMar>
          <w:top w:w="0" w:type="dxa"/>
          <w:left w:w="108" w:type="dxa"/>
          <w:bottom w:w="0" w:type="dxa"/>
          <w:right w:w="108" w:type="dxa"/>
        </w:tblCellMar>
      </w:tblPr>
      <w:tblGrid>
        <w:gridCol w:w="1896"/>
        <w:gridCol w:w="1176"/>
        <w:gridCol w:w="177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关联定义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version_no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版本号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递增版本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rule_body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规则体</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JSON/DSL/脚本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effective_from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effective_to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生效止</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changelog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变更说明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tb_tag_eng_exec_log：引擎执行日志表</w:t>
      </w:r>
    </w:p>
    <w:tbl>
      <w:tblPr>
        <w:tblStyle w:val="45"/>
        <w:tblW w:w="0" w:type="auto"/>
        <w:tblInd w:w="0" w:type="dxa"/>
        <w:tblLayout w:type="autofit"/>
        <w:tblCellMar>
          <w:top w:w="0" w:type="dxa"/>
          <w:left w:w="108" w:type="dxa"/>
          <w:bottom w:w="0" w:type="dxa"/>
          <w:right w:w="108" w:type="dxa"/>
        </w:tblCellMar>
      </w:tblPr>
      <w:tblGrid>
        <w:gridCol w:w="1776"/>
        <w:gridCol w:w="1416"/>
        <w:gridCol w:w="1776"/>
        <w:gridCol w:w="309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exec_id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执行流水号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可空，批量时为空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engine_type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引擎类型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RULE/NLP/TIME</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组合键文本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input_digest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入参摘要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varchar(512)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哈希或截断</w:t>
            </w:r>
            <w:r>
              <w:rPr>
                <w:rFonts w:hint="eastAsia" w:ascii="宋体" w:hAnsi="宋体" w:eastAsia="宋体" w:cs="宋体"/>
                <w:i w:val="0"/>
                <w:iCs w:val="0"/>
                <w:color w:val="auto"/>
              </w:rPr>
              <w:t xml:space="preserve"> 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output_digest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出参摘要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varchar(512)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失败</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成功</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部分成功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cost_ms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耗时毫秒</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err_msg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tb_tag_eng_engine_param：引擎参数配置表</w:t>
      </w:r>
    </w:p>
    <w:tbl>
      <w:tblPr>
        <w:tblStyle w:val="45"/>
        <w:tblW w:w="0" w:type="auto"/>
        <w:tblInd w:w="0" w:type="dxa"/>
        <w:tblLayout w:type="autofit"/>
        <w:tblCellMar>
          <w:top w:w="0" w:type="dxa"/>
          <w:left w:w="108" w:type="dxa"/>
          <w:bottom w:w="0" w:type="dxa"/>
          <w:right w:w="108" w:type="dxa"/>
        </w:tblCellMar>
      </w:tblPr>
      <w:tblGrid>
        <w:gridCol w:w="1536"/>
        <w:gridCol w:w="117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engine_type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引擎类型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param_key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参数键</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param_value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参数值</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env</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环境</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DEV/TEST/PROD</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启用</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停用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tb_tag_eng_exec_log</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create_time)</w:t>
      </w:r>
      <w:r>
        <w:rPr>
          <w:rFonts w:hint="eastAsia" w:ascii="宋体" w:hAnsi="宋体" w:eastAsia="宋体" w:cs="宋体"/>
          <w:i w:val="0"/>
          <w:iCs w:val="0"/>
          <w:color w:val="auto"/>
        </w:rPr>
        <w:t>、</w:t>
      </w:r>
      <w:r>
        <w:rPr>
          <w:rStyle w:val="52"/>
          <w:rFonts w:hint="eastAsia" w:ascii="宋体" w:hAnsi="宋体" w:eastAsia="宋体" w:cs="宋体"/>
          <w:i w:val="0"/>
          <w:iCs w:val="0"/>
          <w:color w:val="auto"/>
        </w:rPr>
        <w:t>(engine_type, status)</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tb_tag_eng_rule_version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(rule_code, version_no)</w:t>
      </w:r>
      <w:r>
        <w:rPr>
          <w:rFonts w:hint="eastAsia" w:ascii="宋体" w:hAnsi="宋体" w:eastAsia="宋体" w:cs="宋体"/>
          <w:i w:val="0"/>
          <w:iCs w:val="0"/>
          <w:color w:val="auto"/>
        </w:rPr>
        <w:t>。</w:t>
      </w:r>
    </w:p>
    <w:bookmarkEnd w:id="197"/>
    <w:bookmarkEnd w:id="199"/>
    <w:p>
      <w:pPr>
        <w:pStyle w:val="6"/>
        <w:rPr>
          <w:rFonts w:hint="eastAsia" w:ascii="宋体" w:hAnsi="宋体" w:eastAsia="宋体" w:cs="宋体"/>
          <w:i w:val="0"/>
          <w:iCs w:val="0"/>
          <w:color w:val="auto"/>
        </w:rPr>
      </w:pPr>
      <w:bookmarkStart w:id="200" w:name="接口设计-6"/>
      <w:r>
        <w:rPr>
          <w:rFonts w:hint="eastAsia" w:ascii="宋体" w:hAnsi="宋体" w:eastAsia="宋体" w:cs="宋体"/>
          <w:i w:val="0"/>
          <w:iCs w:val="0"/>
          <w:color w:val="auto"/>
        </w:rPr>
        <w:t xml:space="preserve">4.6.1.6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201" w:name="标签计算任务提交"/>
      <w:r>
        <w:rPr>
          <w:rFonts w:hint="eastAsia" w:ascii="宋体" w:hAnsi="宋体" w:eastAsia="宋体" w:cs="宋体"/>
          <w:i w:val="0"/>
          <w:iCs w:val="0"/>
          <w:color w:val="auto"/>
        </w:rPr>
        <w:t xml:space="preserve">4.6.1.6.1 </w:t>
      </w:r>
      <w:r>
        <w:rPr>
          <w:rFonts w:hint="eastAsia" w:ascii="宋体" w:hAnsi="宋体" w:eastAsia="宋体" w:cs="宋体"/>
          <w:i w:val="0"/>
          <w:iCs w:val="0"/>
          <w:color w:val="auto"/>
        </w:rPr>
        <w:t>标签计算任务提交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标签计算任务提交接口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/gateway-shjk/tag-engine-service/v1/compute/submit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根据标签配置选择引擎类型并异步执行，生成</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exec_id</w:t>
      </w:r>
      <w:r>
        <w:rPr>
          <w:rFonts w:hint="eastAsia" w:ascii="宋体" w:hAnsi="宋体" w:eastAsia="宋体" w:cs="宋体"/>
          <w:i w:val="0"/>
          <w:iCs w:val="0"/>
          <w:color w:val="auto"/>
        </w:rPr>
        <w: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"TAG_HTN_STAGE"</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"TAG_DM_RISK"</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"engine_preference"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"AUTO"</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"biz_scene"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"PORTrait"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"trace_id"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"TRACE_20260506130000_001"</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"exec_id"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"EXEC_TAG_20260506130001"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"estimate_sec"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8</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01"/>
    <w:p>
      <w:pPr>
        <w:pStyle w:val="7"/>
        <w:rPr>
          <w:rFonts w:hint="eastAsia" w:ascii="宋体" w:hAnsi="宋体" w:eastAsia="宋体" w:cs="宋体"/>
          <w:i w:val="0"/>
          <w:iCs w:val="0"/>
          <w:color w:val="auto"/>
        </w:rPr>
      </w:pPr>
      <w:bookmarkStart w:id="202" w:name="标签计算结果查询"/>
      <w:r>
        <w:rPr>
          <w:rFonts w:hint="eastAsia" w:ascii="宋体" w:hAnsi="宋体" w:eastAsia="宋体" w:cs="宋体"/>
          <w:i w:val="0"/>
          <w:iCs w:val="0"/>
          <w:color w:val="auto"/>
        </w:rPr>
        <w:t xml:space="preserve">4.6.1.6.2 </w:t>
      </w:r>
      <w:r>
        <w:rPr>
          <w:rFonts w:hint="eastAsia" w:ascii="宋体" w:hAnsi="宋体" w:eastAsia="宋体" w:cs="宋体"/>
          <w:i w:val="0"/>
          <w:iCs w:val="0"/>
          <w:color w:val="auto"/>
        </w:rPr>
        <w:t>标签计算结果查询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标签计算结果查询接口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/gateway-shjk/tag-engine-service/v1/compute/queryResult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"exec_id"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"EXEC_TAG_20260506130001"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"status"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"results"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"TAG_HTN_STAGE"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"tag_value"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"STAGE_2"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"confidence"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0.91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"RULE_HTN_V12"</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02"/>
    <w:p>
      <w:pPr>
        <w:pStyle w:val="7"/>
        <w:rPr>
          <w:rFonts w:hint="eastAsia" w:ascii="宋体" w:hAnsi="宋体" w:eastAsia="宋体" w:cs="宋体"/>
          <w:i w:val="0"/>
          <w:iCs w:val="0"/>
          <w:color w:val="auto"/>
        </w:rPr>
      </w:pPr>
      <w:bookmarkStart w:id="203" w:name="规则版本发布"/>
      <w:r>
        <w:rPr>
          <w:rFonts w:hint="eastAsia" w:ascii="宋体" w:hAnsi="宋体" w:eastAsia="宋体" w:cs="宋体"/>
          <w:i w:val="0"/>
          <w:iCs w:val="0"/>
          <w:color w:val="auto"/>
        </w:rPr>
        <w:t xml:space="preserve">4.6.1.6.3 </w:t>
      </w:r>
      <w:r>
        <w:rPr>
          <w:rFonts w:hint="eastAsia" w:ascii="宋体" w:hAnsi="宋体" w:eastAsia="宋体" w:cs="宋体"/>
          <w:i w:val="0"/>
          <w:iCs w:val="0"/>
          <w:color w:val="auto"/>
        </w:rPr>
        <w:t>规则版本发布</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规则版本发布接口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/gateway-shjk/tag-engine-service/v1/rule/publish</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"RULE_HTN_STAGE"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"version_no"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"RULE_HTN_V13"</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"rule_body"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 xml:space="preserve">"{ </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logic</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 xml:space="preserve">: </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"effective_from"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"2026-05-10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"tag_admin"</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"published"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03"/>
    <w:p>
      <w:pPr>
        <w:pStyle w:val="7"/>
        <w:rPr>
          <w:rFonts w:hint="eastAsia" w:ascii="宋体" w:hAnsi="宋体" w:eastAsia="宋体" w:cs="宋体"/>
          <w:i w:val="0"/>
          <w:iCs w:val="0"/>
          <w:color w:val="auto"/>
        </w:rPr>
      </w:pPr>
      <w:bookmarkStart w:id="204" w:name="引擎入参上下文校验"/>
      <w:r>
        <w:rPr>
          <w:rFonts w:hint="eastAsia" w:ascii="宋体" w:hAnsi="宋体" w:eastAsia="宋体" w:cs="宋体"/>
          <w:i w:val="0"/>
          <w:iCs w:val="0"/>
          <w:color w:val="auto"/>
        </w:rPr>
        <w:t xml:space="preserve">4.6.1.6.4 </w:t>
      </w:r>
      <w:r>
        <w:rPr>
          <w:rFonts w:hint="eastAsia" w:ascii="宋体" w:hAnsi="宋体" w:eastAsia="宋体" w:cs="宋体"/>
          <w:i w:val="0"/>
          <w:iCs w:val="0"/>
          <w:color w:val="auto"/>
        </w:rPr>
        <w:t>引擎入参上下文校验</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引擎入参上下文校验接口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/gateway-shjk/tag-engine-service/v1/context/validate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校验</w:t>
      </w:r>
      <w:r>
        <w:rPr>
          <w:rFonts w:hint="eastAsia" w:ascii="宋体" w:hAnsi="宋体" w:eastAsia="宋体" w:cs="宋体"/>
          <w:i w:val="0"/>
          <w:iCs w:val="0"/>
          <w:color w:val="auto"/>
        </w:rPr>
        <w:t xml:space="preserve"> TagEngineContext </w:t>
      </w:r>
      <w:r>
        <w:rPr>
          <w:rFonts w:hint="eastAsia" w:ascii="宋体" w:hAnsi="宋体" w:eastAsia="宋体" w:cs="宋体"/>
          <w:i w:val="0"/>
          <w:iCs w:val="0"/>
          <w:color w:val="auto"/>
        </w:rPr>
        <w:t>是否字段齐全、与空间仓指标版本是否匹配。</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"required_indicators"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"BP_SYSTOLIC"</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"BP_DIASTOLIC"</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"space_version"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"v1.2.0"</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"valid"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"missing_fields"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04"/>
    <w:p>
      <w:pPr>
        <w:pStyle w:val="7"/>
        <w:rPr>
          <w:rFonts w:hint="eastAsia" w:ascii="宋体" w:hAnsi="宋体" w:eastAsia="宋体" w:cs="宋体"/>
          <w:i w:val="0"/>
          <w:iCs w:val="0"/>
          <w:color w:val="auto"/>
        </w:rPr>
      </w:pPr>
      <w:bookmarkStart w:id="205" w:name="引擎执行日志分页查询"/>
      <w:r>
        <w:rPr>
          <w:rFonts w:hint="eastAsia" w:ascii="宋体" w:hAnsi="宋体" w:eastAsia="宋体" w:cs="宋体"/>
          <w:i w:val="0"/>
          <w:iCs w:val="0"/>
          <w:color w:val="auto"/>
        </w:rPr>
        <w:t xml:space="preserve">4.6.1.6.5 </w:t>
      </w:r>
      <w:r>
        <w:rPr>
          <w:rFonts w:hint="eastAsia" w:ascii="宋体" w:hAnsi="宋体" w:eastAsia="宋体" w:cs="宋体"/>
          <w:i w:val="0"/>
          <w:iCs w:val="0"/>
          <w:color w:val="auto"/>
        </w:rPr>
        <w:t>引擎执行日志分页查询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引擎执行日志分页查询接口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/gateway-shjk/tag-engine-service/v1/execLog/pageQuery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"engine_type"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"NLP"</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23:59:59"</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"exec_id"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"EXEC_TAG_..."</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"status"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"cost_ms"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620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00"/>
    <w:bookmarkEnd w:id="205"/>
    <w:p>
      <w:pPr>
        <w:pStyle w:val="6"/>
        <w:rPr>
          <w:rFonts w:hint="eastAsia" w:ascii="宋体" w:hAnsi="宋体" w:eastAsia="宋体" w:cs="宋体"/>
          <w:i w:val="0"/>
          <w:iCs w:val="0"/>
          <w:color w:val="auto"/>
        </w:rPr>
      </w:pPr>
      <w:bookmarkStart w:id="206" w:name="异常处理与限制条件-16"/>
      <w:r>
        <w:rPr>
          <w:rFonts w:hint="eastAsia" w:ascii="宋体" w:hAnsi="宋体" w:eastAsia="宋体" w:cs="宋体"/>
          <w:i w:val="0"/>
          <w:iCs w:val="0"/>
          <w:color w:val="auto"/>
        </w:rPr>
        <w:t xml:space="preserve">4.6.1.7 </w:t>
      </w:r>
      <w:r>
        <w:rPr>
          <w:rFonts w:hint="eastAsia" w:ascii="宋体" w:hAnsi="宋体" w:eastAsia="宋体" w:cs="宋体"/>
          <w:i w:val="0"/>
          <w:iCs w:val="0"/>
          <w:color w:val="auto"/>
        </w:rPr>
        <w:t>异常处理与限制条件</w:t>
      </w:r>
    </w:p>
    <w:p>
      <w:pPr>
        <w:numPr>
          <w:ilvl w:val="0"/>
          <w:numId w:val="69"/>
        </w:numPr>
        <w:rPr>
          <w:rFonts w:hint="eastAsia" w:ascii="宋体" w:hAnsi="宋体" w:eastAsia="宋体" w:cs="宋体"/>
          <w:i w:val="0"/>
          <w:iCs w:val="0"/>
          <w:color w:val="auto"/>
        </w:rPr>
      </w:pPr>
      <w:r>
        <w:rPr>
          <w:rFonts w:hint="eastAsia" w:ascii="宋体" w:hAnsi="宋体" w:eastAsia="宋体" w:cs="宋体"/>
          <w:i w:val="0"/>
          <w:iCs w:val="0"/>
          <w:color w:val="auto"/>
        </w:rPr>
        <w:t>引擎计算结果必须记录规则版本、输入数据范围和命中依据。</w:t>
      </w:r>
    </w:p>
    <w:p>
      <w:pPr>
        <w:numPr>
          <w:ilvl w:val="0"/>
          <w:numId w:val="69"/>
        </w:numPr>
        <w:rPr>
          <w:rFonts w:hint="eastAsia" w:ascii="宋体" w:hAnsi="宋体" w:eastAsia="宋体" w:cs="宋体"/>
          <w:i w:val="0"/>
          <w:iCs w:val="0"/>
          <w:color w:val="auto"/>
        </w:rPr>
      </w:pPr>
      <w:r>
        <w:rPr>
          <w:rFonts w:hint="eastAsia" w:ascii="宋体" w:hAnsi="宋体" w:eastAsia="宋体" w:cs="宋体"/>
          <w:i w:val="0"/>
          <w:iCs w:val="0"/>
          <w:color w:val="auto"/>
        </w:rPr>
        <w:t>大模型或语义推理生成结果需经过格式校验和规则约束后才能写入正式标签结果。</w:t>
      </w:r>
    </w:p>
    <w:p>
      <w:pPr>
        <w:numPr>
          <w:ilvl w:val="0"/>
          <w:numId w:val="69"/>
        </w:numPr>
        <w:rPr>
          <w:rFonts w:hint="eastAsia" w:ascii="宋体" w:hAnsi="宋体" w:eastAsia="宋体" w:cs="宋体"/>
          <w:i w:val="0"/>
          <w:iCs w:val="0"/>
          <w:color w:val="auto"/>
        </w:rPr>
      </w:pPr>
      <w:r>
        <w:rPr>
          <w:rFonts w:hint="eastAsia" w:ascii="宋体" w:hAnsi="宋体" w:eastAsia="宋体" w:cs="宋体"/>
          <w:i w:val="0"/>
          <w:iCs w:val="0"/>
          <w:color w:val="auto"/>
        </w:rPr>
        <w:t>多引擎结果冲突时，按标签配置的优先级和置信度评分处理。</w:t>
      </w:r>
    </w:p>
    <w:bookmarkEnd w:id="192"/>
    <w:bookmarkEnd w:id="206"/>
    <w:p>
      <w:pPr>
        <w:pStyle w:val="5"/>
        <w:rPr>
          <w:rFonts w:hint="eastAsia" w:ascii="宋体" w:hAnsi="宋体" w:eastAsia="宋体" w:cs="宋体"/>
          <w:i w:val="0"/>
          <w:iCs w:val="0"/>
          <w:color w:val="auto"/>
        </w:rPr>
      </w:pPr>
      <w:bookmarkStart w:id="207" w:name="_Toc14860"/>
      <w:bookmarkStart w:id="208" w:name="事实标签构建"/>
      <w:r>
        <w:rPr>
          <w:rFonts w:hint="eastAsia" w:ascii="宋体" w:hAnsi="宋体" w:eastAsia="宋体" w:cs="宋体"/>
          <w:i w:val="0"/>
          <w:iCs w:val="0"/>
          <w:color w:val="auto"/>
        </w:rPr>
        <w:t xml:space="preserve">4.6.2 </w:t>
      </w:r>
      <w:r>
        <w:rPr>
          <w:rFonts w:hint="eastAsia" w:ascii="宋体" w:hAnsi="宋体" w:eastAsia="宋体" w:cs="宋体"/>
          <w:i w:val="0"/>
          <w:iCs w:val="0"/>
          <w:color w:val="auto"/>
        </w:rPr>
        <w:t>事实标签构建</w:t>
      </w:r>
      <w:bookmarkEnd w:id="207"/>
    </w:p>
    <w:p>
      <w:pPr>
        <w:pStyle w:val="6"/>
        <w:rPr>
          <w:rFonts w:hint="eastAsia" w:ascii="宋体" w:hAnsi="宋体" w:eastAsia="宋体" w:cs="宋体"/>
          <w:i w:val="0"/>
          <w:iCs w:val="0"/>
          <w:color w:val="auto"/>
        </w:rPr>
      </w:pPr>
      <w:bookmarkStart w:id="209" w:name="功能概述-17"/>
      <w:r>
        <w:rPr>
          <w:rFonts w:hint="eastAsia" w:ascii="宋体" w:hAnsi="宋体" w:eastAsia="宋体" w:cs="宋体"/>
          <w:i w:val="0"/>
          <w:iCs w:val="0"/>
          <w:color w:val="auto"/>
        </w:rPr>
        <w:t xml:space="preserve">4.6.2.1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事实标签构建负责从人口信息、体征信息、病历记录、检查检验报告和公卫记录中提取可直接确认的客观事实标签，并执行标签标准化与校验。</w:t>
      </w:r>
    </w:p>
    <w:bookmarkEnd w:id="209"/>
    <w:p>
      <w:pPr>
        <w:pStyle w:val="6"/>
        <w:rPr>
          <w:rFonts w:hint="eastAsia" w:ascii="宋体" w:hAnsi="宋体" w:eastAsia="宋体" w:cs="宋体"/>
          <w:i w:val="0"/>
          <w:iCs w:val="0"/>
          <w:color w:val="auto"/>
        </w:rPr>
      </w:pPr>
      <w:bookmarkStart w:id="210" w:name="组件设计-17"/>
      <w:r>
        <w:rPr>
          <w:rFonts w:hint="eastAsia" w:ascii="宋体" w:hAnsi="宋体" w:eastAsia="宋体" w:cs="宋体"/>
          <w:i w:val="0"/>
          <w:iCs w:val="0"/>
          <w:color w:val="auto"/>
        </w:rPr>
        <w:t xml:space="preserve">4.6.2.2 </w:t>
      </w:r>
      <w:r>
        <w:rPr>
          <w:rFonts w:hint="eastAsia" w:ascii="宋体" w:hAnsi="宋体" w:eastAsia="宋体" w:cs="宋体"/>
          <w:i w:val="0"/>
          <w:iCs w:val="0"/>
          <w:color w:val="auto"/>
        </w:rPr>
        <w:t>组件设计</w:t>
      </w:r>
    </w:p>
    <w:p>
      <w:pPr>
        <w:numPr>
          <w:ilvl w:val="0"/>
          <w:numId w:val="70"/>
        </w:numPr>
        <w:rPr>
          <w:rFonts w:hint="eastAsia" w:ascii="宋体" w:hAnsi="宋体" w:eastAsia="宋体" w:cs="宋体"/>
          <w:i w:val="0"/>
          <w:iCs w:val="0"/>
          <w:color w:val="auto"/>
        </w:rPr>
      </w:pPr>
      <w:r>
        <w:rPr>
          <w:rFonts w:hint="eastAsia" w:ascii="宋体" w:hAnsi="宋体" w:eastAsia="宋体" w:cs="宋体"/>
          <w:i w:val="0"/>
          <w:iCs w:val="0"/>
          <w:color w:val="auto"/>
        </w:rPr>
        <w:t xml:space="preserve">FactTagBuilder </w:t>
      </w:r>
      <w:r>
        <w:rPr>
          <w:rFonts w:hint="eastAsia" w:ascii="宋体" w:hAnsi="宋体" w:eastAsia="宋体" w:cs="宋体"/>
          <w:i w:val="0"/>
          <w:iCs w:val="0"/>
          <w:color w:val="auto"/>
        </w:rPr>
        <w:t>组件：负责人口、体征、病历、检查检验和公卫记录的事实标签提取。</w:t>
      </w:r>
    </w:p>
    <w:p>
      <w:pPr>
        <w:numPr>
          <w:ilvl w:val="0"/>
          <w:numId w:val="70"/>
        </w:numPr>
        <w:rPr>
          <w:rFonts w:hint="eastAsia" w:ascii="宋体" w:hAnsi="宋体" w:eastAsia="宋体" w:cs="宋体"/>
          <w:i w:val="0"/>
          <w:iCs w:val="0"/>
          <w:color w:val="auto"/>
        </w:rPr>
      </w:pPr>
      <w:r>
        <w:rPr>
          <w:rFonts w:hint="eastAsia" w:ascii="宋体" w:hAnsi="宋体" w:eastAsia="宋体" w:cs="宋体"/>
          <w:i w:val="0"/>
          <w:iCs w:val="0"/>
          <w:color w:val="auto"/>
        </w:rPr>
        <w:t xml:space="preserve">FactTagNormalizeService </w:t>
      </w:r>
      <w:r>
        <w:rPr>
          <w:rFonts w:hint="eastAsia" w:ascii="宋体" w:hAnsi="宋体" w:eastAsia="宋体" w:cs="宋体"/>
          <w:i w:val="0"/>
          <w:iCs w:val="0"/>
          <w:color w:val="auto"/>
        </w:rPr>
        <w:t>组件：负责标签名称、领域、时间戳格式、来源和版本的标准化。</w:t>
      </w:r>
    </w:p>
    <w:p>
      <w:pPr>
        <w:numPr>
          <w:ilvl w:val="0"/>
          <w:numId w:val="70"/>
        </w:numPr>
        <w:rPr>
          <w:rFonts w:hint="eastAsia" w:ascii="宋体" w:hAnsi="宋体" w:eastAsia="宋体" w:cs="宋体"/>
          <w:i w:val="0"/>
          <w:iCs w:val="0"/>
          <w:color w:val="auto"/>
        </w:rPr>
      </w:pPr>
      <w:r>
        <w:rPr>
          <w:rFonts w:hint="eastAsia" w:ascii="宋体" w:hAnsi="宋体" w:eastAsia="宋体" w:cs="宋体"/>
          <w:i w:val="0"/>
          <w:iCs w:val="0"/>
          <w:color w:val="auto"/>
        </w:rPr>
        <w:t xml:space="preserve">FactTagQualityService </w:t>
      </w:r>
      <w:r>
        <w:rPr>
          <w:rFonts w:hint="eastAsia" w:ascii="宋体" w:hAnsi="宋体" w:eastAsia="宋体" w:cs="宋体"/>
          <w:i w:val="0"/>
          <w:iCs w:val="0"/>
          <w:color w:val="auto"/>
        </w:rPr>
        <w:t>组件：负责事实标签完整性、重复性和歧义校验。</w:t>
      </w:r>
    </w:p>
    <w:bookmarkEnd w:id="210"/>
    <w:p>
      <w:pPr>
        <w:pStyle w:val="6"/>
        <w:rPr>
          <w:rFonts w:hint="eastAsia" w:ascii="宋体" w:hAnsi="宋体" w:eastAsia="宋体" w:cs="宋体"/>
          <w:i w:val="0"/>
          <w:iCs w:val="0"/>
          <w:color w:val="auto"/>
        </w:rPr>
      </w:pPr>
      <w:bookmarkStart w:id="211" w:name="业务流程-17"/>
      <w:r>
        <w:rPr>
          <w:rFonts w:hint="eastAsia" w:ascii="宋体" w:hAnsi="宋体" w:eastAsia="宋体" w:cs="宋体"/>
          <w:i w:val="0"/>
          <w:iCs w:val="0"/>
          <w:color w:val="auto"/>
        </w:rPr>
        <w:t xml:space="preserve">4.6.2.3 </w:t>
      </w:r>
      <w:r>
        <w:rPr>
          <w:rFonts w:hint="eastAsia" w:ascii="宋体" w:hAnsi="宋体" w:eastAsia="宋体" w:cs="宋体"/>
          <w:i w:val="0"/>
          <w:iCs w:val="0"/>
          <w:color w:val="auto"/>
        </w:rPr>
        <w:t>业务流程</w:t>
      </w:r>
    </w:p>
    <w:p>
      <w:pPr>
        <w:numPr>
          <w:ilvl w:val="0"/>
          <w:numId w:val="71"/>
        </w:numPr>
        <w:rPr>
          <w:rFonts w:hint="eastAsia" w:ascii="宋体" w:hAnsi="宋体" w:eastAsia="宋体" w:cs="宋体"/>
          <w:i w:val="0"/>
          <w:iCs w:val="0"/>
          <w:color w:val="auto"/>
        </w:rPr>
      </w:pPr>
      <w:r>
        <w:rPr>
          <w:rFonts w:hint="eastAsia" w:ascii="宋体" w:hAnsi="宋体" w:eastAsia="宋体" w:cs="宋体"/>
          <w:i w:val="0"/>
          <w:iCs w:val="0"/>
          <w:color w:val="auto"/>
        </w:rPr>
        <w:t>数据接入：从空间仓读取人口、体征、病历、检查、检验、用药和公卫服务数据。</w:t>
      </w:r>
    </w:p>
    <w:p>
      <w:pPr>
        <w:numPr>
          <w:ilvl w:val="0"/>
          <w:numId w:val="71"/>
        </w:numPr>
        <w:rPr>
          <w:rFonts w:hint="eastAsia" w:ascii="宋体" w:hAnsi="宋体" w:eastAsia="宋体" w:cs="宋体"/>
          <w:i w:val="0"/>
          <w:iCs w:val="0"/>
          <w:color w:val="auto"/>
        </w:rPr>
      </w:pPr>
      <w:r>
        <w:rPr>
          <w:rFonts w:hint="eastAsia" w:ascii="宋体" w:hAnsi="宋体" w:eastAsia="宋体" w:cs="宋体"/>
          <w:i w:val="0"/>
          <w:iCs w:val="0"/>
          <w:color w:val="auto"/>
        </w:rPr>
        <w:t>事实提取：根据字段映射、文本解析和结构化规则提取事实标签候选。</w:t>
      </w:r>
    </w:p>
    <w:p>
      <w:pPr>
        <w:numPr>
          <w:ilvl w:val="0"/>
          <w:numId w:val="71"/>
        </w:numPr>
        <w:rPr>
          <w:rFonts w:hint="eastAsia" w:ascii="宋体" w:hAnsi="宋体" w:eastAsia="宋体" w:cs="宋体"/>
          <w:i w:val="0"/>
          <w:iCs w:val="0"/>
          <w:color w:val="auto"/>
        </w:rPr>
      </w:pPr>
      <w:r>
        <w:rPr>
          <w:rFonts w:hint="eastAsia" w:ascii="宋体" w:hAnsi="宋体" w:eastAsia="宋体" w:cs="宋体"/>
          <w:i w:val="0"/>
          <w:iCs w:val="0"/>
          <w:color w:val="auto"/>
        </w:rPr>
        <w:t>标准化校验：统一标签名称、领域、时间戳格式和来源记录，避免重复与歧义。</w:t>
      </w:r>
    </w:p>
    <w:p>
      <w:pPr>
        <w:numPr>
          <w:ilvl w:val="0"/>
          <w:numId w:val="71"/>
        </w:numPr>
        <w:rPr>
          <w:rFonts w:hint="eastAsia" w:ascii="宋体" w:hAnsi="宋体" w:eastAsia="宋体" w:cs="宋体"/>
          <w:i w:val="0"/>
          <w:iCs w:val="0"/>
          <w:color w:val="auto"/>
        </w:rPr>
      </w:pPr>
      <w:r>
        <w:rPr>
          <w:rFonts w:hint="eastAsia" w:ascii="宋体" w:hAnsi="宋体" w:eastAsia="宋体" w:cs="宋体"/>
          <w:i w:val="0"/>
          <w:iCs w:val="0"/>
          <w:color w:val="auto"/>
        </w:rPr>
        <w:t>结果入库：将通过校验的事实标签写入标签结果库并回写空间仓。</w:t>
      </w:r>
    </w:p>
    <w:bookmarkEnd w:id="211"/>
    <w:p>
      <w:pPr>
        <w:pStyle w:val="6"/>
        <w:rPr>
          <w:rFonts w:hint="eastAsia" w:ascii="宋体" w:hAnsi="宋体" w:eastAsia="宋体" w:cs="宋体"/>
          <w:i w:val="0"/>
          <w:iCs w:val="0"/>
          <w:color w:val="auto"/>
        </w:rPr>
      </w:pPr>
      <w:bookmarkStart w:id="212" w:name="功能设计-17"/>
      <w:r>
        <w:rPr>
          <w:rFonts w:hint="eastAsia" w:ascii="宋体" w:hAnsi="宋体" w:eastAsia="宋体" w:cs="宋体"/>
          <w:i w:val="0"/>
          <w:iCs w:val="0"/>
          <w:color w:val="auto"/>
        </w:rPr>
        <w:t xml:space="preserve">4.6.2.4 </w:t>
      </w:r>
      <w:r>
        <w:rPr>
          <w:rFonts w:hint="eastAsia" w:ascii="宋体" w:hAnsi="宋体" w:eastAsia="宋体" w:cs="宋体"/>
          <w:i w:val="0"/>
          <w:iCs w:val="0"/>
          <w:color w:val="auto"/>
        </w:rPr>
        <w:t>功能设计</w:t>
      </w:r>
    </w:p>
    <w:p>
      <w:pPr>
        <w:numPr>
          <w:ilvl w:val="0"/>
          <w:numId w:val="72"/>
        </w:numPr>
        <w:rPr>
          <w:rFonts w:hint="eastAsia" w:ascii="宋体" w:hAnsi="宋体" w:eastAsia="宋体" w:cs="宋体"/>
          <w:i w:val="0"/>
          <w:iCs w:val="0"/>
          <w:color w:val="auto"/>
        </w:rPr>
      </w:pPr>
      <w:r>
        <w:rPr>
          <w:rFonts w:hint="eastAsia" w:ascii="宋体" w:hAnsi="宋体" w:eastAsia="宋体" w:cs="宋体"/>
          <w:i w:val="0"/>
          <w:iCs w:val="0"/>
          <w:color w:val="auto"/>
        </w:rPr>
        <w:t>人口与体征标签提取：包括姓名、性别、年龄、身高、体重、BMI、血压等基础信息自动标签化。</w:t>
      </w:r>
    </w:p>
    <w:p>
      <w:pPr>
        <w:numPr>
          <w:ilvl w:val="0"/>
          <w:numId w:val="72"/>
        </w:numPr>
        <w:rPr>
          <w:rFonts w:hint="eastAsia" w:ascii="宋体" w:hAnsi="宋体" w:eastAsia="宋体" w:cs="宋体"/>
          <w:i w:val="0"/>
          <w:iCs w:val="0"/>
          <w:color w:val="auto"/>
        </w:rPr>
      </w:pPr>
      <w:r>
        <w:rPr>
          <w:rFonts w:hint="eastAsia" w:ascii="宋体" w:hAnsi="宋体" w:eastAsia="宋体" w:cs="宋体"/>
          <w:i w:val="0"/>
          <w:iCs w:val="0"/>
          <w:color w:val="auto"/>
        </w:rPr>
        <w:t>病历与检查信息解析：从结构化病历或非结构化检查报告中提取诊断、症状、检查结果等生成标签。</w:t>
      </w:r>
    </w:p>
    <w:p>
      <w:pPr>
        <w:numPr>
          <w:ilvl w:val="0"/>
          <w:numId w:val="72"/>
        </w:numPr>
        <w:rPr>
          <w:rFonts w:hint="eastAsia" w:ascii="宋体" w:hAnsi="宋体" w:eastAsia="宋体" w:cs="宋体"/>
          <w:i w:val="0"/>
          <w:iCs w:val="0"/>
          <w:color w:val="auto"/>
        </w:rPr>
      </w:pPr>
      <w:r>
        <w:rPr>
          <w:rFonts w:hint="eastAsia" w:ascii="宋体" w:hAnsi="宋体" w:eastAsia="宋体" w:cs="宋体"/>
          <w:i w:val="0"/>
          <w:iCs w:val="0"/>
          <w:color w:val="auto"/>
        </w:rPr>
        <w:t>标签标准化与校验：统一标签名称、领域、时间戳格式，避免重复与歧义。</w:t>
      </w:r>
    </w:p>
    <w:bookmarkEnd w:id="212"/>
    <w:p>
      <w:pPr>
        <w:pStyle w:val="6"/>
        <w:rPr>
          <w:rFonts w:hint="eastAsia" w:ascii="宋体" w:hAnsi="宋体" w:eastAsia="宋体" w:cs="宋体"/>
          <w:i w:val="0"/>
          <w:iCs w:val="0"/>
          <w:color w:val="auto"/>
        </w:rPr>
      </w:pPr>
      <w:bookmarkStart w:id="213" w:name="数据库设计-7"/>
      <w:r>
        <w:rPr>
          <w:rFonts w:hint="eastAsia" w:ascii="宋体" w:hAnsi="宋体" w:eastAsia="宋体" w:cs="宋体"/>
          <w:i w:val="0"/>
          <w:iCs w:val="0"/>
          <w:color w:val="auto"/>
        </w:rPr>
        <w:t xml:space="preserve">4.6.2.5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事实标签构建域表前缀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tb_tag_fact_bld_</w:t>
      </w:r>
      <w:r>
        <w:rPr>
          <w:rFonts w:hint="eastAsia" w:ascii="宋体" w:hAnsi="宋体" w:eastAsia="宋体" w:cs="宋体"/>
          <w:i w:val="0"/>
          <w:iCs w:val="0"/>
          <w:color w:val="auto"/>
        </w:rPr>
        <w:t>（Fact</w:t>
      </w:r>
      <w:r>
        <w:rPr>
          <w:rFonts w:hint="eastAsia" w:ascii="宋体" w:hAnsi="宋体" w:eastAsia="宋体" w:cs="宋体"/>
          <w:i w:val="0"/>
          <w:iCs w:val="0"/>
          <w:color w:val="auto"/>
        </w:rPr>
        <w:t xml:space="preserve"> Tag </w:t>
      </w:r>
      <w:r>
        <w:rPr>
          <w:rFonts w:hint="eastAsia" w:ascii="宋体" w:hAnsi="宋体" w:eastAsia="宋体" w:cs="宋体"/>
          <w:i w:val="0"/>
          <w:iCs w:val="0"/>
          <w:color w:val="auto"/>
        </w:rPr>
        <w:t>Build）。覆盖抽取模板、批处理任务、暂存区与质量校验日志，支撑</w:t>
      </w:r>
      <w:r>
        <w:rPr>
          <w:rFonts w:hint="eastAsia" w:ascii="宋体" w:hAnsi="宋体" w:eastAsia="宋体" w:cs="宋体"/>
          <w:i w:val="0"/>
          <w:iCs w:val="0"/>
          <w:color w:val="auto"/>
        </w:rPr>
        <w:t xml:space="preserve"> FactTagBuilder、FactTagNormalizeService、FactTagQualityService </w:t>
      </w:r>
      <w:r>
        <w:rPr>
          <w:rFonts w:hint="eastAsia" w:ascii="宋体" w:hAnsi="宋体" w:eastAsia="宋体" w:cs="宋体"/>
          <w:i w:val="0"/>
          <w:iCs w:val="0"/>
          <w:color w:val="auto"/>
        </w:rPr>
        <w:t>落地。</w:t>
      </w:r>
    </w:p>
    <w:p>
      <w:pPr>
        <w:pStyle w:val="7"/>
        <w:rPr>
          <w:rFonts w:hint="eastAsia" w:ascii="宋体" w:hAnsi="宋体" w:eastAsia="宋体" w:cs="宋体"/>
          <w:i w:val="0"/>
          <w:iCs w:val="0"/>
          <w:color w:val="auto"/>
        </w:rPr>
      </w:pPr>
      <w:bookmarkStart w:id="214" w:name="e-r-图-7"/>
      <w:r>
        <w:rPr>
          <w:rFonts w:hint="eastAsia" w:ascii="宋体" w:hAnsi="宋体" w:eastAsia="宋体" w:cs="宋体"/>
          <w:i w:val="0"/>
          <w:iCs w:val="0"/>
          <w:color w:val="auto"/>
        </w:rPr>
        <w:t xml:space="preserve">4.6.2.5.1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tb_tag_fact_bld_template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定义抽取字段映射与解析策略；</w:t>
      </w:r>
      <w:r>
        <w:rPr>
          <w:rStyle w:val="52"/>
          <w:rFonts w:hint="eastAsia" w:ascii="宋体" w:hAnsi="宋体" w:eastAsia="宋体" w:cs="宋体"/>
          <w:i w:val="0"/>
          <w:iCs w:val="0"/>
          <w:color w:val="auto"/>
        </w:rPr>
        <w:t>tb_tag_fact_bld_job</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为批任务头表。</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tb_tag_fact_bld_staging</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存候选事实标签；</w:t>
      </w:r>
      <w:r>
        <w:rPr>
          <w:rStyle w:val="52"/>
          <w:rFonts w:hint="eastAsia" w:ascii="宋体" w:hAnsi="宋体" w:eastAsia="宋体" w:cs="宋体"/>
          <w:i w:val="0"/>
          <w:iCs w:val="0"/>
          <w:color w:val="auto"/>
        </w:rPr>
        <w:t>tb_tag_fact_bld_quality_log</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存质量规则命中与处置结果。</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3441700" cy="8318500"/>
            <wp:effectExtent l="0" t="0" r="0" b="0"/>
            <wp:docPr id="216" name="Picture" descr="E-R 图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descr="E-R 图 8"/>
                    <pic:cNvPicPr>
                      <a:picLocks noChangeAspect="1" noChangeArrowheads="1"/>
                    </pic:cNvPicPr>
                  </pic:nvPicPr>
                  <pic:blipFill>
                    <a:blip r:embed="rId14"/>
                    <a:stretch>
                      <a:fillRect/>
                    </a:stretch>
                  </pic:blipFill>
                  <pic:spPr>
                    <a:xfrm>
                      <a:off x="0" y="0"/>
                      <a:ext cx="3441700" cy="8318500"/>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8</w:t>
      </w:r>
    </w:p>
    <w:bookmarkEnd w:id="214"/>
    <w:p>
      <w:pPr>
        <w:pStyle w:val="7"/>
        <w:rPr>
          <w:rFonts w:hint="eastAsia" w:ascii="宋体" w:hAnsi="宋体" w:eastAsia="宋体" w:cs="宋体"/>
          <w:i w:val="0"/>
          <w:iCs w:val="0"/>
          <w:color w:val="auto"/>
        </w:rPr>
      </w:pPr>
      <w:bookmarkStart w:id="215" w:name="库表明细-7"/>
      <w:r>
        <w:rPr>
          <w:rFonts w:hint="eastAsia" w:ascii="宋体" w:hAnsi="宋体" w:eastAsia="宋体" w:cs="宋体"/>
          <w:i w:val="0"/>
          <w:iCs w:val="0"/>
          <w:color w:val="auto"/>
        </w:rPr>
        <w:t xml:space="preserve">4.6.2.5.2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tb_tag_fact_bld_template：事实抽取模板表</w:t>
      </w:r>
    </w:p>
    <w:tbl>
      <w:tblPr>
        <w:tblStyle w:val="45"/>
        <w:tblW w:w="0" w:type="auto"/>
        <w:tblInd w:w="0" w:type="dxa"/>
        <w:tblLayout w:type="autofit"/>
        <w:tblCellMar>
          <w:top w:w="0" w:type="dxa"/>
          <w:left w:w="108" w:type="dxa"/>
          <w:bottom w:w="0" w:type="dxa"/>
          <w:right w:w="108" w:type="dxa"/>
        </w:tblCellMar>
      </w:tblPr>
      <w:tblGrid>
        <w:gridCol w:w="1776"/>
        <w:gridCol w:w="141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template_code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模板编码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template_name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模板名称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source_domain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空间仓/ODS</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mapping_json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字段映射</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parser_type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解析器类型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STRUCT/NLP_REG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启用</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停用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tb_tag_fact_bld_job：构建任务表</w:t>
      </w:r>
    </w:p>
    <w:tbl>
      <w:tblPr>
        <w:tblStyle w:val="45"/>
        <w:tblW w:w="0" w:type="auto"/>
        <w:tblInd w:w="0" w:type="dxa"/>
        <w:tblLayout w:type="autofit"/>
        <w:tblCellMar>
          <w:top w:w="0" w:type="dxa"/>
          <w:left w:w="108" w:type="dxa"/>
          <w:bottom w:w="0" w:type="dxa"/>
          <w:right w:w="108" w:type="dxa"/>
        </w:tblCellMar>
      </w:tblPr>
      <w:tblGrid>
        <w:gridCol w:w="1776"/>
        <w:gridCol w:w="1176"/>
        <w:gridCol w:w="1776"/>
        <w:gridCol w:w="34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job_id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template_code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模板编码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batch_scope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批次范围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机构/时间窗描述</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待跑</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运行</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成功</w:t>
            </w:r>
            <w:r>
              <w:rPr>
                <w:rFonts w:hint="eastAsia" w:ascii="宋体" w:hAnsi="宋体" w:eastAsia="宋体" w:cs="宋体"/>
                <w:i w:val="0"/>
                <w:iCs w:val="0"/>
                <w:color w:val="auto"/>
              </w:rPr>
              <w:t xml:space="preserve"> 3 </w:t>
            </w:r>
            <w:r>
              <w:rPr>
                <w:rFonts w:hint="eastAsia" w:ascii="宋体" w:hAnsi="宋体" w:eastAsia="宋体" w:cs="宋体"/>
                <w:i w:val="0"/>
                <w:iCs w:val="0"/>
                <w:color w:val="auto"/>
              </w:rPr>
              <w:t>失败</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start_time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开始时间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end_time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total_rows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处理行数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err_msg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tb_tag_fact_bld_staging：事实标签暂存表</w:t>
      </w:r>
    </w:p>
    <w:tbl>
      <w:tblPr>
        <w:tblStyle w:val="45"/>
        <w:tblW w:w="0" w:type="auto"/>
        <w:tblInd w:w="0" w:type="dxa"/>
        <w:tblLayout w:type="autofit"/>
        <w:tblCellMar>
          <w:top w:w="0" w:type="dxa"/>
          <w:left w:w="108" w:type="dxa"/>
          <w:bottom w:w="0" w:type="dxa"/>
          <w:right w:w="108" w:type="dxa"/>
        </w:tblCellMar>
      </w:tblPr>
      <w:tblGrid>
        <w:gridCol w:w="1896"/>
        <w:gridCol w:w="1656"/>
        <w:gridCol w:w="1656"/>
        <w:gridCol w:w="261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job_id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tag_value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标签值</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occur_time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业务发生时间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norm_status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标准化状态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待处理</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完成</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quality_status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质控状态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待检</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通过</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拦截</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tb_tag_fact_bld_quality_log：质量校验日志表</w:t>
      </w:r>
    </w:p>
    <w:tbl>
      <w:tblPr>
        <w:tblStyle w:val="45"/>
        <w:tblW w:w="0" w:type="auto"/>
        <w:tblInd w:w="0" w:type="dxa"/>
        <w:tblLayout w:type="autofit"/>
        <w:tblCellMar>
          <w:top w:w="0" w:type="dxa"/>
          <w:left w:w="108" w:type="dxa"/>
          <w:bottom w:w="0" w:type="dxa"/>
          <w:right w:w="108" w:type="dxa"/>
        </w:tblCellMar>
      </w:tblPr>
      <w:tblGrid>
        <w:gridCol w:w="1536"/>
        <w:gridCol w:w="1296"/>
        <w:gridCol w:w="1776"/>
        <w:gridCol w:w="201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staging_id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暂存行</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关联暂存</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质控规则</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result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结果</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通过</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不通过</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detail</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说明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tb_tag_fact_bld_staging</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(job_id, quality_status)</w:t>
      </w:r>
      <w:r>
        <w:rPr>
          <w:rFonts w:hint="eastAsia" w:ascii="宋体" w:hAnsi="宋体" w:eastAsia="宋体" w:cs="宋体"/>
          <w:i w:val="0"/>
          <w:iCs w:val="0"/>
          <w:color w:val="auto"/>
        </w:rPr>
        <w:t>、</w:t>
      </w:r>
      <w:r>
        <w:rPr>
          <w:rStyle w:val="52"/>
          <w:rFonts w:hint="eastAsia" w:ascii="宋体" w:hAnsi="宋体" w:eastAsia="宋体" w:cs="宋体"/>
          <w:i w:val="0"/>
          <w:iCs w:val="0"/>
          <w:color w:val="auto"/>
        </w:rPr>
        <w:t>(resident_mpi, tag_code)</w:t>
      </w:r>
      <w:r>
        <w:rPr>
          <w:rFonts w:hint="eastAsia" w:ascii="宋体" w:hAnsi="宋体" w:eastAsia="宋体" w:cs="宋体"/>
          <w:i w:val="0"/>
          <w:iCs w:val="0"/>
          <w:color w:val="auto"/>
        </w:rPr>
        <w:t>。</w:t>
      </w:r>
    </w:p>
    <w:bookmarkEnd w:id="213"/>
    <w:bookmarkEnd w:id="215"/>
    <w:p>
      <w:pPr>
        <w:pStyle w:val="6"/>
        <w:rPr>
          <w:rFonts w:hint="eastAsia" w:ascii="宋体" w:hAnsi="宋体" w:eastAsia="宋体" w:cs="宋体"/>
          <w:i w:val="0"/>
          <w:iCs w:val="0"/>
          <w:color w:val="auto"/>
        </w:rPr>
      </w:pPr>
      <w:bookmarkStart w:id="216" w:name="接口设计-7"/>
      <w:r>
        <w:rPr>
          <w:rFonts w:hint="eastAsia" w:ascii="宋体" w:hAnsi="宋体" w:eastAsia="宋体" w:cs="宋体"/>
          <w:i w:val="0"/>
          <w:iCs w:val="0"/>
          <w:color w:val="auto"/>
        </w:rPr>
        <w:t xml:space="preserve">4.6.2.6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217" w:name="抽取模板保存"/>
      <w:r>
        <w:rPr>
          <w:rFonts w:hint="eastAsia" w:ascii="宋体" w:hAnsi="宋体" w:eastAsia="宋体" w:cs="宋体"/>
          <w:i w:val="0"/>
          <w:iCs w:val="0"/>
          <w:color w:val="auto"/>
        </w:rPr>
        <w:t xml:space="preserve">4.6.2.6.1 </w:t>
      </w:r>
      <w:r>
        <w:rPr>
          <w:rFonts w:hint="eastAsia" w:ascii="宋体" w:hAnsi="宋体" w:eastAsia="宋体" w:cs="宋体"/>
          <w:i w:val="0"/>
          <w:iCs w:val="0"/>
          <w:color w:val="auto"/>
        </w:rPr>
        <w:t>抽取模板保存</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事实抽取模板保存接口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/gateway-shjk/tag-fact-build-service/v1/template/save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"template_code"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"FACT_DEMO_V1"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"template_name"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"演示人口体征抽取"</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"source_domain"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"DHC_SPACE"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"mapping_json"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 xml:space="preserve">"{ </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fields</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 []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"parser_type"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"STRUCT"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"tag_dev"</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"template_code"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"FACT_DEMO_V1"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17"/>
    <w:p>
      <w:pPr>
        <w:pStyle w:val="7"/>
        <w:rPr>
          <w:rFonts w:hint="eastAsia" w:ascii="宋体" w:hAnsi="宋体" w:eastAsia="宋体" w:cs="宋体"/>
          <w:i w:val="0"/>
          <w:iCs w:val="0"/>
          <w:color w:val="auto"/>
        </w:rPr>
      </w:pPr>
      <w:bookmarkStart w:id="218" w:name="构建任务提交"/>
      <w:r>
        <w:rPr>
          <w:rFonts w:hint="eastAsia" w:ascii="宋体" w:hAnsi="宋体" w:eastAsia="宋体" w:cs="宋体"/>
          <w:i w:val="0"/>
          <w:iCs w:val="0"/>
          <w:color w:val="auto"/>
        </w:rPr>
        <w:t xml:space="preserve">4.6.2.6.2 </w:t>
      </w:r>
      <w:r>
        <w:rPr>
          <w:rFonts w:hint="eastAsia" w:ascii="宋体" w:hAnsi="宋体" w:eastAsia="宋体" w:cs="宋体"/>
          <w:i w:val="0"/>
          <w:iCs w:val="0"/>
          <w:color w:val="auto"/>
        </w:rPr>
        <w:t>构建任务提交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事实构建任务提交接口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/gateway-shjk/tag-fact-build-service/v1/job/submit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"template_code"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"FACT_DEMO_V1"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"batch_scope"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"ORG=4401;DATE=2026-05-05"</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"async"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"job_id"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"JOB_FACT_20260506131000_0001"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18"/>
    <w:p>
      <w:pPr>
        <w:pStyle w:val="7"/>
        <w:rPr>
          <w:rFonts w:hint="eastAsia" w:ascii="宋体" w:hAnsi="宋体" w:eastAsia="宋体" w:cs="宋体"/>
          <w:i w:val="0"/>
          <w:iCs w:val="0"/>
          <w:color w:val="auto"/>
        </w:rPr>
      </w:pPr>
      <w:bookmarkStart w:id="219" w:name="暂存区分页查询"/>
      <w:r>
        <w:rPr>
          <w:rFonts w:hint="eastAsia" w:ascii="宋体" w:hAnsi="宋体" w:eastAsia="宋体" w:cs="宋体"/>
          <w:i w:val="0"/>
          <w:iCs w:val="0"/>
          <w:color w:val="auto"/>
        </w:rPr>
        <w:t xml:space="preserve">4.6.2.6.3 </w:t>
      </w:r>
      <w:r>
        <w:rPr>
          <w:rFonts w:hint="eastAsia" w:ascii="宋体" w:hAnsi="宋体" w:eastAsia="宋体" w:cs="宋体"/>
          <w:i w:val="0"/>
          <w:iCs w:val="0"/>
          <w:color w:val="auto"/>
        </w:rPr>
        <w:t>暂存区分页查询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事实暂存区分页查询接口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/gateway-shjk/tag-fact-build-service/v1/staging/pageQuery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"job_id"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"JOB_FACT_20260506131000_0001"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"quality_status"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1200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19"/>
    <w:p>
      <w:pPr>
        <w:pStyle w:val="7"/>
        <w:rPr>
          <w:rFonts w:hint="eastAsia" w:ascii="宋体" w:hAnsi="宋体" w:eastAsia="宋体" w:cs="宋体"/>
          <w:i w:val="0"/>
          <w:iCs w:val="0"/>
          <w:color w:val="auto"/>
        </w:rPr>
      </w:pPr>
      <w:bookmarkStart w:id="220" w:name="质量规则重跑"/>
      <w:r>
        <w:rPr>
          <w:rFonts w:hint="eastAsia" w:ascii="宋体" w:hAnsi="宋体" w:eastAsia="宋体" w:cs="宋体"/>
          <w:i w:val="0"/>
          <w:iCs w:val="0"/>
          <w:color w:val="auto"/>
        </w:rPr>
        <w:t xml:space="preserve">4.6.2.6.4 </w:t>
      </w:r>
      <w:r>
        <w:rPr>
          <w:rFonts w:hint="eastAsia" w:ascii="宋体" w:hAnsi="宋体" w:eastAsia="宋体" w:cs="宋体"/>
          <w:i w:val="0"/>
          <w:iCs w:val="0"/>
          <w:color w:val="auto"/>
        </w:rPr>
        <w:t>质量规则重跑</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质量规则重跑接口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/gateway-shjk/tag-fact-build-service/v1/quality/reRun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"job_id"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"JOB_FACT_20260506131000_0001"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"rule_set_version"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"FQ_V2026Q1"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"re_evaluated_rows"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1200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20"/>
    <w:p>
      <w:pPr>
        <w:pStyle w:val="7"/>
        <w:rPr>
          <w:rFonts w:hint="eastAsia" w:ascii="宋体" w:hAnsi="宋体" w:eastAsia="宋体" w:cs="宋体"/>
          <w:i w:val="0"/>
          <w:iCs w:val="0"/>
          <w:color w:val="auto"/>
        </w:rPr>
      </w:pPr>
      <w:bookmarkStart w:id="221" w:name="暂存转正提交"/>
      <w:r>
        <w:rPr>
          <w:rFonts w:hint="eastAsia" w:ascii="宋体" w:hAnsi="宋体" w:eastAsia="宋体" w:cs="宋体"/>
          <w:i w:val="0"/>
          <w:iCs w:val="0"/>
          <w:color w:val="auto"/>
        </w:rPr>
        <w:t xml:space="preserve">4.6.2.6.5 </w:t>
      </w:r>
      <w:r>
        <w:rPr>
          <w:rFonts w:hint="eastAsia" w:ascii="宋体" w:hAnsi="宋体" w:eastAsia="宋体" w:cs="宋体"/>
          <w:i w:val="0"/>
          <w:iCs w:val="0"/>
          <w:color w:val="auto"/>
        </w:rPr>
        <w:t>暂存转正提交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事实暂存转正接口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/gateway-shjk/tag-fact-build-service/v1/staging/commit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将通过质控的暂存行写入正式事实标签实例库并触发回写空间仓。</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"job_id"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"JOB_FACT_20260506131000_0001"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"commit_mode"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"ALL_PASSED"</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"committed_rows"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1182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16"/>
    <w:bookmarkEnd w:id="221"/>
    <w:p>
      <w:pPr>
        <w:pStyle w:val="6"/>
        <w:rPr>
          <w:rFonts w:hint="eastAsia" w:ascii="宋体" w:hAnsi="宋体" w:eastAsia="宋体" w:cs="宋体"/>
          <w:i w:val="0"/>
          <w:iCs w:val="0"/>
          <w:color w:val="auto"/>
        </w:rPr>
      </w:pPr>
      <w:bookmarkStart w:id="222" w:name="异常处理与限制条件-17"/>
      <w:r>
        <w:rPr>
          <w:rFonts w:hint="eastAsia" w:ascii="宋体" w:hAnsi="宋体" w:eastAsia="宋体" w:cs="宋体"/>
          <w:i w:val="0"/>
          <w:iCs w:val="0"/>
          <w:color w:val="auto"/>
        </w:rPr>
        <w:t xml:space="preserve">4.6.2.7 </w:t>
      </w:r>
      <w:r>
        <w:rPr>
          <w:rFonts w:hint="eastAsia" w:ascii="宋体" w:hAnsi="宋体" w:eastAsia="宋体" w:cs="宋体"/>
          <w:i w:val="0"/>
          <w:iCs w:val="0"/>
          <w:color w:val="auto"/>
        </w:rPr>
        <w:t>异常处理与限制条件</w:t>
      </w:r>
    </w:p>
    <w:p>
      <w:pPr>
        <w:numPr>
          <w:ilvl w:val="0"/>
          <w:numId w:val="73"/>
        </w:numPr>
        <w:rPr>
          <w:rFonts w:hint="eastAsia" w:ascii="宋体" w:hAnsi="宋体" w:eastAsia="宋体" w:cs="宋体"/>
          <w:i w:val="0"/>
          <w:iCs w:val="0"/>
          <w:color w:val="auto"/>
        </w:rPr>
      </w:pPr>
      <w:r>
        <w:rPr>
          <w:rFonts w:hint="eastAsia" w:ascii="宋体" w:hAnsi="宋体" w:eastAsia="宋体" w:cs="宋体"/>
          <w:i w:val="0"/>
          <w:iCs w:val="0"/>
          <w:color w:val="auto"/>
        </w:rPr>
        <w:t>事实标签必须保留来源数据和生成时间。</w:t>
      </w:r>
    </w:p>
    <w:p>
      <w:pPr>
        <w:numPr>
          <w:ilvl w:val="0"/>
          <w:numId w:val="73"/>
        </w:numPr>
        <w:rPr>
          <w:rFonts w:hint="eastAsia" w:ascii="宋体" w:hAnsi="宋体" w:eastAsia="宋体" w:cs="宋体"/>
          <w:i w:val="0"/>
          <w:iCs w:val="0"/>
          <w:color w:val="auto"/>
        </w:rPr>
      </w:pPr>
      <w:r>
        <w:rPr>
          <w:rFonts w:hint="eastAsia" w:ascii="宋体" w:hAnsi="宋体" w:eastAsia="宋体" w:cs="宋体"/>
          <w:i w:val="0"/>
          <w:iCs w:val="0"/>
          <w:color w:val="auto"/>
        </w:rPr>
        <w:t>同一事实来自多个来源时，应保留来源优先级和冲突处理结果。</w:t>
      </w:r>
    </w:p>
    <w:bookmarkEnd w:id="208"/>
    <w:bookmarkEnd w:id="222"/>
    <w:p>
      <w:pPr>
        <w:pStyle w:val="5"/>
        <w:rPr>
          <w:rFonts w:hint="eastAsia" w:ascii="宋体" w:hAnsi="宋体" w:eastAsia="宋体" w:cs="宋体"/>
          <w:i w:val="0"/>
          <w:iCs w:val="0"/>
          <w:color w:val="auto"/>
        </w:rPr>
      </w:pPr>
      <w:bookmarkStart w:id="223" w:name="_Toc6108"/>
      <w:bookmarkStart w:id="224" w:name="事实标签"/>
      <w:r>
        <w:rPr>
          <w:rFonts w:hint="eastAsia" w:ascii="宋体" w:hAnsi="宋体" w:eastAsia="宋体" w:cs="宋体"/>
          <w:i w:val="0"/>
          <w:iCs w:val="0"/>
          <w:color w:val="auto"/>
        </w:rPr>
        <w:t xml:space="preserve">4.6.3 </w:t>
      </w:r>
      <w:r>
        <w:rPr>
          <w:rFonts w:hint="eastAsia" w:ascii="宋体" w:hAnsi="宋体" w:eastAsia="宋体" w:cs="宋体"/>
          <w:i w:val="0"/>
          <w:iCs w:val="0"/>
          <w:color w:val="auto"/>
        </w:rPr>
        <w:t>事实标签</w:t>
      </w:r>
      <w:bookmarkEnd w:id="223"/>
    </w:p>
    <w:p>
      <w:pPr>
        <w:pStyle w:val="6"/>
        <w:rPr>
          <w:rFonts w:hint="eastAsia" w:ascii="宋体" w:hAnsi="宋体" w:eastAsia="宋体" w:cs="宋体"/>
          <w:i w:val="0"/>
          <w:iCs w:val="0"/>
          <w:color w:val="auto"/>
        </w:rPr>
      </w:pPr>
      <w:bookmarkStart w:id="225" w:name="功能概述-18"/>
      <w:r>
        <w:rPr>
          <w:rFonts w:hint="eastAsia" w:ascii="宋体" w:hAnsi="宋体" w:eastAsia="宋体" w:cs="宋体"/>
          <w:i w:val="0"/>
          <w:iCs w:val="0"/>
          <w:color w:val="auto"/>
        </w:rPr>
        <w:t xml:space="preserve">4.6.3.1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事实标签用于表达居民已发生、可确认、可追溯的健康事实，是模型标签和预测标签的基础输入。</w:t>
      </w:r>
    </w:p>
    <w:bookmarkEnd w:id="225"/>
    <w:p>
      <w:pPr>
        <w:pStyle w:val="6"/>
        <w:rPr>
          <w:rFonts w:hint="eastAsia" w:ascii="宋体" w:hAnsi="宋体" w:eastAsia="宋体" w:cs="宋体"/>
          <w:i w:val="0"/>
          <w:iCs w:val="0"/>
          <w:color w:val="auto"/>
        </w:rPr>
      </w:pPr>
      <w:bookmarkStart w:id="226" w:name="组件设计-18"/>
      <w:r>
        <w:rPr>
          <w:rFonts w:hint="eastAsia" w:ascii="宋体" w:hAnsi="宋体" w:eastAsia="宋体" w:cs="宋体"/>
          <w:i w:val="0"/>
          <w:iCs w:val="0"/>
          <w:color w:val="auto"/>
        </w:rPr>
        <w:t xml:space="preserve">4.6.3.2 </w:t>
      </w:r>
      <w:r>
        <w:rPr>
          <w:rFonts w:hint="eastAsia" w:ascii="宋体" w:hAnsi="宋体" w:eastAsia="宋体" w:cs="宋体"/>
          <w:i w:val="0"/>
          <w:iCs w:val="0"/>
          <w:color w:val="auto"/>
        </w:rPr>
        <w:t>组件设计</w:t>
      </w:r>
    </w:p>
    <w:p>
      <w:pPr>
        <w:numPr>
          <w:ilvl w:val="0"/>
          <w:numId w:val="74"/>
        </w:numPr>
        <w:rPr>
          <w:rFonts w:hint="eastAsia" w:ascii="宋体" w:hAnsi="宋体" w:eastAsia="宋体" w:cs="宋体"/>
          <w:i w:val="0"/>
          <w:iCs w:val="0"/>
          <w:color w:val="auto"/>
        </w:rPr>
      </w:pPr>
      <w:r>
        <w:rPr>
          <w:rFonts w:hint="eastAsia" w:ascii="宋体" w:hAnsi="宋体" w:eastAsia="宋体" w:cs="宋体"/>
          <w:i w:val="0"/>
          <w:iCs w:val="0"/>
          <w:color w:val="auto"/>
        </w:rPr>
        <w:t xml:space="preserve">FactTag </w:t>
      </w:r>
      <w:r>
        <w:rPr>
          <w:rFonts w:hint="eastAsia" w:ascii="宋体" w:hAnsi="宋体" w:eastAsia="宋体" w:cs="宋体"/>
          <w:i w:val="0"/>
          <w:iCs w:val="0"/>
          <w:color w:val="auto"/>
        </w:rPr>
        <w:t>类：表示事实标签，包含居民主索引、标签类型、标签值、来源事件、来源时间和标签版本。</w:t>
      </w:r>
    </w:p>
    <w:p>
      <w:pPr>
        <w:numPr>
          <w:ilvl w:val="0"/>
          <w:numId w:val="74"/>
        </w:numPr>
        <w:rPr>
          <w:rFonts w:hint="eastAsia" w:ascii="宋体" w:hAnsi="宋体" w:eastAsia="宋体" w:cs="宋体"/>
          <w:i w:val="0"/>
          <w:iCs w:val="0"/>
          <w:color w:val="auto"/>
        </w:rPr>
      </w:pPr>
      <w:r>
        <w:rPr>
          <w:rFonts w:hint="eastAsia" w:ascii="宋体" w:hAnsi="宋体" w:eastAsia="宋体" w:cs="宋体"/>
          <w:i w:val="0"/>
          <w:iCs w:val="0"/>
          <w:color w:val="auto"/>
        </w:rPr>
        <w:t xml:space="preserve">FactTagQueryService </w:t>
      </w:r>
      <w:r>
        <w:rPr>
          <w:rFonts w:hint="eastAsia" w:ascii="宋体" w:hAnsi="宋体" w:eastAsia="宋体" w:cs="宋体"/>
          <w:i w:val="0"/>
          <w:iCs w:val="0"/>
          <w:color w:val="auto"/>
        </w:rPr>
        <w:t>组件：提供事实标签查询、筛选和输出能力。</w:t>
      </w:r>
    </w:p>
    <w:p>
      <w:pPr>
        <w:numPr>
          <w:ilvl w:val="0"/>
          <w:numId w:val="74"/>
        </w:numPr>
        <w:rPr>
          <w:rFonts w:hint="eastAsia" w:ascii="宋体" w:hAnsi="宋体" w:eastAsia="宋体" w:cs="宋体"/>
          <w:i w:val="0"/>
          <w:iCs w:val="0"/>
          <w:color w:val="auto"/>
        </w:rPr>
      </w:pPr>
      <w:r>
        <w:rPr>
          <w:rFonts w:hint="eastAsia" w:ascii="宋体" w:hAnsi="宋体" w:eastAsia="宋体" w:cs="宋体"/>
          <w:i w:val="0"/>
          <w:iCs w:val="0"/>
          <w:color w:val="auto"/>
        </w:rPr>
        <w:t xml:space="preserve">FactTagSyncService </w:t>
      </w:r>
      <w:r>
        <w:rPr>
          <w:rFonts w:hint="eastAsia" w:ascii="宋体" w:hAnsi="宋体" w:eastAsia="宋体" w:cs="宋体"/>
          <w:i w:val="0"/>
          <w:iCs w:val="0"/>
          <w:color w:val="auto"/>
        </w:rPr>
        <w:t>组件：将事实标签同步至空间仓和资源开放服务。</w:t>
      </w:r>
    </w:p>
    <w:bookmarkEnd w:id="226"/>
    <w:p>
      <w:pPr>
        <w:pStyle w:val="6"/>
        <w:rPr>
          <w:rFonts w:hint="eastAsia" w:ascii="宋体" w:hAnsi="宋体" w:eastAsia="宋体" w:cs="宋体"/>
          <w:i w:val="0"/>
          <w:iCs w:val="0"/>
          <w:color w:val="auto"/>
        </w:rPr>
      </w:pPr>
      <w:bookmarkStart w:id="227" w:name="业务流程-18"/>
      <w:r>
        <w:rPr>
          <w:rFonts w:hint="eastAsia" w:ascii="宋体" w:hAnsi="宋体" w:eastAsia="宋体" w:cs="宋体"/>
          <w:i w:val="0"/>
          <w:iCs w:val="0"/>
          <w:color w:val="auto"/>
        </w:rPr>
        <w:t xml:space="preserve">4.6.3.3 </w:t>
      </w:r>
      <w:r>
        <w:rPr>
          <w:rFonts w:hint="eastAsia" w:ascii="宋体" w:hAnsi="宋体" w:eastAsia="宋体" w:cs="宋体"/>
          <w:i w:val="0"/>
          <w:iCs w:val="0"/>
          <w:color w:val="auto"/>
        </w:rPr>
        <w:t>业务流程</w:t>
      </w:r>
    </w:p>
    <w:p>
      <w:pPr>
        <w:numPr>
          <w:ilvl w:val="0"/>
          <w:numId w:val="75"/>
        </w:numPr>
        <w:rPr>
          <w:rFonts w:hint="eastAsia" w:ascii="宋体" w:hAnsi="宋体" w:eastAsia="宋体" w:cs="宋体"/>
          <w:i w:val="0"/>
          <w:iCs w:val="0"/>
          <w:color w:val="auto"/>
        </w:rPr>
      </w:pPr>
      <w:r>
        <w:rPr>
          <w:rFonts w:hint="eastAsia" w:ascii="宋体" w:hAnsi="宋体" w:eastAsia="宋体" w:cs="宋体"/>
          <w:i w:val="0"/>
          <w:iCs w:val="0"/>
          <w:color w:val="auto"/>
        </w:rPr>
        <w:t>标签分类：系统按人口、生活方式、生命体征、症状、病史、检查、检验、用药、就诊、住院、手术、费用、慢病、体检、孕产妇、儿童等分类组织事实标签。</w:t>
      </w:r>
    </w:p>
    <w:p>
      <w:pPr>
        <w:numPr>
          <w:ilvl w:val="0"/>
          <w:numId w:val="75"/>
        </w:numPr>
        <w:rPr>
          <w:rFonts w:hint="eastAsia" w:ascii="宋体" w:hAnsi="宋体" w:eastAsia="宋体" w:cs="宋体"/>
          <w:i w:val="0"/>
          <w:iCs w:val="0"/>
          <w:color w:val="auto"/>
        </w:rPr>
      </w:pPr>
      <w:r>
        <w:rPr>
          <w:rFonts w:hint="eastAsia" w:ascii="宋体" w:hAnsi="宋体" w:eastAsia="宋体" w:cs="宋体"/>
          <w:i w:val="0"/>
          <w:iCs w:val="0"/>
          <w:color w:val="auto"/>
        </w:rPr>
        <w:t>标签生成：事实标签构建服务生成标签后写入标签结果库。</w:t>
      </w:r>
    </w:p>
    <w:p>
      <w:pPr>
        <w:numPr>
          <w:ilvl w:val="0"/>
          <w:numId w:val="75"/>
        </w:numPr>
        <w:rPr>
          <w:rFonts w:hint="eastAsia" w:ascii="宋体" w:hAnsi="宋体" w:eastAsia="宋体" w:cs="宋体"/>
          <w:i w:val="0"/>
          <w:iCs w:val="0"/>
          <w:color w:val="auto"/>
        </w:rPr>
      </w:pPr>
      <w:r>
        <w:rPr>
          <w:rFonts w:hint="eastAsia" w:ascii="宋体" w:hAnsi="宋体" w:eastAsia="宋体" w:cs="宋体"/>
          <w:i w:val="0"/>
          <w:iCs w:val="0"/>
          <w:color w:val="auto"/>
        </w:rPr>
        <w:t>标签同步：系统将有效事实标签回写至居民健康空间。</w:t>
      </w:r>
    </w:p>
    <w:bookmarkEnd w:id="227"/>
    <w:p>
      <w:pPr>
        <w:pStyle w:val="6"/>
        <w:rPr>
          <w:rFonts w:hint="eastAsia" w:ascii="宋体" w:hAnsi="宋体" w:eastAsia="宋体" w:cs="宋体"/>
          <w:i w:val="0"/>
          <w:iCs w:val="0"/>
          <w:color w:val="auto"/>
        </w:rPr>
      </w:pPr>
      <w:bookmarkStart w:id="228" w:name="功能设计-18"/>
      <w:r>
        <w:rPr>
          <w:rFonts w:hint="eastAsia" w:ascii="宋体" w:hAnsi="宋体" w:eastAsia="宋体" w:cs="宋体"/>
          <w:i w:val="0"/>
          <w:iCs w:val="0"/>
          <w:color w:val="auto"/>
        </w:rPr>
        <w:t xml:space="preserve">4.6.3.4 </w:t>
      </w:r>
      <w:r>
        <w:rPr>
          <w:rFonts w:hint="eastAsia" w:ascii="宋体" w:hAnsi="宋体" w:eastAsia="宋体" w:cs="宋体"/>
          <w:i w:val="0"/>
          <w:iCs w:val="0"/>
          <w:color w:val="auto"/>
        </w:rPr>
        <w:t>功能设计</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基本人口特征标签：支持性别、年龄、民族、户籍、婚姻状况、文化程度、职业、居民人群分类等。</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生活方式标签：支持饮食习惯、吸烟、饮酒、运动、摄盐情况等。</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生命体征信息标签：支持身高、体重、BMI、腰围、收缩压、舒张压、餐后血糖、空腹血糖等。</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症状标签：支持恶心、头晕、颜面水肿、胸闷气促、口干多饮等症状。</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既往病史标签：支持高血压、糖尿病、冠心病、肺结核、脑卒中、慢阻肺、肿瘤、心律失常等既往病史。</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检查标签：支持超声、DR、CT、MRI等检查结果标签。</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检验标签：支持检测项、参考范围、结果状态标识、时间戳等检验标签。</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用药标签：支持降压药物、降糖药物、历史用药等。</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门急诊、住院、手术、诊疗费用账单标签：支持就诊类型、诊断、资源消耗、出院转归、手术并发症、支付方式和费用结构等。</w:t>
      </w:r>
    </w:p>
    <w:p>
      <w:pPr>
        <w:numPr>
          <w:ilvl w:val="0"/>
          <w:numId w:val="76"/>
        </w:numPr>
        <w:rPr>
          <w:rFonts w:hint="eastAsia" w:ascii="宋体" w:hAnsi="宋体" w:eastAsia="宋体" w:cs="宋体"/>
          <w:i w:val="0"/>
          <w:iCs w:val="0"/>
          <w:color w:val="auto"/>
        </w:rPr>
      </w:pPr>
      <w:r>
        <w:rPr>
          <w:rFonts w:hint="eastAsia" w:ascii="宋体" w:hAnsi="宋体" w:eastAsia="宋体" w:cs="宋体"/>
          <w:i w:val="0"/>
          <w:iCs w:val="0"/>
          <w:color w:val="auto"/>
        </w:rPr>
        <w:t>慢病、健康体检、孕产妇、儿童标签：支持慢病类型、控制情况、体检异常、孕周、高危妊娠、生长发育和儿童保健等。</w:t>
      </w:r>
    </w:p>
    <w:bookmarkEnd w:id="228"/>
    <w:p>
      <w:pPr>
        <w:pStyle w:val="6"/>
        <w:rPr>
          <w:rFonts w:hint="eastAsia" w:ascii="宋体" w:hAnsi="宋体" w:eastAsia="宋体" w:cs="宋体"/>
          <w:i w:val="0"/>
          <w:iCs w:val="0"/>
          <w:color w:val="auto"/>
        </w:rPr>
      </w:pPr>
      <w:bookmarkStart w:id="229" w:name="数据库设计-8"/>
      <w:r>
        <w:rPr>
          <w:rFonts w:hint="eastAsia" w:ascii="宋体" w:hAnsi="宋体" w:eastAsia="宋体" w:cs="宋体"/>
          <w:i w:val="0"/>
          <w:iCs w:val="0"/>
          <w:color w:val="auto"/>
        </w:rPr>
        <w:t xml:space="preserve">4.6.3.5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事实标签结果域表前缀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tb_tag_fact_</w:t>
      </w:r>
      <w:r>
        <w:rPr>
          <w:rFonts w:hint="eastAsia" w:ascii="宋体" w:hAnsi="宋体" w:eastAsia="宋体" w:cs="宋体"/>
          <w:i w:val="0"/>
          <w:iCs w:val="0"/>
          <w:color w:val="auto"/>
        </w:rPr>
        <w:t>。承载正式生效的事实标签实例、历史版本与同步状态，对接</w:t>
      </w:r>
      <w:r>
        <w:rPr>
          <w:rFonts w:hint="eastAsia" w:ascii="宋体" w:hAnsi="宋体" w:eastAsia="宋体" w:cs="宋体"/>
          <w:i w:val="0"/>
          <w:iCs w:val="0"/>
          <w:color w:val="auto"/>
        </w:rPr>
        <w:t xml:space="preserve"> FactTag、FactTagQueryService、FactTagSyncService。</w:t>
      </w:r>
    </w:p>
    <w:p>
      <w:pPr>
        <w:pStyle w:val="7"/>
        <w:rPr>
          <w:rFonts w:hint="eastAsia" w:ascii="宋体" w:hAnsi="宋体" w:eastAsia="宋体" w:cs="宋体"/>
          <w:i w:val="0"/>
          <w:iCs w:val="0"/>
          <w:color w:val="auto"/>
        </w:rPr>
      </w:pPr>
      <w:bookmarkStart w:id="230" w:name="e-r-图-8"/>
      <w:r>
        <w:rPr>
          <w:rFonts w:hint="eastAsia" w:ascii="宋体" w:hAnsi="宋体" w:eastAsia="宋体" w:cs="宋体"/>
          <w:i w:val="0"/>
          <w:iCs w:val="0"/>
          <w:color w:val="auto"/>
        </w:rPr>
        <w:t xml:space="preserve">4.6.3.5.1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tb_tag_fact_inst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为当前生效事实标签主表；</w:t>
      </w:r>
      <w:r>
        <w:rPr>
          <w:rStyle w:val="52"/>
          <w:rFonts w:hint="eastAsia" w:ascii="宋体" w:hAnsi="宋体" w:eastAsia="宋体" w:cs="宋体"/>
          <w:i w:val="0"/>
          <w:iCs w:val="0"/>
          <w:color w:val="auto"/>
        </w:rPr>
        <w:t>tb_tag_fact_inst_hist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存历史版本与变更轨迹。</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tb_tag_fact_category</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维护标签分类树；</w:t>
      </w:r>
      <w:r>
        <w:rPr>
          <w:rStyle w:val="52"/>
          <w:rFonts w:hint="eastAsia" w:ascii="宋体" w:hAnsi="宋体" w:eastAsia="宋体" w:cs="宋体"/>
          <w:i w:val="0"/>
          <w:iCs w:val="0"/>
          <w:color w:val="auto"/>
        </w:rPr>
        <w:t>tb_tag_fact_sync_state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记录对空间仓、资源开放的同步水位与结果。</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4844415"/>
            <wp:effectExtent l="0" t="0" r="0" b="0"/>
            <wp:docPr id="234" name="Picture" descr="E-R 图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descr="E-R 图 9"/>
                    <pic:cNvPicPr>
                      <a:picLocks noChangeAspect="1" noChangeArrowheads="1"/>
                    </pic:cNvPicPr>
                  </pic:nvPicPr>
                  <pic:blipFill>
                    <a:blip r:embed="rId15"/>
                    <a:stretch>
                      <a:fillRect/>
                    </a:stretch>
                  </pic:blipFill>
                  <pic:spPr>
                    <a:xfrm>
                      <a:off x="0" y="0"/>
                      <a:ext cx="5334000" cy="4844814"/>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9</w:t>
      </w:r>
    </w:p>
    <w:bookmarkEnd w:id="230"/>
    <w:p>
      <w:pPr>
        <w:pStyle w:val="7"/>
        <w:rPr>
          <w:rFonts w:hint="eastAsia" w:ascii="宋体" w:hAnsi="宋体" w:eastAsia="宋体" w:cs="宋体"/>
          <w:i w:val="0"/>
          <w:iCs w:val="0"/>
          <w:color w:val="auto"/>
        </w:rPr>
      </w:pPr>
      <w:bookmarkStart w:id="231" w:name="库表明细-8"/>
      <w:r>
        <w:rPr>
          <w:rFonts w:hint="eastAsia" w:ascii="宋体" w:hAnsi="宋体" w:eastAsia="宋体" w:cs="宋体"/>
          <w:i w:val="0"/>
          <w:iCs w:val="0"/>
          <w:color w:val="auto"/>
        </w:rPr>
        <w:t xml:space="preserve">4.6.3.5.2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tb_tag_fact_inst：事实标签实例表</w:t>
      </w:r>
    </w:p>
    <w:tbl>
      <w:tblPr>
        <w:tblStyle w:val="45"/>
        <w:tblW w:w="0" w:type="auto"/>
        <w:tblInd w:w="0" w:type="dxa"/>
        <w:tblLayout w:type="autofit"/>
        <w:tblCellMar>
          <w:top w:w="0" w:type="dxa"/>
          <w:left w:w="108" w:type="dxa"/>
          <w:bottom w:w="0" w:type="dxa"/>
          <w:right w:w="108" w:type="dxa"/>
        </w:tblCellMar>
      </w:tblPr>
      <w:tblGrid>
        <w:gridCol w:w="1656"/>
        <w:gridCol w:w="165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inst_id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实例业务号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tag_category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标签大类</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人口/体征/检验等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tag_value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标签值</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occur_time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业务发生时间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有效</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失效</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tb_tag_fact_inst_hist：事实标签历史表</w:t>
      </w:r>
    </w:p>
    <w:tbl>
      <w:tblPr>
        <w:tblStyle w:val="45"/>
        <w:tblW w:w="0" w:type="auto"/>
        <w:tblInd w:w="0" w:type="dxa"/>
        <w:tblLayout w:type="autofit"/>
        <w:tblCellMar>
          <w:top w:w="0" w:type="dxa"/>
          <w:left w:w="108" w:type="dxa"/>
          <w:bottom w:w="0" w:type="dxa"/>
          <w:right w:w="108" w:type="dxa"/>
        </w:tblCellMar>
      </w:tblPr>
      <w:tblGrid>
        <w:gridCol w:w="1536"/>
        <w:gridCol w:w="1416"/>
        <w:gridCol w:w="1656"/>
        <w:gridCol w:w="273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inst_id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实例业务号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change_type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变更类型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INSERT/UPDATE/INVALID</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before_json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变更前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after_json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变更后</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operator_id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操作者</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tb_tag_fact_category：标签分类表</w:t>
      </w:r>
    </w:p>
    <w:tbl>
      <w:tblPr>
        <w:tblStyle w:val="45"/>
        <w:tblW w:w="0" w:type="auto"/>
        <w:tblInd w:w="0" w:type="dxa"/>
        <w:tblLayout w:type="autofit"/>
        <w:tblCellMar>
          <w:top w:w="0" w:type="dxa"/>
          <w:left w:w="108" w:type="dxa"/>
          <w:bottom w:w="0" w:type="dxa"/>
          <w:right w:w="108" w:type="dxa"/>
        </w:tblCellMar>
      </w:tblPr>
      <w:tblGrid>
        <w:gridCol w:w="1776"/>
        <w:gridCol w:w="117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category_code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分类编码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category_name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分类名称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parent_code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父级编码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sort_no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排序</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tb_tag_fact_sync_state：同步状态表</w:t>
      </w:r>
    </w:p>
    <w:tbl>
      <w:tblPr>
        <w:tblStyle w:val="45"/>
        <w:tblW w:w="0" w:type="auto"/>
        <w:tblInd w:w="0" w:type="dxa"/>
        <w:tblLayout w:type="autofit"/>
        <w:tblCellMar>
          <w:top w:w="0" w:type="dxa"/>
          <w:left w:w="108" w:type="dxa"/>
          <w:bottom w:w="0" w:type="dxa"/>
          <w:right w:w="108" w:type="dxa"/>
        </w:tblCellMar>
      </w:tblPr>
      <w:tblGrid>
        <w:gridCol w:w="1896"/>
        <w:gridCol w:w="1656"/>
        <w:gridCol w:w="1776"/>
        <w:gridCol w:w="23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target_system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目标系统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DHC_SPACE/OPEN_RES</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可空表示全量任务</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last_sync_time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最近同步时间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last_inst_id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最近同步实例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水位</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成功</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失败</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err_msg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tb_tag_fact_inst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tag_code, occur_time)</w:t>
      </w:r>
      <w:r>
        <w:rPr>
          <w:rFonts w:hint="eastAsia" w:ascii="宋体" w:hAnsi="宋体" w:eastAsia="宋体" w:cs="宋体"/>
          <w:i w:val="0"/>
          <w:iCs w:val="0"/>
          <w:color w:val="auto"/>
        </w:rPr>
        <w:t>、</w:t>
      </w:r>
      <w:r>
        <w:rPr>
          <w:rStyle w:val="52"/>
          <w:rFonts w:hint="eastAsia" w:ascii="宋体" w:hAnsi="宋体" w:eastAsia="宋体" w:cs="宋体"/>
          <w:i w:val="0"/>
          <w:iCs w:val="0"/>
          <w:color w:val="auto"/>
        </w:rPr>
        <w:t>(tag_category, status)</w:t>
      </w:r>
      <w:r>
        <w:rPr>
          <w:rFonts w:hint="eastAsia" w:ascii="宋体" w:hAnsi="宋体" w:eastAsia="宋体" w:cs="宋体"/>
          <w:i w:val="0"/>
          <w:iCs w:val="0"/>
          <w:color w:val="auto"/>
        </w:rPr>
        <w:t>。</w:t>
      </w:r>
    </w:p>
    <w:bookmarkEnd w:id="229"/>
    <w:bookmarkEnd w:id="231"/>
    <w:p>
      <w:pPr>
        <w:pStyle w:val="6"/>
        <w:rPr>
          <w:rFonts w:hint="eastAsia" w:ascii="宋体" w:hAnsi="宋体" w:eastAsia="宋体" w:cs="宋体"/>
          <w:i w:val="0"/>
          <w:iCs w:val="0"/>
          <w:color w:val="auto"/>
        </w:rPr>
      </w:pPr>
      <w:bookmarkStart w:id="232" w:name="接口设计-8"/>
      <w:r>
        <w:rPr>
          <w:rFonts w:hint="eastAsia" w:ascii="宋体" w:hAnsi="宋体" w:eastAsia="宋体" w:cs="宋体"/>
          <w:i w:val="0"/>
          <w:iCs w:val="0"/>
          <w:color w:val="auto"/>
        </w:rPr>
        <w:t xml:space="preserve">4.6.3.6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233" w:name="事实标签分页查询"/>
      <w:r>
        <w:rPr>
          <w:rFonts w:hint="eastAsia" w:ascii="宋体" w:hAnsi="宋体" w:eastAsia="宋体" w:cs="宋体"/>
          <w:i w:val="0"/>
          <w:iCs w:val="0"/>
          <w:color w:val="auto"/>
        </w:rPr>
        <w:t xml:space="preserve">4.6.3.6.1 </w:t>
      </w:r>
      <w:r>
        <w:rPr>
          <w:rFonts w:hint="eastAsia" w:ascii="宋体" w:hAnsi="宋体" w:eastAsia="宋体" w:cs="宋体"/>
          <w:i w:val="0"/>
          <w:iCs w:val="0"/>
          <w:color w:val="auto"/>
        </w:rPr>
        <w:t>事实标签分页查询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事实标签分页查询接口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/gateway-shjk/tag-fact-service/v1/factTag/pageQuery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"tag_category"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"VITAL"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"TAG_BMI"</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"2020-01-01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23:59:59"</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"FT_001"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"TAG_BMI"</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"tag_value"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"26.1"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"occur_time"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"2026-04-01 08:00:00"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"source_ref"</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"PE_778899"</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33"/>
    <w:p>
      <w:pPr>
        <w:pStyle w:val="7"/>
        <w:rPr>
          <w:rFonts w:hint="eastAsia" w:ascii="宋体" w:hAnsi="宋体" w:eastAsia="宋体" w:cs="宋体"/>
          <w:i w:val="0"/>
          <w:iCs w:val="0"/>
          <w:color w:val="auto"/>
        </w:rPr>
      </w:pPr>
      <w:bookmarkStart w:id="234" w:name="事实标签详情查询"/>
      <w:r>
        <w:rPr>
          <w:rFonts w:hint="eastAsia" w:ascii="宋体" w:hAnsi="宋体" w:eastAsia="宋体" w:cs="宋体"/>
          <w:i w:val="0"/>
          <w:iCs w:val="0"/>
          <w:color w:val="auto"/>
        </w:rPr>
        <w:t xml:space="preserve">4.6.3.6.2 </w:t>
      </w:r>
      <w:r>
        <w:rPr>
          <w:rFonts w:hint="eastAsia" w:ascii="宋体" w:hAnsi="宋体" w:eastAsia="宋体" w:cs="宋体"/>
          <w:i w:val="0"/>
          <w:iCs w:val="0"/>
          <w:color w:val="auto"/>
        </w:rPr>
        <w:t>事实标签详情查询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事实标签详情查询接口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/gateway-shjk/tag-fact-service/v1/factTag/detail</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"FT_001"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"FT_001"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"TAG_BMI"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"tag_value"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"26.1"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"history"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34"/>
    <w:p>
      <w:pPr>
        <w:pStyle w:val="7"/>
        <w:rPr>
          <w:rFonts w:hint="eastAsia" w:ascii="宋体" w:hAnsi="宋体" w:eastAsia="宋体" w:cs="宋体"/>
          <w:i w:val="0"/>
          <w:iCs w:val="0"/>
          <w:color w:val="auto"/>
        </w:rPr>
      </w:pPr>
      <w:bookmarkStart w:id="235" w:name="事实标签同步空间仓"/>
      <w:r>
        <w:rPr>
          <w:rFonts w:hint="eastAsia" w:ascii="宋体" w:hAnsi="宋体" w:eastAsia="宋体" w:cs="宋体"/>
          <w:i w:val="0"/>
          <w:iCs w:val="0"/>
          <w:color w:val="auto"/>
        </w:rPr>
        <w:t xml:space="preserve">4.6.3.6.3 </w:t>
      </w:r>
      <w:r>
        <w:rPr>
          <w:rFonts w:hint="eastAsia" w:ascii="宋体" w:hAnsi="宋体" w:eastAsia="宋体" w:cs="宋体"/>
          <w:i w:val="0"/>
          <w:iCs w:val="0"/>
          <w:color w:val="auto"/>
        </w:rPr>
        <w:t>事实标签同步空间仓</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事实标签同步空间仓接口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/gateway-shjk/tag-fact-service/v1/factTag/syncToSpace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"FT_001"</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"FT_002"</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"sync_mode"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"INCREMENTAL"</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"synced"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"last_watermark"</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"FT_002"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35"/>
    <w:p>
      <w:pPr>
        <w:pStyle w:val="7"/>
        <w:rPr>
          <w:rFonts w:hint="eastAsia" w:ascii="宋体" w:hAnsi="宋体" w:eastAsia="宋体" w:cs="宋体"/>
          <w:i w:val="0"/>
          <w:iCs w:val="0"/>
          <w:color w:val="auto"/>
        </w:rPr>
      </w:pPr>
      <w:bookmarkStart w:id="236" w:name="事实标签失效"/>
      <w:r>
        <w:rPr>
          <w:rFonts w:hint="eastAsia" w:ascii="宋体" w:hAnsi="宋体" w:eastAsia="宋体" w:cs="宋体"/>
          <w:i w:val="0"/>
          <w:iCs w:val="0"/>
          <w:color w:val="auto"/>
        </w:rPr>
        <w:t xml:space="preserve">4.6.3.6.4 </w:t>
      </w:r>
      <w:r>
        <w:rPr>
          <w:rFonts w:hint="eastAsia" w:ascii="宋体" w:hAnsi="宋体" w:eastAsia="宋体" w:cs="宋体"/>
          <w:i w:val="0"/>
          <w:iCs w:val="0"/>
          <w:color w:val="auto"/>
        </w:rPr>
        <w:t>事实标签失效</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事实标签失效接口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/gateway-shjk/tag-fact-service/v1/factTag/invalidate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"FT_001"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"reason_code"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"SOURCE_WITHDRAWN"</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"tag_ops"</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"invalidated"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36"/>
    <w:p>
      <w:pPr>
        <w:pStyle w:val="7"/>
        <w:rPr>
          <w:rFonts w:hint="eastAsia" w:ascii="宋体" w:hAnsi="宋体" w:eastAsia="宋体" w:cs="宋体"/>
          <w:i w:val="0"/>
          <w:iCs w:val="0"/>
          <w:color w:val="auto"/>
        </w:rPr>
      </w:pPr>
      <w:bookmarkStart w:id="237" w:name="事实标签导出任务"/>
      <w:r>
        <w:rPr>
          <w:rFonts w:hint="eastAsia" w:ascii="宋体" w:hAnsi="宋体" w:eastAsia="宋体" w:cs="宋体"/>
          <w:i w:val="0"/>
          <w:iCs w:val="0"/>
          <w:color w:val="auto"/>
        </w:rPr>
        <w:t xml:space="preserve">4.6.3.6.5 </w:t>
      </w:r>
      <w:r>
        <w:rPr>
          <w:rFonts w:hint="eastAsia" w:ascii="宋体" w:hAnsi="宋体" w:eastAsia="宋体" w:cs="宋体"/>
          <w:i w:val="0"/>
          <w:iCs w:val="0"/>
          <w:color w:val="auto"/>
        </w:rPr>
        <w:t>事实标签导出任务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事实标签导出任务接口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/gateway-shjk/tag-fact-service/v1/factTag/export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"tag_category"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"ALL"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"watermark"</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"长宁卫健-内部使用"</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"export_task_id"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"EXP_FACT_20260506132000_0001"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32"/>
    <w:bookmarkEnd w:id="237"/>
    <w:p>
      <w:pPr>
        <w:pStyle w:val="6"/>
        <w:rPr>
          <w:rFonts w:hint="eastAsia" w:ascii="宋体" w:hAnsi="宋体" w:eastAsia="宋体" w:cs="宋体"/>
          <w:i w:val="0"/>
          <w:iCs w:val="0"/>
          <w:color w:val="auto"/>
        </w:rPr>
      </w:pPr>
      <w:bookmarkStart w:id="238" w:name="异常处理与限制条件-18"/>
      <w:r>
        <w:rPr>
          <w:rFonts w:hint="eastAsia" w:ascii="宋体" w:hAnsi="宋体" w:eastAsia="宋体" w:cs="宋体"/>
          <w:i w:val="0"/>
          <w:iCs w:val="0"/>
          <w:color w:val="auto"/>
        </w:rPr>
        <w:t xml:space="preserve">4.6.3.7 </w:t>
      </w:r>
      <w:r>
        <w:rPr>
          <w:rFonts w:hint="eastAsia" w:ascii="宋体" w:hAnsi="宋体" w:eastAsia="宋体" w:cs="宋体"/>
          <w:i w:val="0"/>
          <w:iCs w:val="0"/>
          <w:color w:val="auto"/>
        </w:rPr>
        <w:t>异常处理与限制条件</w:t>
      </w:r>
    </w:p>
    <w:p>
      <w:pPr>
        <w:numPr>
          <w:ilvl w:val="0"/>
          <w:numId w:val="77"/>
        </w:numPr>
        <w:rPr>
          <w:rFonts w:hint="eastAsia" w:ascii="宋体" w:hAnsi="宋体" w:eastAsia="宋体" w:cs="宋体"/>
          <w:i w:val="0"/>
          <w:iCs w:val="0"/>
          <w:color w:val="auto"/>
        </w:rPr>
      </w:pPr>
      <w:r>
        <w:rPr>
          <w:rFonts w:hint="eastAsia" w:ascii="宋体" w:hAnsi="宋体" w:eastAsia="宋体" w:cs="宋体"/>
          <w:i w:val="0"/>
          <w:iCs w:val="0"/>
          <w:color w:val="auto"/>
        </w:rPr>
        <w:t>事实标签不得脱离来源记录单独使用。</w:t>
      </w:r>
    </w:p>
    <w:p>
      <w:pPr>
        <w:numPr>
          <w:ilvl w:val="0"/>
          <w:numId w:val="77"/>
        </w:numPr>
        <w:rPr>
          <w:rFonts w:hint="eastAsia" w:ascii="宋体" w:hAnsi="宋体" w:eastAsia="宋体" w:cs="宋体"/>
          <w:i w:val="0"/>
          <w:iCs w:val="0"/>
          <w:color w:val="auto"/>
        </w:rPr>
      </w:pPr>
      <w:r>
        <w:rPr>
          <w:rFonts w:hint="eastAsia" w:ascii="宋体" w:hAnsi="宋体" w:eastAsia="宋体" w:cs="宋体"/>
          <w:i w:val="0"/>
          <w:iCs w:val="0"/>
          <w:color w:val="auto"/>
        </w:rPr>
        <w:t>敏感事实标签输出需经过权限和脱敏策略控制。</w:t>
      </w:r>
    </w:p>
    <w:bookmarkEnd w:id="224"/>
    <w:bookmarkEnd w:id="238"/>
    <w:p>
      <w:pPr>
        <w:pStyle w:val="5"/>
        <w:rPr>
          <w:rFonts w:hint="eastAsia" w:ascii="宋体" w:hAnsi="宋体" w:eastAsia="宋体" w:cs="宋体"/>
          <w:i w:val="0"/>
          <w:iCs w:val="0"/>
          <w:color w:val="auto"/>
        </w:rPr>
      </w:pPr>
      <w:bookmarkStart w:id="239" w:name="_Toc14690"/>
      <w:bookmarkStart w:id="240" w:name="模型标签生成"/>
      <w:r>
        <w:rPr>
          <w:rFonts w:hint="eastAsia" w:ascii="宋体" w:hAnsi="宋体" w:eastAsia="宋体" w:cs="宋体"/>
          <w:i w:val="0"/>
          <w:iCs w:val="0"/>
          <w:color w:val="auto"/>
        </w:rPr>
        <w:t xml:space="preserve">4.6.4 </w:t>
      </w:r>
      <w:r>
        <w:rPr>
          <w:rFonts w:hint="eastAsia" w:ascii="宋体" w:hAnsi="宋体" w:eastAsia="宋体" w:cs="宋体"/>
          <w:i w:val="0"/>
          <w:iCs w:val="0"/>
          <w:color w:val="auto"/>
        </w:rPr>
        <w:t>模型标签生成</w:t>
      </w:r>
      <w:bookmarkEnd w:id="239"/>
    </w:p>
    <w:p>
      <w:pPr>
        <w:pStyle w:val="6"/>
        <w:rPr>
          <w:rFonts w:hint="eastAsia" w:ascii="宋体" w:hAnsi="宋体" w:eastAsia="宋体" w:cs="宋体"/>
          <w:i w:val="0"/>
          <w:iCs w:val="0"/>
          <w:color w:val="auto"/>
        </w:rPr>
      </w:pPr>
      <w:bookmarkStart w:id="241" w:name="功能概述-19"/>
      <w:r>
        <w:rPr>
          <w:rFonts w:hint="eastAsia" w:ascii="宋体" w:hAnsi="宋体" w:eastAsia="宋体" w:cs="宋体"/>
          <w:i w:val="0"/>
          <w:iCs w:val="0"/>
          <w:color w:val="auto"/>
        </w:rPr>
        <w:t xml:space="preserve">4.6.4.1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模型标签生成负责基于行为聚类、风险聚类、语义特征推理和评分机制生成隐含标签，表达居民健康风险、行为模式和依从性等综合特征。</w:t>
      </w:r>
    </w:p>
    <w:bookmarkEnd w:id="241"/>
    <w:p>
      <w:pPr>
        <w:pStyle w:val="6"/>
        <w:rPr>
          <w:rFonts w:hint="eastAsia" w:ascii="宋体" w:hAnsi="宋体" w:eastAsia="宋体" w:cs="宋体"/>
          <w:i w:val="0"/>
          <w:iCs w:val="0"/>
          <w:color w:val="auto"/>
        </w:rPr>
      </w:pPr>
      <w:bookmarkStart w:id="242" w:name="组件设计-19"/>
      <w:r>
        <w:rPr>
          <w:rFonts w:hint="eastAsia" w:ascii="宋体" w:hAnsi="宋体" w:eastAsia="宋体" w:cs="宋体"/>
          <w:i w:val="0"/>
          <w:iCs w:val="0"/>
          <w:color w:val="auto"/>
        </w:rPr>
        <w:t xml:space="preserve">4.6.4.2 </w:t>
      </w:r>
      <w:r>
        <w:rPr>
          <w:rFonts w:hint="eastAsia" w:ascii="宋体" w:hAnsi="宋体" w:eastAsia="宋体" w:cs="宋体"/>
          <w:i w:val="0"/>
          <w:iCs w:val="0"/>
          <w:color w:val="auto"/>
        </w:rPr>
        <w:t>组件设计</w:t>
      </w:r>
    </w:p>
    <w:p>
      <w:pPr>
        <w:numPr>
          <w:ilvl w:val="0"/>
          <w:numId w:val="78"/>
        </w:numPr>
        <w:rPr>
          <w:rFonts w:hint="eastAsia" w:ascii="宋体" w:hAnsi="宋体" w:eastAsia="宋体" w:cs="宋体"/>
          <w:i w:val="0"/>
          <w:iCs w:val="0"/>
          <w:color w:val="auto"/>
        </w:rPr>
      </w:pPr>
      <w:r>
        <w:rPr>
          <w:rFonts w:hint="eastAsia" w:ascii="宋体" w:hAnsi="宋体" w:eastAsia="宋体" w:cs="宋体"/>
          <w:i w:val="0"/>
          <w:iCs w:val="0"/>
          <w:color w:val="auto"/>
        </w:rPr>
        <w:t xml:space="preserve">ModelTagBuilder </w:t>
      </w:r>
      <w:r>
        <w:rPr>
          <w:rFonts w:hint="eastAsia" w:ascii="宋体" w:hAnsi="宋体" w:eastAsia="宋体" w:cs="宋体"/>
          <w:i w:val="0"/>
          <w:iCs w:val="0"/>
          <w:color w:val="auto"/>
        </w:rPr>
        <w:t>组件：负责行为与风险聚类标签生成。</w:t>
      </w:r>
    </w:p>
    <w:p>
      <w:pPr>
        <w:numPr>
          <w:ilvl w:val="0"/>
          <w:numId w:val="78"/>
        </w:numPr>
        <w:rPr>
          <w:rFonts w:hint="eastAsia" w:ascii="宋体" w:hAnsi="宋体" w:eastAsia="宋体" w:cs="宋体"/>
          <w:i w:val="0"/>
          <w:iCs w:val="0"/>
          <w:color w:val="auto"/>
        </w:rPr>
      </w:pPr>
      <w:r>
        <w:rPr>
          <w:rFonts w:hint="eastAsia" w:ascii="宋体" w:hAnsi="宋体" w:eastAsia="宋体" w:cs="宋体"/>
          <w:i w:val="0"/>
          <w:iCs w:val="0"/>
          <w:color w:val="auto"/>
        </w:rPr>
        <w:t xml:space="preserve">SemanticFeatureReasoner </w:t>
      </w:r>
      <w:r>
        <w:rPr>
          <w:rFonts w:hint="eastAsia" w:ascii="宋体" w:hAnsi="宋体" w:eastAsia="宋体" w:cs="宋体"/>
          <w:i w:val="0"/>
          <w:iCs w:val="0"/>
          <w:color w:val="auto"/>
        </w:rPr>
        <w:t>组件：负责基于语义特征推理生成隐含标签。</w:t>
      </w:r>
    </w:p>
    <w:p>
      <w:pPr>
        <w:numPr>
          <w:ilvl w:val="0"/>
          <w:numId w:val="78"/>
        </w:numPr>
        <w:rPr>
          <w:rFonts w:hint="eastAsia" w:ascii="宋体" w:hAnsi="宋体" w:eastAsia="宋体" w:cs="宋体"/>
          <w:i w:val="0"/>
          <w:iCs w:val="0"/>
          <w:color w:val="auto"/>
        </w:rPr>
      </w:pPr>
      <w:r>
        <w:rPr>
          <w:rFonts w:hint="eastAsia" w:ascii="宋体" w:hAnsi="宋体" w:eastAsia="宋体" w:cs="宋体"/>
          <w:i w:val="0"/>
          <w:iCs w:val="0"/>
          <w:color w:val="auto"/>
        </w:rPr>
        <w:t xml:space="preserve">ModelTagScoringService </w:t>
      </w:r>
      <w:r>
        <w:rPr>
          <w:rFonts w:hint="eastAsia" w:ascii="宋体" w:hAnsi="宋体" w:eastAsia="宋体" w:cs="宋体"/>
          <w:i w:val="0"/>
          <w:iCs w:val="0"/>
          <w:color w:val="auto"/>
        </w:rPr>
        <w:t>组件：负责模型标签置信度评分和权重系数管理。</w:t>
      </w:r>
    </w:p>
    <w:bookmarkEnd w:id="242"/>
    <w:p>
      <w:pPr>
        <w:pStyle w:val="6"/>
        <w:rPr>
          <w:rFonts w:hint="eastAsia" w:ascii="宋体" w:hAnsi="宋体" w:eastAsia="宋体" w:cs="宋体"/>
          <w:i w:val="0"/>
          <w:iCs w:val="0"/>
          <w:color w:val="auto"/>
        </w:rPr>
      </w:pPr>
      <w:bookmarkStart w:id="243" w:name="业务流程-19"/>
      <w:r>
        <w:rPr>
          <w:rFonts w:hint="eastAsia" w:ascii="宋体" w:hAnsi="宋体" w:eastAsia="宋体" w:cs="宋体"/>
          <w:i w:val="0"/>
          <w:iCs w:val="0"/>
          <w:color w:val="auto"/>
        </w:rPr>
        <w:t xml:space="preserve">4.6.4.3 </w:t>
      </w:r>
      <w:r>
        <w:rPr>
          <w:rFonts w:hint="eastAsia" w:ascii="宋体" w:hAnsi="宋体" w:eastAsia="宋体" w:cs="宋体"/>
          <w:i w:val="0"/>
          <w:iCs w:val="0"/>
          <w:color w:val="auto"/>
        </w:rPr>
        <w:t>业务流程</w:t>
      </w:r>
    </w:p>
    <w:p>
      <w:pPr>
        <w:numPr>
          <w:ilvl w:val="0"/>
          <w:numId w:val="79"/>
        </w:numPr>
        <w:rPr>
          <w:rFonts w:hint="eastAsia" w:ascii="宋体" w:hAnsi="宋体" w:eastAsia="宋体" w:cs="宋体"/>
          <w:i w:val="0"/>
          <w:iCs w:val="0"/>
          <w:color w:val="auto"/>
        </w:rPr>
      </w:pPr>
      <w:r>
        <w:rPr>
          <w:rFonts w:hint="eastAsia" w:ascii="宋体" w:hAnsi="宋体" w:eastAsia="宋体" w:cs="宋体"/>
          <w:i w:val="0"/>
          <w:iCs w:val="0"/>
          <w:color w:val="auto"/>
        </w:rPr>
        <w:t>模型输入准备：读取事实标签、空间仓指标、行为记录和风险因素。</w:t>
      </w:r>
    </w:p>
    <w:p>
      <w:pPr>
        <w:numPr>
          <w:ilvl w:val="0"/>
          <w:numId w:val="79"/>
        </w:numPr>
        <w:rPr>
          <w:rFonts w:hint="eastAsia" w:ascii="宋体" w:hAnsi="宋体" w:eastAsia="宋体" w:cs="宋体"/>
          <w:i w:val="0"/>
          <w:iCs w:val="0"/>
          <w:color w:val="auto"/>
        </w:rPr>
      </w:pPr>
      <w:r>
        <w:rPr>
          <w:rFonts w:hint="eastAsia" w:ascii="宋体" w:hAnsi="宋体" w:eastAsia="宋体" w:cs="宋体"/>
          <w:i w:val="0"/>
          <w:iCs w:val="0"/>
          <w:color w:val="auto"/>
        </w:rPr>
        <w:t>模型推理：执行聚类分析、语义推理或大模型辅助识别。</w:t>
      </w:r>
    </w:p>
    <w:p>
      <w:pPr>
        <w:numPr>
          <w:ilvl w:val="0"/>
          <w:numId w:val="79"/>
        </w:numPr>
        <w:rPr>
          <w:rFonts w:hint="eastAsia" w:ascii="宋体" w:hAnsi="宋体" w:eastAsia="宋体" w:cs="宋体"/>
          <w:i w:val="0"/>
          <w:iCs w:val="0"/>
          <w:color w:val="auto"/>
        </w:rPr>
      </w:pPr>
      <w:r>
        <w:rPr>
          <w:rFonts w:hint="eastAsia" w:ascii="宋体" w:hAnsi="宋体" w:eastAsia="宋体" w:cs="宋体"/>
          <w:i w:val="0"/>
          <w:iCs w:val="0"/>
          <w:color w:val="auto"/>
        </w:rPr>
        <w:t>评分处理：对模型生成标签加入置信度评分与权重系数。</w:t>
      </w:r>
    </w:p>
    <w:p>
      <w:pPr>
        <w:numPr>
          <w:ilvl w:val="0"/>
          <w:numId w:val="79"/>
        </w:numPr>
        <w:rPr>
          <w:rFonts w:hint="eastAsia" w:ascii="宋体" w:hAnsi="宋体" w:eastAsia="宋体" w:cs="宋体"/>
          <w:i w:val="0"/>
          <w:iCs w:val="0"/>
          <w:color w:val="auto"/>
        </w:rPr>
      </w:pPr>
      <w:r>
        <w:rPr>
          <w:rFonts w:hint="eastAsia" w:ascii="宋体" w:hAnsi="宋体" w:eastAsia="宋体" w:cs="宋体"/>
          <w:i w:val="0"/>
          <w:iCs w:val="0"/>
          <w:color w:val="auto"/>
        </w:rPr>
        <w:t>结果审核：对低置信度或高风险标签进入人工复核或运营审核。</w:t>
      </w:r>
    </w:p>
    <w:bookmarkEnd w:id="243"/>
    <w:p>
      <w:pPr>
        <w:pStyle w:val="6"/>
        <w:rPr>
          <w:rFonts w:hint="eastAsia" w:ascii="宋体" w:hAnsi="宋体" w:eastAsia="宋体" w:cs="宋体"/>
          <w:i w:val="0"/>
          <w:iCs w:val="0"/>
          <w:color w:val="auto"/>
        </w:rPr>
      </w:pPr>
      <w:bookmarkStart w:id="244" w:name="功能设计-19"/>
      <w:r>
        <w:rPr>
          <w:rFonts w:hint="eastAsia" w:ascii="宋体" w:hAnsi="宋体" w:eastAsia="宋体" w:cs="宋体"/>
          <w:i w:val="0"/>
          <w:iCs w:val="0"/>
          <w:color w:val="auto"/>
        </w:rPr>
        <w:t xml:space="preserve">4.6.4.4 </w:t>
      </w:r>
      <w:r>
        <w:rPr>
          <w:rFonts w:hint="eastAsia" w:ascii="宋体" w:hAnsi="宋体" w:eastAsia="宋体" w:cs="宋体"/>
          <w:i w:val="0"/>
          <w:iCs w:val="0"/>
          <w:color w:val="auto"/>
        </w:rPr>
        <w:t>功能设计</w:t>
      </w:r>
    </w:p>
    <w:p>
      <w:pPr>
        <w:numPr>
          <w:ilvl w:val="0"/>
          <w:numId w:val="80"/>
        </w:numPr>
        <w:rPr>
          <w:rFonts w:hint="eastAsia" w:ascii="宋体" w:hAnsi="宋体" w:eastAsia="宋体" w:cs="宋体"/>
          <w:i w:val="0"/>
          <w:iCs w:val="0"/>
          <w:color w:val="auto"/>
        </w:rPr>
      </w:pPr>
      <w:r>
        <w:rPr>
          <w:rFonts w:hint="eastAsia" w:ascii="宋体" w:hAnsi="宋体" w:eastAsia="宋体" w:cs="宋体"/>
          <w:i w:val="0"/>
          <w:iCs w:val="0"/>
          <w:color w:val="auto"/>
        </w:rPr>
        <w:t>行为与风险聚类标签生成：基于行为与风险聚类分析实现对个体健康行为、生活方式风险分类。</w:t>
      </w:r>
    </w:p>
    <w:p>
      <w:pPr>
        <w:numPr>
          <w:ilvl w:val="0"/>
          <w:numId w:val="80"/>
        </w:numPr>
        <w:rPr>
          <w:rFonts w:hint="eastAsia" w:ascii="宋体" w:hAnsi="宋体" w:eastAsia="宋体" w:cs="宋体"/>
          <w:i w:val="0"/>
          <w:iCs w:val="0"/>
          <w:color w:val="auto"/>
        </w:rPr>
      </w:pPr>
      <w:r>
        <w:rPr>
          <w:rFonts w:hint="eastAsia" w:ascii="宋体" w:hAnsi="宋体" w:eastAsia="宋体" w:cs="宋体"/>
          <w:i w:val="0"/>
          <w:iCs w:val="0"/>
          <w:color w:val="auto"/>
        </w:rPr>
        <w:t>语义特征推理标签生成：通过语义特征推理识别模型标签，如糖尿病高风险等隐含标签。</w:t>
      </w:r>
    </w:p>
    <w:p>
      <w:pPr>
        <w:numPr>
          <w:ilvl w:val="0"/>
          <w:numId w:val="80"/>
        </w:numPr>
        <w:rPr>
          <w:rFonts w:hint="eastAsia" w:ascii="宋体" w:hAnsi="宋体" w:eastAsia="宋体" w:cs="宋体"/>
          <w:i w:val="0"/>
          <w:iCs w:val="0"/>
          <w:color w:val="auto"/>
        </w:rPr>
      </w:pPr>
      <w:r>
        <w:rPr>
          <w:rFonts w:hint="eastAsia" w:ascii="宋体" w:hAnsi="宋体" w:eastAsia="宋体" w:cs="宋体"/>
          <w:i w:val="0"/>
          <w:iCs w:val="0"/>
          <w:color w:val="auto"/>
        </w:rPr>
        <w:t>模型标签评分：对模型生成标签加入置信度评分与权重系数。</w:t>
      </w:r>
    </w:p>
    <w:bookmarkEnd w:id="244"/>
    <w:p>
      <w:pPr>
        <w:pStyle w:val="6"/>
        <w:rPr>
          <w:rFonts w:hint="eastAsia" w:ascii="宋体" w:hAnsi="宋体" w:eastAsia="宋体" w:cs="宋体"/>
          <w:i w:val="0"/>
          <w:iCs w:val="0"/>
          <w:color w:val="auto"/>
        </w:rPr>
      </w:pPr>
      <w:bookmarkStart w:id="245" w:name="数据库设计-9"/>
      <w:r>
        <w:rPr>
          <w:rFonts w:hint="eastAsia" w:ascii="宋体" w:hAnsi="宋体" w:eastAsia="宋体" w:cs="宋体"/>
          <w:i w:val="0"/>
          <w:iCs w:val="0"/>
          <w:color w:val="auto"/>
        </w:rPr>
        <w:t xml:space="preserve">4.6.4.5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模型标签生成域表前缀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tb_tag_mdl_gen_</w:t>
      </w:r>
      <w:r>
        <w:rPr>
          <w:rFonts w:hint="eastAsia" w:ascii="宋体" w:hAnsi="宋体" w:eastAsia="宋体" w:cs="宋体"/>
          <w:i w:val="0"/>
          <w:iCs w:val="0"/>
          <w:color w:val="auto"/>
        </w:rPr>
        <w:t>。存储模型定义、训练/推理任务、特征快照、评估指标与审核记录，支撑</w:t>
      </w:r>
      <w:r>
        <w:rPr>
          <w:rFonts w:hint="eastAsia" w:ascii="宋体" w:hAnsi="宋体" w:eastAsia="宋体" w:cs="宋体"/>
          <w:i w:val="0"/>
          <w:iCs w:val="0"/>
          <w:color w:val="auto"/>
        </w:rPr>
        <w:t xml:space="preserve"> ModelTagBuilder、SemanticFeatureReasoner、ModelTagScoringService。</w:t>
      </w:r>
    </w:p>
    <w:p>
      <w:pPr>
        <w:pStyle w:val="7"/>
        <w:rPr>
          <w:rFonts w:hint="eastAsia" w:ascii="宋体" w:hAnsi="宋体" w:eastAsia="宋体" w:cs="宋体"/>
          <w:i w:val="0"/>
          <w:iCs w:val="0"/>
          <w:color w:val="auto"/>
        </w:rPr>
      </w:pPr>
      <w:bookmarkStart w:id="246" w:name="e-r-图-9"/>
      <w:r>
        <w:rPr>
          <w:rFonts w:hint="eastAsia" w:ascii="宋体" w:hAnsi="宋体" w:eastAsia="宋体" w:cs="宋体"/>
          <w:i w:val="0"/>
          <w:iCs w:val="0"/>
          <w:color w:val="auto"/>
        </w:rPr>
        <w:t xml:space="preserve">4.6.4.5.1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tb_tag_mdl_gen_model_def</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描述模型元数据；</w:t>
      </w:r>
      <w:r>
        <w:rPr>
          <w:rStyle w:val="52"/>
          <w:rFonts w:hint="eastAsia" w:ascii="宋体" w:hAnsi="宋体" w:eastAsia="宋体" w:cs="宋体"/>
          <w:i w:val="0"/>
          <w:iCs w:val="0"/>
          <w:color w:val="auto"/>
        </w:rPr>
        <w:t>tb_tag_mdl_gen_model_version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存权重文件路径、输入特征</w:t>
      </w:r>
      <w:r>
        <w:rPr>
          <w:rFonts w:hint="eastAsia" w:ascii="宋体" w:hAnsi="宋体" w:eastAsia="宋体" w:cs="宋体"/>
          <w:i w:val="0"/>
          <w:iCs w:val="0"/>
          <w:color w:val="auto"/>
        </w:rPr>
        <w:t xml:space="preserve"> schema。</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tb_tag_mdl_gen_infer_job</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为推理任务；</w:t>
      </w:r>
      <w:r>
        <w:rPr>
          <w:rStyle w:val="52"/>
          <w:rFonts w:hint="eastAsia" w:ascii="宋体" w:hAnsi="宋体" w:eastAsia="宋体" w:cs="宋体"/>
          <w:i w:val="0"/>
          <w:iCs w:val="0"/>
          <w:color w:val="auto"/>
        </w:rPr>
        <w:t>tb_tag_mdl_gen_feature_snap</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存每次推理输入特征快照。</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tb_tag_mdl_gen_review</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存低置信度或高风险的人工复核结论。</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5616575"/>
            <wp:effectExtent l="0" t="0" r="0" b="0"/>
            <wp:docPr id="252" name="Picture" descr="E-R 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descr="E-R 图 10"/>
                    <pic:cNvPicPr>
                      <a:picLocks noChangeAspect="1" noChangeArrowheads="1"/>
                    </pic:cNvPicPr>
                  </pic:nvPicPr>
                  <pic:blipFill>
                    <a:blip r:embed="rId16"/>
                    <a:stretch>
                      <a:fillRect/>
                    </a:stretch>
                  </pic:blipFill>
                  <pic:spPr>
                    <a:xfrm>
                      <a:off x="0" y="0"/>
                      <a:ext cx="5334000" cy="5616993"/>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10</w:t>
      </w:r>
    </w:p>
    <w:bookmarkEnd w:id="246"/>
    <w:p>
      <w:pPr>
        <w:pStyle w:val="7"/>
        <w:rPr>
          <w:rFonts w:hint="eastAsia" w:ascii="宋体" w:hAnsi="宋体" w:eastAsia="宋体" w:cs="宋体"/>
          <w:i w:val="0"/>
          <w:iCs w:val="0"/>
          <w:color w:val="auto"/>
        </w:rPr>
      </w:pPr>
      <w:bookmarkStart w:id="247" w:name="库表明细-9"/>
      <w:r>
        <w:rPr>
          <w:rFonts w:hint="eastAsia" w:ascii="宋体" w:hAnsi="宋体" w:eastAsia="宋体" w:cs="宋体"/>
          <w:i w:val="0"/>
          <w:iCs w:val="0"/>
          <w:color w:val="auto"/>
        </w:rPr>
        <w:t xml:space="preserve">4.6.4.5.2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tb_tag_mdl_gen_model_def：模型定义表</w:t>
      </w:r>
    </w:p>
    <w:tbl>
      <w:tblPr>
        <w:tblStyle w:val="45"/>
        <w:tblW w:w="0" w:type="auto"/>
        <w:tblInd w:w="0" w:type="dxa"/>
        <w:tblLayout w:type="autofit"/>
        <w:tblCellMar>
          <w:top w:w="0" w:type="dxa"/>
          <w:left w:w="108" w:type="dxa"/>
          <w:bottom w:w="0" w:type="dxa"/>
          <w:right w:w="108" w:type="dxa"/>
        </w:tblCellMar>
      </w:tblPr>
      <w:tblGrid>
        <w:gridCol w:w="1536"/>
        <w:gridCol w:w="1656"/>
        <w:gridCol w:w="1656"/>
        <w:gridCol w:w="309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model_code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model_name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model_type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CLUSTER/SEMANTIC/LLM_AUX</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target_tags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目标标签列表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JSON </w:t>
            </w:r>
            <w:r>
              <w:rPr>
                <w:rFonts w:hint="eastAsia" w:ascii="宋体" w:hAnsi="宋体" w:eastAsia="宋体" w:cs="宋体"/>
                <w:i w:val="0"/>
                <w:iCs w:val="0"/>
                <w:color w:val="auto"/>
              </w:rPr>
              <w:t>数组</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启用</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停用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tb_tag_mdl_gen_model_version：模型版本表</w:t>
      </w:r>
    </w:p>
    <w:tbl>
      <w:tblPr>
        <w:tblStyle w:val="45"/>
        <w:tblW w:w="0" w:type="auto"/>
        <w:tblInd w:w="0" w:type="dxa"/>
        <w:tblLayout w:type="autofit"/>
        <w:tblCellMar>
          <w:top w:w="0" w:type="dxa"/>
          <w:left w:w="108" w:type="dxa"/>
          <w:bottom w:w="0" w:type="dxa"/>
          <w:right w:w="108" w:type="dxa"/>
        </w:tblCellMar>
      </w:tblPr>
      <w:tblGrid>
        <w:gridCol w:w="1896"/>
        <w:gridCol w:w="1656"/>
        <w:gridCol w:w="1656"/>
        <w:gridCol w:w="2376"/>
      </w:tblGrid>
      <w:tr>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model_code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version_no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版本号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artifact_uri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模型产物地址</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OSS </w:t>
            </w:r>
            <w:r>
              <w:rPr>
                <w:rFonts w:hint="eastAsia" w:ascii="宋体" w:hAnsi="宋体" w:eastAsia="宋体" w:cs="宋体"/>
                <w:i w:val="0"/>
                <w:iCs w:val="0"/>
                <w:color w:val="auto"/>
              </w:rPr>
              <w:t>路径或注册中心</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feature_schema</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特征</w:t>
            </w:r>
            <w:r>
              <w:rPr>
                <w:rFonts w:hint="eastAsia" w:ascii="宋体" w:hAnsi="宋体" w:eastAsia="宋体" w:cs="宋体"/>
                <w:i w:val="0"/>
                <w:iCs w:val="0"/>
                <w:color w:val="auto"/>
              </w:rPr>
              <w:t xml:space="preserve"> schema</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metric_json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离线评估指标</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effective_from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effective_to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生效止</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tb_tag_mdl_gen_infer_job：推理任务表</w:t>
      </w:r>
    </w:p>
    <w:tbl>
      <w:tblPr>
        <w:tblStyle w:val="45"/>
        <w:tblW w:w="0" w:type="auto"/>
        <w:tblInd w:w="0" w:type="dxa"/>
        <w:tblLayout w:type="autofit"/>
        <w:tblCellMar>
          <w:top w:w="0" w:type="dxa"/>
          <w:left w:w="108" w:type="dxa"/>
          <w:bottom w:w="0" w:type="dxa"/>
          <w:right w:w="108" w:type="dxa"/>
        </w:tblCellMar>
      </w:tblPr>
      <w:tblGrid>
        <w:gridCol w:w="1536"/>
        <w:gridCol w:w="1176"/>
        <w:gridCol w:w="1776"/>
        <w:gridCol w:w="34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job_id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model_code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version_no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版本号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batch_scope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批次范围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待跑</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运行</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成功</w:t>
            </w:r>
            <w:r>
              <w:rPr>
                <w:rFonts w:hint="eastAsia" w:ascii="宋体" w:hAnsi="宋体" w:eastAsia="宋体" w:cs="宋体"/>
                <w:i w:val="0"/>
                <w:iCs w:val="0"/>
                <w:color w:val="auto"/>
              </w:rPr>
              <w:t xml:space="preserve"> 3 </w:t>
            </w:r>
            <w:r>
              <w:rPr>
                <w:rFonts w:hint="eastAsia" w:ascii="宋体" w:hAnsi="宋体" w:eastAsia="宋体" w:cs="宋体"/>
                <w:i w:val="0"/>
                <w:iCs w:val="0"/>
                <w:color w:val="auto"/>
              </w:rPr>
              <w:t>失败</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start_time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开始时间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end_time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err_msg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tb_tag_mdl_gen_feature_snap：特征快照表</w:t>
      </w:r>
    </w:p>
    <w:tbl>
      <w:tblPr>
        <w:tblStyle w:val="45"/>
        <w:tblW w:w="0" w:type="auto"/>
        <w:tblInd w:w="0" w:type="dxa"/>
        <w:tblLayout w:type="autofit"/>
        <w:tblCellMar>
          <w:top w:w="0" w:type="dxa"/>
          <w:left w:w="108" w:type="dxa"/>
          <w:bottom w:w="0" w:type="dxa"/>
          <w:right w:w="108" w:type="dxa"/>
        </w:tblCellMar>
      </w:tblPr>
      <w:tblGrid>
        <w:gridCol w:w="1656"/>
        <w:gridCol w:w="1416"/>
        <w:gridCol w:w="1656"/>
        <w:gridCol w:w="11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job_id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snap_json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特征快照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tb_tag_mdl_gen_review：模型输出审核表</w:t>
      </w:r>
    </w:p>
    <w:tbl>
      <w:tblPr>
        <w:tblStyle w:val="45"/>
        <w:tblW w:w="0" w:type="auto"/>
        <w:tblInd w:w="0" w:type="dxa"/>
        <w:tblLayout w:type="autofit"/>
        <w:tblCellMar>
          <w:top w:w="0" w:type="dxa"/>
          <w:left w:w="108" w:type="dxa"/>
          <w:bottom w:w="0" w:type="dxa"/>
          <w:right w:w="108" w:type="dxa"/>
        </w:tblCellMar>
      </w:tblPr>
      <w:tblGrid>
        <w:gridCol w:w="1656"/>
        <w:gridCol w:w="1416"/>
        <w:gridCol w:w="1776"/>
        <w:gridCol w:w="17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job_id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confidence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置信度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decision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审核结论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放行</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拦截</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reviewer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审核人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comment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意见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tb_tag_mdl_gen_infer_job</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(model_code, status, create_time)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tb_tag_mdl_gen_feature_snap</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job_id)</w:t>
      </w:r>
      <w:r>
        <w:rPr>
          <w:rFonts w:hint="eastAsia" w:ascii="宋体" w:hAnsi="宋体" w:eastAsia="宋体" w:cs="宋体"/>
          <w:i w:val="0"/>
          <w:iCs w:val="0"/>
          <w:color w:val="auto"/>
        </w:rPr>
        <w:t>。</w:t>
      </w:r>
    </w:p>
    <w:bookmarkEnd w:id="245"/>
    <w:bookmarkEnd w:id="247"/>
    <w:p>
      <w:pPr>
        <w:pStyle w:val="6"/>
        <w:rPr>
          <w:rFonts w:hint="eastAsia" w:ascii="宋体" w:hAnsi="宋体" w:eastAsia="宋体" w:cs="宋体"/>
          <w:i w:val="0"/>
          <w:iCs w:val="0"/>
          <w:color w:val="auto"/>
        </w:rPr>
      </w:pPr>
      <w:bookmarkStart w:id="248" w:name="接口设计-9"/>
      <w:r>
        <w:rPr>
          <w:rFonts w:hint="eastAsia" w:ascii="宋体" w:hAnsi="宋体" w:eastAsia="宋体" w:cs="宋体"/>
          <w:i w:val="0"/>
          <w:iCs w:val="0"/>
          <w:color w:val="auto"/>
        </w:rPr>
        <w:t xml:space="preserve">4.6.4.6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249" w:name="模型版本注册"/>
      <w:r>
        <w:rPr>
          <w:rFonts w:hint="eastAsia" w:ascii="宋体" w:hAnsi="宋体" w:eastAsia="宋体" w:cs="宋体"/>
          <w:i w:val="0"/>
          <w:iCs w:val="0"/>
          <w:color w:val="auto"/>
        </w:rPr>
        <w:t xml:space="preserve">4.6.4.6.1 </w:t>
      </w:r>
      <w:r>
        <w:rPr>
          <w:rFonts w:hint="eastAsia" w:ascii="宋体" w:hAnsi="宋体" w:eastAsia="宋体" w:cs="宋体"/>
          <w:i w:val="0"/>
          <w:iCs w:val="0"/>
          <w:color w:val="auto"/>
        </w:rPr>
        <w:t>模型版本注册</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模型版本注册接口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/gateway-shjk/tag-model-gen-service/v1/model/version/register</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"model_code"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"MDL_DM_RISK"</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"version_no"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"artifact_uri"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"oss://tag-models/mdl_dm_risk/20260501.bin"</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"feature_schema"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 xml:space="preserve">"{ </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fields</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 []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"ml_ops"</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"registered"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49"/>
    <w:p>
      <w:pPr>
        <w:pStyle w:val="7"/>
        <w:rPr>
          <w:rFonts w:hint="eastAsia" w:ascii="宋体" w:hAnsi="宋体" w:eastAsia="宋体" w:cs="宋体"/>
          <w:i w:val="0"/>
          <w:iCs w:val="0"/>
          <w:color w:val="auto"/>
        </w:rPr>
      </w:pPr>
      <w:bookmarkStart w:id="250" w:name="推理批任务提交"/>
      <w:r>
        <w:rPr>
          <w:rFonts w:hint="eastAsia" w:ascii="宋体" w:hAnsi="宋体" w:eastAsia="宋体" w:cs="宋体"/>
          <w:i w:val="0"/>
          <w:iCs w:val="0"/>
          <w:color w:val="auto"/>
        </w:rPr>
        <w:t xml:space="preserve">4.6.4.6.2 </w:t>
      </w:r>
      <w:r>
        <w:rPr>
          <w:rFonts w:hint="eastAsia" w:ascii="宋体" w:hAnsi="宋体" w:eastAsia="宋体" w:cs="宋体"/>
          <w:i w:val="0"/>
          <w:iCs w:val="0"/>
          <w:color w:val="auto"/>
        </w:rPr>
        <w:t>推理批任务提交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模型推理批任务提交接口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/gateway-shjk/tag-model-gen-service/v1/infer/submitBatch</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"model_code"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"MDL_DM_RISK"</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"version_no"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"batch_scope"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"COHORT=CHRONIC_DM;DATE=2026-05-05"</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"async"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"job_id"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"JOB_MDL_INF_20260506133000_0001"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50"/>
    <w:p>
      <w:pPr>
        <w:pStyle w:val="7"/>
        <w:rPr>
          <w:rFonts w:hint="eastAsia" w:ascii="宋体" w:hAnsi="宋体" w:eastAsia="宋体" w:cs="宋体"/>
          <w:i w:val="0"/>
          <w:iCs w:val="0"/>
          <w:color w:val="auto"/>
        </w:rPr>
      </w:pPr>
      <w:bookmarkStart w:id="251" w:name="推理任务状态查询"/>
      <w:r>
        <w:rPr>
          <w:rFonts w:hint="eastAsia" w:ascii="宋体" w:hAnsi="宋体" w:eastAsia="宋体" w:cs="宋体"/>
          <w:i w:val="0"/>
          <w:iCs w:val="0"/>
          <w:color w:val="auto"/>
        </w:rPr>
        <w:t xml:space="preserve">4.6.4.6.3 </w:t>
      </w:r>
      <w:r>
        <w:rPr>
          <w:rFonts w:hint="eastAsia" w:ascii="宋体" w:hAnsi="宋体" w:eastAsia="宋体" w:cs="宋体"/>
          <w:i w:val="0"/>
          <w:iCs w:val="0"/>
          <w:color w:val="auto"/>
        </w:rPr>
        <w:t>推理任务状态查询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推理任务状态查询接口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/gateway-shjk/tag-model-gen-service/v1/infer/queryStatus</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"job_id"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"JOB_MDL_INF_20260506133000_0001"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"status"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"RUNNING"</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"progress"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0.42</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"failed_slice"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null</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51"/>
    <w:p>
      <w:pPr>
        <w:pStyle w:val="7"/>
        <w:rPr>
          <w:rFonts w:hint="eastAsia" w:ascii="宋体" w:hAnsi="宋体" w:eastAsia="宋体" w:cs="宋体"/>
          <w:i w:val="0"/>
          <w:iCs w:val="0"/>
          <w:color w:val="auto"/>
        </w:rPr>
      </w:pPr>
      <w:bookmarkStart w:id="252" w:name="单居民在线推理"/>
      <w:r>
        <w:rPr>
          <w:rFonts w:hint="eastAsia" w:ascii="宋体" w:hAnsi="宋体" w:eastAsia="宋体" w:cs="宋体"/>
          <w:i w:val="0"/>
          <w:iCs w:val="0"/>
          <w:color w:val="auto"/>
        </w:rPr>
        <w:t xml:space="preserve">4.6.4.6.4 </w:t>
      </w:r>
      <w:r>
        <w:rPr>
          <w:rFonts w:hint="eastAsia" w:ascii="宋体" w:hAnsi="宋体" w:eastAsia="宋体" w:cs="宋体"/>
          <w:i w:val="0"/>
          <w:iCs w:val="0"/>
          <w:color w:val="auto"/>
        </w:rPr>
        <w:t>单居民在线推理</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单居民在线推理接口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/gateway-shjk/tag-model-gen-service/v1/infer/online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"model_code"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"MDL_DM_RISK"</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"version_no"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"explain"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"TAG_DM_RISK"</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"tag_value"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"HIGH"</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"confidence"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0.82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"top_features"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"name"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"HbA1c_trend"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"contrib"</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0.31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52"/>
    <w:p>
      <w:pPr>
        <w:pStyle w:val="7"/>
        <w:rPr>
          <w:rFonts w:hint="eastAsia" w:ascii="宋体" w:hAnsi="宋体" w:eastAsia="宋体" w:cs="宋体"/>
          <w:i w:val="0"/>
          <w:iCs w:val="0"/>
          <w:color w:val="auto"/>
        </w:rPr>
      </w:pPr>
      <w:bookmarkStart w:id="253" w:name="审核结论回写"/>
      <w:r>
        <w:rPr>
          <w:rFonts w:hint="eastAsia" w:ascii="宋体" w:hAnsi="宋体" w:eastAsia="宋体" w:cs="宋体"/>
          <w:i w:val="0"/>
          <w:iCs w:val="0"/>
          <w:color w:val="auto"/>
        </w:rPr>
        <w:t xml:space="preserve">4.6.4.6.5 </w:t>
      </w:r>
      <w:r>
        <w:rPr>
          <w:rFonts w:hint="eastAsia" w:ascii="宋体" w:hAnsi="宋体" w:eastAsia="宋体" w:cs="宋体"/>
          <w:i w:val="0"/>
          <w:iCs w:val="0"/>
          <w:color w:val="auto"/>
        </w:rPr>
        <w:t>审核结论回写</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模型标签审核结论回写接口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/gateway-shjk/tag-model-gen-service/v1/review/commit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"job_id"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"JOB_MDL_INF_20260506133000_0001"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"items"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"TAG_DM_RISK"</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"confidence"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0.42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"decision"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"reviewer"</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"dr_zhang"</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"comment"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"证据不足"</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"saved"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48"/>
    <w:bookmarkEnd w:id="253"/>
    <w:p>
      <w:pPr>
        <w:pStyle w:val="6"/>
        <w:rPr>
          <w:rFonts w:hint="eastAsia" w:ascii="宋体" w:hAnsi="宋体" w:eastAsia="宋体" w:cs="宋体"/>
          <w:i w:val="0"/>
          <w:iCs w:val="0"/>
          <w:color w:val="auto"/>
        </w:rPr>
      </w:pPr>
      <w:bookmarkStart w:id="254" w:name="异常处理与限制条件-19"/>
      <w:r>
        <w:rPr>
          <w:rFonts w:hint="eastAsia" w:ascii="宋体" w:hAnsi="宋体" w:eastAsia="宋体" w:cs="宋体"/>
          <w:i w:val="0"/>
          <w:iCs w:val="0"/>
          <w:color w:val="auto"/>
        </w:rPr>
        <w:t xml:space="preserve">4.6.4.7 </w:t>
      </w:r>
      <w:r>
        <w:rPr>
          <w:rFonts w:hint="eastAsia" w:ascii="宋体" w:hAnsi="宋体" w:eastAsia="宋体" w:cs="宋体"/>
          <w:i w:val="0"/>
          <w:iCs w:val="0"/>
          <w:color w:val="auto"/>
        </w:rPr>
        <w:t>异常处理与限制条件</w:t>
      </w:r>
    </w:p>
    <w:p>
      <w:pPr>
        <w:numPr>
          <w:ilvl w:val="0"/>
          <w:numId w:val="81"/>
        </w:numPr>
        <w:rPr>
          <w:rFonts w:hint="eastAsia" w:ascii="宋体" w:hAnsi="宋体" w:eastAsia="宋体" w:cs="宋体"/>
          <w:i w:val="0"/>
          <w:iCs w:val="0"/>
          <w:color w:val="auto"/>
        </w:rPr>
      </w:pPr>
      <w:r>
        <w:rPr>
          <w:rFonts w:hint="eastAsia" w:ascii="宋体" w:hAnsi="宋体" w:eastAsia="宋体" w:cs="宋体"/>
          <w:i w:val="0"/>
          <w:iCs w:val="0"/>
          <w:color w:val="auto"/>
        </w:rPr>
        <w:t>模型标签需要记录模型版本、输入范围和评分结果。</w:t>
      </w:r>
    </w:p>
    <w:p>
      <w:pPr>
        <w:numPr>
          <w:ilvl w:val="0"/>
          <w:numId w:val="81"/>
        </w:numPr>
        <w:rPr>
          <w:rFonts w:hint="eastAsia" w:ascii="宋体" w:hAnsi="宋体" w:eastAsia="宋体" w:cs="宋体"/>
          <w:i w:val="0"/>
          <w:iCs w:val="0"/>
          <w:color w:val="auto"/>
        </w:rPr>
      </w:pPr>
      <w:r>
        <w:rPr>
          <w:rFonts w:hint="eastAsia" w:ascii="宋体" w:hAnsi="宋体" w:eastAsia="宋体" w:cs="宋体"/>
          <w:i w:val="0"/>
          <w:iCs w:val="0"/>
          <w:color w:val="auto"/>
        </w:rPr>
        <w:t>低置信度模型标签不得直接用于正式风险提醒。</w:t>
      </w:r>
    </w:p>
    <w:bookmarkEnd w:id="240"/>
    <w:bookmarkEnd w:id="254"/>
    <w:p>
      <w:pPr>
        <w:pStyle w:val="5"/>
        <w:rPr>
          <w:rFonts w:hint="eastAsia" w:ascii="宋体" w:hAnsi="宋体" w:eastAsia="宋体" w:cs="宋体"/>
          <w:i w:val="0"/>
          <w:iCs w:val="0"/>
          <w:color w:val="auto"/>
        </w:rPr>
      </w:pPr>
      <w:bookmarkStart w:id="255" w:name="_Toc32355"/>
      <w:bookmarkStart w:id="256" w:name="模型标签"/>
      <w:r>
        <w:rPr>
          <w:rFonts w:hint="eastAsia" w:ascii="宋体" w:hAnsi="宋体" w:eastAsia="宋体" w:cs="宋体"/>
          <w:i w:val="0"/>
          <w:iCs w:val="0"/>
          <w:color w:val="auto"/>
        </w:rPr>
        <w:t xml:space="preserve">4.6.5 </w:t>
      </w:r>
      <w:r>
        <w:rPr>
          <w:rFonts w:hint="eastAsia" w:ascii="宋体" w:hAnsi="宋体" w:eastAsia="宋体" w:cs="宋体"/>
          <w:i w:val="0"/>
          <w:iCs w:val="0"/>
          <w:color w:val="auto"/>
        </w:rPr>
        <w:t>模型标签</w:t>
      </w:r>
      <w:bookmarkEnd w:id="255"/>
    </w:p>
    <w:p>
      <w:pPr>
        <w:pStyle w:val="6"/>
        <w:rPr>
          <w:rFonts w:hint="eastAsia" w:ascii="宋体" w:hAnsi="宋体" w:eastAsia="宋体" w:cs="宋体"/>
          <w:i w:val="0"/>
          <w:iCs w:val="0"/>
          <w:color w:val="auto"/>
        </w:rPr>
      </w:pPr>
      <w:bookmarkStart w:id="257" w:name="功能概述-20"/>
      <w:r>
        <w:rPr>
          <w:rFonts w:hint="eastAsia" w:ascii="宋体" w:hAnsi="宋体" w:eastAsia="宋体" w:cs="宋体"/>
          <w:i w:val="0"/>
          <w:iCs w:val="0"/>
          <w:color w:val="auto"/>
        </w:rPr>
        <w:t xml:space="preserve">4.6.5.1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模型标签用于表达基于事实标签和模型推理形成的综合健康特征，服务于健康风险分层、慢病管理、行为干预和医疗服务管理。</w:t>
      </w:r>
    </w:p>
    <w:bookmarkEnd w:id="257"/>
    <w:p>
      <w:pPr>
        <w:pStyle w:val="6"/>
        <w:rPr>
          <w:rFonts w:hint="eastAsia" w:ascii="宋体" w:hAnsi="宋体" w:eastAsia="宋体" w:cs="宋体"/>
          <w:i w:val="0"/>
          <w:iCs w:val="0"/>
          <w:color w:val="auto"/>
        </w:rPr>
      </w:pPr>
      <w:bookmarkStart w:id="258" w:name="组件设计-20"/>
      <w:r>
        <w:rPr>
          <w:rFonts w:hint="eastAsia" w:ascii="宋体" w:hAnsi="宋体" w:eastAsia="宋体" w:cs="宋体"/>
          <w:i w:val="0"/>
          <w:iCs w:val="0"/>
          <w:color w:val="auto"/>
        </w:rPr>
        <w:t xml:space="preserve">4.6.5.2 </w:t>
      </w:r>
      <w:r>
        <w:rPr>
          <w:rFonts w:hint="eastAsia" w:ascii="宋体" w:hAnsi="宋体" w:eastAsia="宋体" w:cs="宋体"/>
          <w:i w:val="0"/>
          <w:iCs w:val="0"/>
          <w:color w:val="auto"/>
        </w:rPr>
        <w:t>组件设计</w:t>
      </w:r>
    </w:p>
    <w:p>
      <w:pPr>
        <w:numPr>
          <w:ilvl w:val="0"/>
          <w:numId w:val="82"/>
        </w:numPr>
        <w:rPr>
          <w:rFonts w:hint="eastAsia" w:ascii="宋体" w:hAnsi="宋体" w:eastAsia="宋体" w:cs="宋体"/>
          <w:i w:val="0"/>
          <w:iCs w:val="0"/>
          <w:color w:val="auto"/>
        </w:rPr>
      </w:pPr>
      <w:r>
        <w:rPr>
          <w:rFonts w:hint="eastAsia" w:ascii="宋体" w:hAnsi="宋体" w:eastAsia="宋体" w:cs="宋体"/>
          <w:i w:val="0"/>
          <w:iCs w:val="0"/>
          <w:color w:val="auto"/>
        </w:rPr>
        <w:t xml:space="preserve">ModelTag </w:t>
      </w:r>
      <w:r>
        <w:rPr>
          <w:rFonts w:hint="eastAsia" w:ascii="宋体" w:hAnsi="宋体" w:eastAsia="宋体" w:cs="宋体"/>
          <w:i w:val="0"/>
          <w:iCs w:val="0"/>
          <w:color w:val="auto"/>
        </w:rPr>
        <w:t>类：表示模型标签，包含标签名称、模型版本、置信度、权重、命中依据和适用场景。</w:t>
      </w:r>
    </w:p>
    <w:p>
      <w:pPr>
        <w:numPr>
          <w:ilvl w:val="0"/>
          <w:numId w:val="82"/>
        </w:numPr>
        <w:rPr>
          <w:rFonts w:hint="eastAsia" w:ascii="宋体" w:hAnsi="宋体" w:eastAsia="宋体" w:cs="宋体"/>
          <w:i w:val="0"/>
          <w:iCs w:val="0"/>
          <w:color w:val="auto"/>
        </w:rPr>
      </w:pPr>
      <w:r>
        <w:rPr>
          <w:rFonts w:hint="eastAsia" w:ascii="宋体" w:hAnsi="宋体" w:eastAsia="宋体" w:cs="宋体"/>
          <w:i w:val="0"/>
          <w:iCs w:val="0"/>
          <w:color w:val="auto"/>
        </w:rPr>
        <w:t xml:space="preserve">ModelTagQueryService </w:t>
      </w:r>
      <w:r>
        <w:rPr>
          <w:rFonts w:hint="eastAsia" w:ascii="宋体" w:hAnsi="宋体" w:eastAsia="宋体" w:cs="宋体"/>
          <w:i w:val="0"/>
          <w:iCs w:val="0"/>
          <w:color w:val="auto"/>
        </w:rPr>
        <w:t>组件：负责模型标签查询、解释和结果输出。</w:t>
      </w:r>
    </w:p>
    <w:p>
      <w:pPr>
        <w:numPr>
          <w:ilvl w:val="0"/>
          <w:numId w:val="82"/>
        </w:numPr>
        <w:rPr>
          <w:rFonts w:hint="eastAsia" w:ascii="宋体" w:hAnsi="宋体" w:eastAsia="宋体" w:cs="宋体"/>
          <w:i w:val="0"/>
          <w:iCs w:val="0"/>
          <w:color w:val="auto"/>
        </w:rPr>
      </w:pPr>
      <w:r>
        <w:rPr>
          <w:rFonts w:hint="eastAsia" w:ascii="宋体" w:hAnsi="宋体" w:eastAsia="宋体" w:cs="宋体"/>
          <w:i w:val="0"/>
          <w:iCs w:val="0"/>
          <w:color w:val="auto"/>
        </w:rPr>
        <w:t xml:space="preserve">ModelTagExplainService </w:t>
      </w:r>
      <w:r>
        <w:rPr>
          <w:rFonts w:hint="eastAsia" w:ascii="宋体" w:hAnsi="宋体" w:eastAsia="宋体" w:cs="宋体"/>
          <w:i w:val="0"/>
          <w:iCs w:val="0"/>
          <w:color w:val="auto"/>
        </w:rPr>
        <w:t>组件：负责输出模型标签生成依据和影响因素。</w:t>
      </w:r>
    </w:p>
    <w:bookmarkEnd w:id="258"/>
    <w:p>
      <w:pPr>
        <w:pStyle w:val="6"/>
        <w:rPr>
          <w:rFonts w:hint="eastAsia" w:ascii="宋体" w:hAnsi="宋体" w:eastAsia="宋体" w:cs="宋体"/>
          <w:i w:val="0"/>
          <w:iCs w:val="0"/>
          <w:color w:val="auto"/>
        </w:rPr>
      </w:pPr>
      <w:bookmarkStart w:id="259" w:name="业务流程-20"/>
      <w:r>
        <w:rPr>
          <w:rFonts w:hint="eastAsia" w:ascii="宋体" w:hAnsi="宋体" w:eastAsia="宋体" w:cs="宋体"/>
          <w:i w:val="0"/>
          <w:iCs w:val="0"/>
          <w:color w:val="auto"/>
        </w:rPr>
        <w:t xml:space="preserve">4.6.5.3 </w:t>
      </w:r>
      <w:r>
        <w:rPr>
          <w:rFonts w:hint="eastAsia" w:ascii="宋体" w:hAnsi="宋体" w:eastAsia="宋体" w:cs="宋体"/>
          <w:i w:val="0"/>
          <w:iCs w:val="0"/>
          <w:color w:val="auto"/>
        </w:rPr>
        <w:t>业务流程</w:t>
      </w:r>
    </w:p>
    <w:p>
      <w:pPr>
        <w:numPr>
          <w:ilvl w:val="0"/>
          <w:numId w:val="83"/>
        </w:numPr>
        <w:rPr>
          <w:rFonts w:hint="eastAsia" w:ascii="宋体" w:hAnsi="宋体" w:eastAsia="宋体" w:cs="宋体"/>
          <w:i w:val="0"/>
          <w:iCs w:val="0"/>
          <w:color w:val="auto"/>
        </w:rPr>
      </w:pPr>
      <w:r>
        <w:rPr>
          <w:rFonts w:hint="eastAsia" w:ascii="宋体" w:hAnsi="宋体" w:eastAsia="宋体" w:cs="宋体"/>
          <w:i w:val="0"/>
          <w:iCs w:val="0"/>
          <w:color w:val="auto"/>
        </w:rPr>
        <w:t>模型标签接收：系统接收模型标签生成服务输出。</w:t>
      </w:r>
    </w:p>
    <w:p>
      <w:pPr>
        <w:numPr>
          <w:ilvl w:val="0"/>
          <w:numId w:val="83"/>
        </w:numPr>
        <w:rPr>
          <w:rFonts w:hint="eastAsia" w:ascii="宋体" w:hAnsi="宋体" w:eastAsia="宋体" w:cs="宋体"/>
          <w:i w:val="0"/>
          <w:iCs w:val="0"/>
          <w:color w:val="auto"/>
        </w:rPr>
      </w:pPr>
      <w:r>
        <w:rPr>
          <w:rFonts w:hint="eastAsia" w:ascii="宋体" w:hAnsi="宋体" w:eastAsia="宋体" w:cs="宋体"/>
          <w:i w:val="0"/>
          <w:iCs w:val="0"/>
          <w:color w:val="auto"/>
        </w:rPr>
        <w:t>标签解释：系统根据模型输入和权重返回标签生成依据。</w:t>
      </w:r>
    </w:p>
    <w:p>
      <w:pPr>
        <w:numPr>
          <w:ilvl w:val="0"/>
          <w:numId w:val="83"/>
        </w:numPr>
        <w:rPr>
          <w:rFonts w:hint="eastAsia" w:ascii="宋体" w:hAnsi="宋体" w:eastAsia="宋体" w:cs="宋体"/>
          <w:i w:val="0"/>
          <w:iCs w:val="0"/>
          <w:color w:val="auto"/>
        </w:rPr>
      </w:pPr>
      <w:r>
        <w:rPr>
          <w:rFonts w:hint="eastAsia" w:ascii="宋体" w:hAnsi="宋体" w:eastAsia="宋体" w:cs="宋体"/>
          <w:i w:val="0"/>
          <w:iCs w:val="0"/>
          <w:color w:val="auto"/>
        </w:rPr>
        <w:t>标签同步：系统将有效模型标签同步至空间仓和上层应用。</w:t>
      </w:r>
    </w:p>
    <w:bookmarkEnd w:id="259"/>
    <w:p>
      <w:pPr>
        <w:pStyle w:val="6"/>
        <w:rPr>
          <w:rFonts w:hint="eastAsia" w:ascii="宋体" w:hAnsi="宋体" w:eastAsia="宋体" w:cs="宋体"/>
          <w:i w:val="0"/>
          <w:iCs w:val="0"/>
          <w:color w:val="auto"/>
        </w:rPr>
      </w:pPr>
      <w:bookmarkStart w:id="260" w:name="功能设计-20"/>
      <w:r>
        <w:rPr>
          <w:rFonts w:hint="eastAsia" w:ascii="宋体" w:hAnsi="宋体" w:eastAsia="宋体" w:cs="宋体"/>
          <w:i w:val="0"/>
          <w:iCs w:val="0"/>
          <w:color w:val="auto"/>
        </w:rPr>
        <w:t xml:space="preserve">4.6.5.4 </w:t>
      </w:r>
      <w:r>
        <w:rPr>
          <w:rFonts w:hint="eastAsia" w:ascii="宋体" w:hAnsi="宋体" w:eastAsia="宋体" w:cs="宋体"/>
          <w:i w:val="0"/>
          <w:iCs w:val="0"/>
          <w:color w:val="auto"/>
        </w:rPr>
        <w:t>功能设计</w:t>
      </w:r>
    </w:p>
    <w:p>
      <w:pPr>
        <w:numPr>
          <w:ilvl w:val="0"/>
          <w:numId w:val="84"/>
        </w:numPr>
        <w:rPr>
          <w:rFonts w:hint="eastAsia" w:ascii="宋体" w:hAnsi="宋体" w:eastAsia="宋体" w:cs="宋体"/>
          <w:i w:val="0"/>
          <w:iCs w:val="0"/>
          <w:color w:val="auto"/>
        </w:rPr>
      </w:pPr>
      <w:r>
        <w:rPr>
          <w:rFonts w:hint="eastAsia" w:ascii="宋体" w:hAnsi="宋体" w:eastAsia="宋体" w:cs="宋体"/>
          <w:i w:val="0"/>
          <w:iCs w:val="0"/>
          <w:color w:val="auto"/>
        </w:rPr>
        <w:t>健康风险等级标签：支持根据用户疾病史、年龄、体重等信息整体评估健康高、中、低风险。</w:t>
      </w:r>
    </w:p>
    <w:p>
      <w:pPr>
        <w:numPr>
          <w:ilvl w:val="0"/>
          <w:numId w:val="84"/>
        </w:numPr>
        <w:rPr>
          <w:rFonts w:hint="eastAsia" w:ascii="宋体" w:hAnsi="宋体" w:eastAsia="宋体" w:cs="宋体"/>
          <w:i w:val="0"/>
          <w:iCs w:val="0"/>
          <w:color w:val="auto"/>
        </w:rPr>
      </w:pPr>
      <w:r>
        <w:rPr>
          <w:rFonts w:hint="eastAsia" w:ascii="宋体" w:hAnsi="宋体" w:eastAsia="宋体" w:cs="宋体"/>
          <w:i w:val="0"/>
          <w:iCs w:val="0"/>
          <w:color w:val="auto"/>
        </w:rPr>
        <w:t>慢性疾病风险等级标签：支持高血压、糖尿病、慢阻肺等慢性疾病风险分层。</w:t>
      </w:r>
    </w:p>
    <w:p>
      <w:pPr>
        <w:numPr>
          <w:ilvl w:val="0"/>
          <w:numId w:val="84"/>
        </w:numPr>
        <w:rPr>
          <w:rFonts w:hint="eastAsia" w:ascii="宋体" w:hAnsi="宋体" w:eastAsia="宋体" w:cs="宋体"/>
          <w:i w:val="0"/>
          <w:iCs w:val="0"/>
          <w:color w:val="auto"/>
        </w:rPr>
      </w:pPr>
      <w:r>
        <w:rPr>
          <w:rFonts w:hint="eastAsia" w:ascii="宋体" w:hAnsi="宋体" w:eastAsia="宋体" w:cs="宋体"/>
          <w:i w:val="0"/>
          <w:iCs w:val="0"/>
          <w:color w:val="auto"/>
        </w:rPr>
        <w:t>行为模型标签：支持吸烟指数、运动依从性评分、饮食健康度等信息。</w:t>
      </w:r>
    </w:p>
    <w:p>
      <w:pPr>
        <w:numPr>
          <w:ilvl w:val="0"/>
          <w:numId w:val="84"/>
        </w:numPr>
        <w:rPr>
          <w:rFonts w:hint="eastAsia" w:ascii="宋体" w:hAnsi="宋体" w:eastAsia="宋体" w:cs="宋体"/>
          <w:i w:val="0"/>
          <w:iCs w:val="0"/>
          <w:color w:val="auto"/>
        </w:rPr>
      </w:pPr>
      <w:r>
        <w:rPr>
          <w:rFonts w:hint="eastAsia" w:ascii="宋体" w:hAnsi="宋体" w:eastAsia="宋体" w:cs="宋体"/>
          <w:i w:val="0"/>
          <w:iCs w:val="0"/>
          <w:color w:val="auto"/>
        </w:rPr>
        <w:t>医疗依从性标签：支持用药中断风险等级、复诊延误概率等信息。</w:t>
      </w:r>
    </w:p>
    <w:bookmarkEnd w:id="260"/>
    <w:p>
      <w:pPr>
        <w:pStyle w:val="6"/>
        <w:rPr>
          <w:rFonts w:hint="eastAsia" w:ascii="宋体" w:hAnsi="宋体" w:eastAsia="宋体" w:cs="宋体"/>
          <w:i w:val="0"/>
          <w:iCs w:val="0"/>
          <w:color w:val="auto"/>
        </w:rPr>
      </w:pPr>
      <w:bookmarkStart w:id="261" w:name="数据库设计-10"/>
      <w:r>
        <w:rPr>
          <w:rFonts w:hint="eastAsia" w:ascii="宋体" w:hAnsi="宋体" w:eastAsia="宋体" w:cs="宋体"/>
          <w:i w:val="0"/>
          <w:iCs w:val="0"/>
          <w:color w:val="auto"/>
        </w:rPr>
        <w:t xml:space="preserve">4.6.5.5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模型标签结果域表前缀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tb_tag_mdl_</w:t>
      </w:r>
      <w:r>
        <w:rPr>
          <w:rFonts w:hint="eastAsia" w:ascii="宋体" w:hAnsi="宋体" w:eastAsia="宋体" w:cs="宋体"/>
          <w:i w:val="0"/>
          <w:iCs w:val="0"/>
          <w:color w:val="auto"/>
        </w:rPr>
        <w:t>。承载对外服务的模型标签实例、解释因子与血缘摘要。</w:t>
      </w:r>
    </w:p>
    <w:p>
      <w:pPr>
        <w:pStyle w:val="7"/>
        <w:rPr>
          <w:rFonts w:hint="eastAsia" w:ascii="宋体" w:hAnsi="宋体" w:eastAsia="宋体" w:cs="宋体"/>
          <w:i w:val="0"/>
          <w:iCs w:val="0"/>
          <w:color w:val="auto"/>
        </w:rPr>
      </w:pPr>
      <w:bookmarkStart w:id="262" w:name="e-r-图-10"/>
      <w:r>
        <w:rPr>
          <w:rFonts w:hint="eastAsia" w:ascii="宋体" w:hAnsi="宋体" w:eastAsia="宋体" w:cs="宋体"/>
          <w:i w:val="0"/>
          <w:iCs w:val="0"/>
          <w:color w:val="auto"/>
        </w:rPr>
        <w:t xml:space="preserve">4.6.5.5.1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tb_tag_mdl_inst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为模型标签主数据；</w:t>
      </w:r>
      <w:r>
        <w:rPr>
          <w:rStyle w:val="52"/>
          <w:rFonts w:hint="eastAsia" w:ascii="宋体" w:hAnsi="宋体" w:eastAsia="宋体" w:cs="宋体"/>
          <w:i w:val="0"/>
          <w:iCs w:val="0"/>
          <w:color w:val="auto"/>
        </w:rPr>
        <w:t>tb_tag_mdl_explain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SHAP/因子权重类解释</w:t>
      </w:r>
      <w:r>
        <w:rPr>
          <w:rFonts w:hint="eastAsia" w:ascii="宋体" w:hAnsi="宋体" w:eastAsia="宋体" w:cs="宋体"/>
          <w:i w:val="0"/>
          <w:iCs w:val="0"/>
          <w:color w:val="auto"/>
        </w:rPr>
        <w:t xml:space="preserve"> JSON。</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tb_tag_mdl_lineage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存上游事实标签、指标版本引用；</w:t>
      </w:r>
      <w:r>
        <w:rPr>
          <w:rStyle w:val="52"/>
          <w:rFonts w:hint="eastAsia" w:ascii="宋体" w:hAnsi="宋体" w:eastAsia="宋体" w:cs="宋体"/>
          <w:i w:val="0"/>
          <w:iCs w:val="0"/>
          <w:color w:val="auto"/>
        </w:rPr>
        <w:t>tb_tag_mdl_scene_bind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维护标签与业务场景可见性。</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576830"/>
            <wp:effectExtent l="0" t="0" r="0" b="0"/>
            <wp:docPr id="270" name="Picture" descr="E-R 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descr="E-R 图 11"/>
                    <pic:cNvPicPr>
                      <a:picLocks noChangeAspect="1" noChangeArrowheads="1"/>
                    </pic:cNvPicPr>
                  </pic:nvPicPr>
                  <pic:blipFill>
                    <a:blip r:embed="rId17"/>
                    <a:stretch>
                      <a:fillRect/>
                    </a:stretch>
                  </pic:blipFill>
                  <pic:spPr>
                    <a:xfrm>
                      <a:off x="0" y="0"/>
                      <a:ext cx="5334000" cy="2577188"/>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11</w:t>
      </w:r>
    </w:p>
    <w:bookmarkEnd w:id="262"/>
    <w:p>
      <w:pPr>
        <w:pStyle w:val="7"/>
        <w:rPr>
          <w:rFonts w:hint="eastAsia" w:ascii="宋体" w:hAnsi="宋体" w:eastAsia="宋体" w:cs="宋体"/>
          <w:i w:val="0"/>
          <w:iCs w:val="0"/>
          <w:color w:val="auto"/>
        </w:rPr>
      </w:pPr>
      <w:bookmarkStart w:id="263" w:name="库表明细-10"/>
      <w:r>
        <w:rPr>
          <w:rFonts w:hint="eastAsia" w:ascii="宋体" w:hAnsi="宋体" w:eastAsia="宋体" w:cs="宋体"/>
          <w:i w:val="0"/>
          <w:iCs w:val="0"/>
          <w:color w:val="auto"/>
        </w:rPr>
        <w:t xml:space="preserve">4.6.5.5.2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tb_tag_mdl_inst：模型标签实例表</w:t>
      </w:r>
    </w:p>
    <w:tbl>
      <w:tblPr>
        <w:tblStyle w:val="45"/>
        <w:tblW w:w="0" w:type="auto"/>
        <w:tblInd w:w="0" w:type="dxa"/>
        <w:tblLayout w:type="autofit"/>
        <w:tblCellMar>
          <w:top w:w="0" w:type="dxa"/>
          <w:left w:w="108" w:type="dxa"/>
          <w:bottom w:w="0" w:type="dxa"/>
          <w:right w:w="108" w:type="dxa"/>
        </w:tblCellMar>
      </w:tblPr>
      <w:tblGrid>
        <w:gridCol w:w="1896"/>
        <w:gridCol w:w="1416"/>
        <w:gridCol w:w="177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inst_id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实例号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tag_value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标签值</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model_code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model_version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confidence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置信度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weight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权重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hit_basis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命中摘要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scene_code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场景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画像/管理/监管</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有效</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失效</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tb_tag_mdl_explain：模型标签解释表</w:t>
      </w:r>
    </w:p>
    <w:tbl>
      <w:tblPr>
        <w:tblStyle w:val="45"/>
        <w:tblW w:w="0" w:type="auto"/>
        <w:tblInd w:w="0" w:type="dxa"/>
        <w:tblLayout w:type="autofit"/>
        <w:tblCellMar>
          <w:top w:w="0" w:type="dxa"/>
          <w:left w:w="108" w:type="dxa"/>
          <w:bottom w:w="0" w:type="dxa"/>
          <w:right w:w="108" w:type="dxa"/>
        </w:tblCellMar>
      </w:tblPr>
      <w:tblGrid>
        <w:gridCol w:w="1656"/>
        <w:gridCol w:w="1176"/>
        <w:gridCol w:w="1656"/>
        <w:gridCol w:w="11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inst_id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实例号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explain_json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解释内容</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tb_tag_mdl_lineage：模型标签血缘表</w:t>
      </w:r>
    </w:p>
    <w:tbl>
      <w:tblPr>
        <w:tblStyle w:val="45"/>
        <w:tblW w:w="0" w:type="auto"/>
        <w:tblInd w:w="0" w:type="dxa"/>
        <w:tblLayout w:type="autofit"/>
        <w:tblCellMar>
          <w:top w:w="0" w:type="dxa"/>
          <w:left w:w="108" w:type="dxa"/>
          <w:bottom w:w="0" w:type="dxa"/>
          <w:right w:w="108" w:type="dxa"/>
        </w:tblCellMar>
      </w:tblPr>
      <w:tblGrid>
        <w:gridCol w:w="1776"/>
        <w:gridCol w:w="1176"/>
        <w:gridCol w:w="1656"/>
        <w:gridCol w:w="23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inst_id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实例号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upstream_type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上游类型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FACT_TAG/INDICATOR</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upstream_ref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上游引用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tb_tag_mdl_scene_bind：场景绑定表</w:t>
      </w:r>
    </w:p>
    <w:tbl>
      <w:tblPr>
        <w:tblStyle w:val="45"/>
        <w:tblW w:w="0" w:type="auto"/>
        <w:tblInd w:w="0" w:type="dxa"/>
        <w:tblLayout w:type="autofit"/>
        <w:tblCellMar>
          <w:top w:w="0" w:type="dxa"/>
          <w:left w:w="108" w:type="dxa"/>
          <w:bottom w:w="0" w:type="dxa"/>
          <w:right w:w="108" w:type="dxa"/>
        </w:tblCellMar>
      </w:tblPr>
      <w:tblGrid>
        <w:gridCol w:w="1776"/>
        <w:gridCol w:w="117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scene_code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场景编码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visible_level</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可见级别</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数字越大越敏感</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tb_tag_mdl_inst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tag_code, effective_time)</w:t>
      </w:r>
      <w:r>
        <w:rPr>
          <w:rFonts w:hint="eastAsia" w:ascii="宋体" w:hAnsi="宋体" w:eastAsia="宋体" w:cs="宋体"/>
          <w:i w:val="0"/>
          <w:iCs w:val="0"/>
          <w:color w:val="auto"/>
        </w:rPr>
        <w:t>、</w:t>
      </w:r>
      <w:r>
        <w:rPr>
          <w:rStyle w:val="52"/>
          <w:rFonts w:hint="eastAsia" w:ascii="宋体" w:hAnsi="宋体" w:eastAsia="宋体" w:cs="宋体"/>
          <w:i w:val="0"/>
          <w:iCs w:val="0"/>
          <w:color w:val="auto"/>
        </w:rPr>
        <w:t>(model_code, model_version)</w:t>
      </w:r>
      <w:r>
        <w:rPr>
          <w:rFonts w:hint="eastAsia" w:ascii="宋体" w:hAnsi="宋体" w:eastAsia="宋体" w:cs="宋体"/>
          <w:i w:val="0"/>
          <w:iCs w:val="0"/>
          <w:color w:val="auto"/>
        </w:rPr>
        <w:t>。</w:t>
      </w:r>
    </w:p>
    <w:bookmarkEnd w:id="261"/>
    <w:bookmarkEnd w:id="263"/>
    <w:p>
      <w:pPr>
        <w:pStyle w:val="6"/>
        <w:rPr>
          <w:rFonts w:hint="eastAsia" w:ascii="宋体" w:hAnsi="宋体" w:eastAsia="宋体" w:cs="宋体"/>
          <w:i w:val="0"/>
          <w:iCs w:val="0"/>
          <w:color w:val="auto"/>
        </w:rPr>
      </w:pPr>
      <w:bookmarkStart w:id="264" w:name="接口设计-10"/>
      <w:r>
        <w:rPr>
          <w:rFonts w:hint="eastAsia" w:ascii="宋体" w:hAnsi="宋体" w:eastAsia="宋体" w:cs="宋体"/>
          <w:i w:val="0"/>
          <w:iCs w:val="0"/>
          <w:color w:val="auto"/>
        </w:rPr>
        <w:t xml:space="preserve">4.6.5.6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265" w:name="模型标签分页查询"/>
      <w:r>
        <w:rPr>
          <w:rFonts w:hint="eastAsia" w:ascii="宋体" w:hAnsi="宋体" w:eastAsia="宋体" w:cs="宋体"/>
          <w:i w:val="0"/>
          <w:iCs w:val="0"/>
          <w:color w:val="auto"/>
        </w:rPr>
        <w:t xml:space="preserve">4.6.5.6.1 </w:t>
      </w:r>
      <w:r>
        <w:rPr>
          <w:rFonts w:hint="eastAsia" w:ascii="宋体" w:hAnsi="宋体" w:eastAsia="宋体" w:cs="宋体"/>
          <w:i w:val="0"/>
          <w:iCs w:val="0"/>
          <w:color w:val="auto"/>
        </w:rPr>
        <w:t>模型标签分页查询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模型标签分页查询接口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/gateway-shjk/tag-model-service/v1/modelTag/pageQuery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"scene_code"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"PORTRAIT"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"TAG_HEALTH_RISK_LEVEL"</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"MT_1001"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"TAG_HEALTH_RISK_LEVEL"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"tag_value"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"MEDIUM"</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"confidence"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0.77</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"model_version"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"2026.05.01"</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65"/>
    <w:p>
      <w:pPr>
        <w:pStyle w:val="7"/>
        <w:rPr>
          <w:rFonts w:hint="eastAsia" w:ascii="宋体" w:hAnsi="宋体" w:eastAsia="宋体" w:cs="宋体"/>
          <w:i w:val="0"/>
          <w:iCs w:val="0"/>
          <w:color w:val="auto"/>
        </w:rPr>
      </w:pPr>
      <w:bookmarkStart w:id="266" w:name="模型标签解释查询"/>
      <w:r>
        <w:rPr>
          <w:rFonts w:hint="eastAsia" w:ascii="宋体" w:hAnsi="宋体" w:eastAsia="宋体" w:cs="宋体"/>
          <w:i w:val="0"/>
          <w:iCs w:val="0"/>
          <w:color w:val="auto"/>
        </w:rPr>
        <w:t xml:space="preserve">4.6.5.6.2 </w:t>
      </w:r>
      <w:r>
        <w:rPr>
          <w:rFonts w:hint="eastAsia" w:ascii="宋体" w:hAnsi="宋体" w:eastAsia="宋体" w:cs="宋体"/>
          <w:i w:val="0"/>
          <w:iCs w:val="0"/>
          <w:color w:val="auto"/>
        </w:rPr>
        <w:t>模型标签解释查询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模型标签解释查询接口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/gateway-shjk/tag-model-service/v1/modelTag/explain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"MT_1001"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"explain_json"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"top_factors"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"name"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"contrib"</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0.22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"lineage"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"upstream_type"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"FACT_TAG"</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"upstream_ref"</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"FT_889"</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66"/>
    <w:p>
      <w:pPr>
        <w:pStyle w:val="7"/>
        <w:rPr>
          <w:rFonts w:hint="eastAsia" w:ascii="宋体" w:hAnsi="宋体" w:eastAsia="宋体" w:cs="宋体"/>
          <w:i w:val="0"/>
          <w:iCs w:val="0"/>
          <w:color w:val="auto"/>
        </w:rPr>
      </w:pPr>
      <w:bookmarkStart w:id="267" w:name="模型标签同步开放服务"/>
      <w:r>
        <w:rPr>
          <w:rFonts w:hint="eastAsia" w:ascii="宋体" w:hAnsi="宋体" w:eastAsia="宋体" w:cs="宋体"/>
          <w:i w:val="0"/>
          <w:iCs w:val="0"/>
          <w:color w:val="auto"/>
        </w:rPr>
        <w:t xml:space="preserve">4.6.5.6.3 </w:t>
      </w:r>
      <w:r>
        <w:rPr>
          <w:rFonts w:hint="eastAsia" w:ascii="宋体" w:hAnsi="宋体" w:eastAsia="宋体" w:cs="宋体"/>
          <w:i w:val="0"/>
          <w:iCs w:val="0"/>
          <w:color w:val="auto"/>
        </w:rPr>
        <w:t>模型标签同步开放服务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模型标签同步开放服务接口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/gateway-shjk/tag-model-service/v1/modelTag/pushToOpen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"MT_1001"</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"subscriber_app_id"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"APP_PORTAL_01"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"pushed"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67"/>
    <w:p>
      <w:pPr>
        <w:pStyle w:val="7"/>
        <w:rPr>
          <w:rFonts w:hint="eastAsia" w:ascii="宋体" w:hAnsi="宋体" w:eastAsia="宋体" w:cs="宋体"/>
          <w:i w:val="0"/>
          <w:iCs w:val="0"/>
          <w:color w:val="auto"/>
        </w:rPr>
      </w:pPr>
      <w:bookmarkStart w:id="268" w:name="场景绑定维护"/>
      <w:r>
        <w:rPr>
          <w:rFonts w:hint="eastAsia" w:ascii="宋体" w:hAnsi="宋体" w:eastAsia="宋体" w:cs="宋体"/>
          <w:i w:val="0"/>
          <w:iCs w:val="0"/>
          <w:color w:val="auto"/>
        </w:rPr>
        <w:t xml:space="preserve">4.6.5.6.4 </w:t>
      </w:r>
      <w:r>
        <w:rPr>
          <w:rFonts w:hint="eastAsia" w:ascii="宋体" w:hAnsi="宋体" w:eastAsia="宋体" w:cs="宋体"/>
          <w:i w:val="0"/>
          <w:iCs w:val="0"/>
          <w:color w:val="auto"/>
        </w:rPr>
        <w:t>场景绑定维护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模型标签场景绑定维护接口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/gateway-shjk/tag-model-service/v1/modelTag/sceneBind/save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"TAG_HEALTH_RISK_LEVEL"</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"scene_code"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"PORTRAIT"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"visible_level"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"tag_admin"</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"saved"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68"/>
    <w:p>
      <w:pPr>
        <w:pStyle w:val="7"/>
        <w:rPr>
          <w:rFonts w:hint="eastAsia" w:ascii="宋体" w:hAnsi="宋体" w:eastAsia="宋体" w:cs="宋体"/>
          <w:i w:val="0"/>
          <w:iCs w:val="0"/>
          <w:color w:val="auto"/>
        </w:rPr>
      </w:pPr>
      <w:bookmarkStart w:id="269" w:name="模型标签批量失效"/>
      <w:r>
        <w:rPr>
          <w:rFonts w:hint="eastAsia" w:ascii="宋体" w:hAnsi="宋体" w:eastAsia="宋体" w:cs="宋体"/>
          <w:i w:val="0"/>
          <w:iCs w:val="0"/>
          <w:color w:val="auto"/>
        </w:rPr>
        <w:t xml:space="preserve">4.6.5.6.5 </w:t>
      </w:r>
      <w:r>
        <w:rPr>
          <w:rFonts w:hint="eastAsia" w:ascii="宋体" w:hAnsi="宋体" w:eastAsia="宋体" w:cs="宋体"/>
          <w:i w:val="0"/>
          <w:iCs w:val="0"/>
          <w:color w:val="auto"/>
        </w:rPr>
        <w:t>模型标签批量失效</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模型标签批量失效接口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/gateway-shjk/tag-model-service/v1/modelTag/batchInvalidate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"MT_1001"</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"MT_1002"</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"reason_code"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"MODEL_SUPERSEDED"</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"tag_ops"</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"invalidated"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64"/>
    <w:bookmarkEnd w:id="269"/>
    <w:p>
      <w:pPr>
        <w:pStyle w:val="6"/>
        <w:rPr>
          <w:rFonts w:hint="eastAsia" w:ascii="宋体" w:hAnsi="宋体" w:eastAsia="宋体" w:cs="宋体"/>
          <w:i w:val="0"/>
          <w:iCs w:val="0"/>
          <w:color w:val="auto"/>
        </w:rPr>
      </w:pPr>
      <w:bookmarkStart w:id="270" w:name="异常处理与限制条件-20"/>
      <w:r>
        <w:rPr>
          <w:rFonts w:hint="eastAsia" w:ascii="宋体" w:hAnsi="宋体" w:eastAsia="宋体" w:cs="宋体"/>
          <w:i w:val="0"/>
          <w:iCs w:val="0"/>
          <w:color w:val="auto"/>
        </w:rPr>
        <w:t xml:space="preserve">4.6.5.7 </w:t>
      </w:r>
      <w:r>
        <w:rPr>
          <w:rFonts w:hint="eastAsia" w:ascii="宋体" w:hAnsi="宋体" w:eastAsia="宋体" w:cs="宋体"/>
          <w:i w:val="0"/>
          <w:iCs w:val="0"/>
          <w:color w:val="auto"/>
        </w:rPr>
        <w:t>异常处理与限制条件</w:t>
      </w:r>
    </w:p>
    <w:p>
      <w:pPr>
        <w:numPr>
          <w:ilvl w:val="0"/>
          <w:numId w:val="85"/>
        </w:numPr>
        <w:rPr>
          <w:rFonts w:hint="eastAsia" w:ascii="宋体" w:hAnsi="宋体" w:eastAsia="宋体" w:cs="宋体"/>
          <w:i w:val="0"/>
          <w:iCs w:val="0"/>
          <w:color w:val="auto"/>
        </w:rPr>
      </w:pPr>
      <w:r>
        <w:rPr>
          <w:rFonts w:hint="eastAsia" w:ascii="宋体" w:hAnsi="宋体" w:eastAsia="宋体" w:cs="宋体"/>
          <w:i w:val="0"/>
          <w:iCs w:val="0"/>
          <w:color w:val="auto"/>
        </w:rPr>
        <w:t>模型标签展示时应同时展示置信度和更新时间。</w:t>
      </w:r>
    </w:p>
    <w:p>
      <w:pPr>
        <w:numPr>
          <w:ilvl w:val="0"/>
          <w:numId w:val="85"/>
        </w:numPr>
        <w:rPr>
          <w:rFonts w:hint="eastAsia" w:ascii="宋体" w:hAnsi="宋体" w:eastAsia="宋体" w:cs="宋体"/>
          <w:i w:val="0"/>
          <w:iCs w:val="0"/>
          <w:color w:val="auto"/>
        </w:rPr>
      </w:pPr>
      <w:r>
        <w:rPr>
          <w:rFonts w:hint="eastAsia" w:ascii="宋体" w:hAnsi="宋体" w:eastAsia="宋体" w:cs="宋体"/>
          <w:i w:val="0"/>
          <w:iCs w:val="0"/>
          <w:color w:val="auto"/>
        </w:rPr>
        <w:t>模型标签作为辅助判断结果，不替代临床诊断。</w:t>
      </w:r>
    </w:p>
    <w:bookmarkEnd w:id="256"/>
    <w:bookmarkEnd w:id="270"/>
    <w:p>
      <w:pPr>
        <w:pStyle w:val="5"/>
        <w:rPr>
          <w:rFonts w:hint="eastAsia" w:ascii="宋体" w:hAnsi="宋体" w:eastAsia="宋体" w:cs="宋体"/>
          <w:i w:val="0"/>
          <w:iCs w:val="0"/>
          <w:color w:val="auto"/>
        </w:rPr>
      </w:pPr>
      <w:bookmarkStart w:id="271" w:name="_Toc25428"/>
      <w:bookmarkStart w:id="272" w:name="预测标签计算"/>
      <w:r>
        <w:rPr>
          <w:rFonts w:hint="eastAsia" w:ascii="宋体" w:hAnsi="宋体" w:eastAsia="宋体" w:cs="宋体"/>
          <w:i w:val="0"/>
          <w:iCs w:val="0"/>
          <w:color w:val="auto"/>
        </w:rPr>
        <w:t xml:space="preserve">4.6.6 </w:t>
      </w:r>
      <w:r>
        <w:rPr>
          <w:rFonts w:hint="eastAsia" w:ascii="宋体" w:hAnsi="宋体" w:eastAsia="宋体" w:cs="宋体"/>
          <w:i w:val="0"/>
          <w:iCs w:val="0"/>
          <w:color w:val="auto"/>
        </w:rPr>
        <w:t>预测标签计算</w:t>
      </w:r>
      <w:bookmarkEnd w:id="271"/>
    </w:p>
    <w:p>
      <w:pPr>
        <w:pStyle w:val="6"/>
        <w:rPr>
          <w:rFonts w:hint="eastAsia" w:ascii="宋体" w:hAnsi="宋体" w:eastAsia="宋体" w:cs="宋体"/>
          <w:i w:val="0"/>
          <w:iCs w:val="0"/>
          <w:color w:val="auto"/>
        </w:rPr>
      </w:pPr>
      <w:bookmarkStart w:id="273" w:name="功能概述-21"/>
      <w:r>
        <w:rPr>
          <w:rFonts w:hint="eastAsia" w:ascii="宋体" w:hAnsi="宋体" w:eastAsia="宋体" w:cs="宋体"/>
          <w:i w:val="0"/>
          <w:iCs w:val="0"/>
          <w:color w:val="auto"/>
        </w:rPr>
        <w:t xml:space="preserve">4.6.6.1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预测标签计算面向疾病发病、慢病并发症和健康状态演化趋势等场景，基于重点慢病疾病风险预测模型和时序建模生成预测类标签。</w:t>
      </w:r>
    </w:p>
    <w:bookmarkEnd w:id="273"/>
    <w:p>
      <w:pPr>
        <w:pStyle w:val="6"/>
        <w:rPr>
          <w:rFonts w:hint="eastAsia" w:ascii="宋体" w:hAnsi="宋体" w:eastAsia="宋体" w:cs="宋体"/>
          <w:i w:val="0"/>
          <w:iCs w:val="0"/>
          <w:color w:val="auto"/>
        </w:rPr>
      </w:pPr>
      <w:bookmarkStart w:id="274" w:name="组件设计-21"/>
      <w:r>
        <w:rPr>
          <w:rFonts w:hint="eastAsia" w:ascii="宋体" w:hAnsi="宋体" w:eastAsia="宋体" w:cs="宋体"/>
          <w:i w:val="0"/>
          <w:iCs w:val="0"/>
          <w:color w:val="auto"/>
        </w:rPr>
        <w:t xml:space="preserve">4.6.6.2 </w:t>
      </w:r>
      <w:r>
        <w:rPr>
          <w:rFonts w:hint="eastAsia" w:ascii="宋体" w:hAnsi="宋体" w:eastAsia="宋体" w:cs="宋体"/>
          <w:i w:val="0"/>
          <w:iCs w:val="0"/>
          <w:color w:val="auto"/>
        </w:rPr>
        <w:t>组件设计</w:t>
      </w:r>
    </w:p>
    <w:p>
      <w:pPr>
        <w:numPr>
          <w:ilvl w:val="0"/>
          <w:numId w:val="86"/>
        </w:numPr>
        <w:rPr>
          <w:rFonts w:hint="eastAsia" w:ascii="宋体" w:hAnsi="宋体" w:eastAsia="宋体" w:cs="宋体"/>
          <w:i w:val="0"/>
          <w:iCs w:val="0"/>
          <w:color w:val="auto"/>
        </w:rPr>
      </w:pPr>
      <w:r>
        <w:rPr>
          <w:rFonts w:hint="eastAsia" w:ascii="宋体" w:hAnsi="宋体" w:eastAsia="宋体" w:cs="宋体"/>
          <w:i w:val="0"/>
          <w:iCs w:val="0"/>
          <w:color w:val="auto"/>
        </w:rPr>
        <w:t xml:space="preserve">PredictTagComputeService </w:t>
      </w:r>
      <w:r>
        <w:rPr>
          <w:rFonts w:hint="eastAsia" w:ascii="宋体" w:hAnsi="宋体" w:eastAsia="宋体" w:cs="宋体"/>
          <w:i w:val="0"/>
          <w:iCs w:val="0"/>
          <w:color w:val="auto"/>
        </w:rPr>
        <w:t>组件：负责疾病风险预测、并发症风险预测和状态演化趋势标签计算。</w:t>
      </w:r>
    </w:p>
    <w:p>
      <w:pPr>
        <w:numPr>
          <w:ilvl w:val="0"/>
          <w:numId w:val="86"/>
        </w:numPr>
        <w:rPr>
          <w:rFonts w:hint="eastAsia" w:ascii="宋体" w:hAnsi="宋体" w:eastAsia="宋体" w:cs="宋体"/>
          <w:i w:val="0"/>
          <w:iCs w:val="0"/>
          <w:color w:val="auto"/>
        </w:rPr>
      </w:pPr>
      <w:r>
        <w:rPr>
          <w:rFonts w:hint="eastAsia" w:ascii="宋体" w:hAnsi="宋体" w:eastAsia="宋体" w:cs="宋体"/>
          <w:i w:val="0"/>
          <w:iCs w:val="0"/>
          <w:color w:val="auto"/>
        </w:rPr>
        <w:t xml:space="preserve">PredictModelVersion </w:t>
      </w:r>
      <w:r>
        <w:rPr>
          <w:rFonts w:hint="eastAsia" w:ascii="宋体" w:hAnsi="宋体" w:eastAsia="宋体" w:cs="宋体"/>
          <w:i w:val="0"/>
          <w:iCs w:val="0"/>
          <w:color w:val="auto"/>
        </w:rPr>
        <w:t>类：记录预测模型版本、适用病种、输入特征和评分规则。</w:t>
      </w:r>
    </w:p>
    <w:p>
      <w:pPr>
        <w:numPr>
          <w:ilvl w:val="0"/>
          <w:numId w:val="86"/>
        </w:numPr>
        <w:rPr>
          <w:rFonts w:hint="eastAsia" w:ascii="宋体" w:hAnsi="宋体" w:eastAsia="宋体" w:cs="宋体"/>
          <w:i w:val="0"/>
          <w:iCs w:val="0"/>
          <w:color w:val="auto"/>
        </w:rPr>
      </w:pPr>
      <w:r>
        <w:rPr>
          <w:rFonts w:hint="eastAsia" w:ascii="宋体" w:hAnsi="宋体" w:eastAsia="宋体" w:cs="宋体"/>
          <w:i w:val="0"/>
          <w:iCs w:val="0"/>
          <w:color w:val="auto"/>
        </w:rPr>
        <w:t xml:space="preserve">PredictRefreshService </w:t>
      </w:r>
      <w:r>
        <w:rPr>
          <w:rFonts w:hint="eastAsia" w:ascii="宋体" w:hAnsi="宋体" w:eastAsia="宋体" w:cs="宋体"/>
          <w:i w:val="0"/>
          <w:iCs w:val="0"/>
          <w:color w:val="auto"/>
        </w:rPr>
        <w:t>组件：在检查检验、就诊记录等数据更新后自动触发预测标签刷新流程。</w:t>
      </w:r>
    </w:p>
    <w:bookmarkEnd w:id="274"/>
    <w:p>
      <w:pPr>
        <w:pStyle w:val="6"/>
        <w:rPr>
          <w:rFonts w:hint="eastAsia" w:ascii="宋体" w:hAnsi="宋体" w:eastAsia="宋体" w:cs="宋体"/>
          <w:i w:val="0"/>
          <w:iCs w:val="0"/>
          <w:color w:val="auto"/>
        </w:rPr>
      </w:pPr>
      <w:bookmarkStart w:id="275" w:name="业务流程-21"/>
      <w:r>
        <w:rPr>
          <w:rFonts w:hint="eastAsia" w:ascii="宋体" w:hAnsi="宋体" w:eastAsia="宋体" w:cs="宋体"/>
          <w:i w:val="0"/>
          <w:iCs w:val="0"/>
          <w:color w:val="auto"/>
        </w:rPr>
        <w:t xml:space="preserve">4.6.6.3 </w:t>
      </w:r>
      <w:r>
        <w:rPr>
          <w:rFonts w:hint="eastAsia" w:ascii="宋体" w:hAnsi="宋体" w:eastAsia="宋体" w:cs="宋体"/>
          <w:i w:val="0"/>
          <w:iCs w:val="0"/>
          <w:color w:val="auto"/>
        </w:rPr>
        <w:t>业务流程</w:t>
      </w:r>
    </w:p>
    <w:p>
      <w:pPr>
        <w:numPr>
          <w:ilvl w:val="0"/>
          <w:numId w:val="87"/>
        </w:numPr>
        <w:rPr>
          <w:rFonts w:hint="eastAsia" w:ascii="宋体" w:hAnsi="宋体" w:eastAsia="宋体" w:cs="宋体"/>
          <w:i w:val="0"/>
          <w:iCs w:val="0"/>
          <w:color w:val="auto"/>
        </w:rPr>
      </w:pPr>
      <w:r>
        <w:rPr>
          <w:rFonts w:hint="eastAsia" w:ascii="宋体" w:hAnsi="宋体" w:eastAsia="宋体" w:cs="宋体"/>
          <w:i w:val="0"/>
          <w:iCs w:val="0"/>
          <w:color w:val="auto"/>
        </w:rPr>
        <w:t>预测对象圈定：根据慢病人群、重点疾病人群和通用人群风险规则圈定预测对象。</w:t>
      </w:r>
    </w:p>
    <w:p>
      <w:pPr>
        <w:numPr>
          <w:ilvl w:val="0"/>
          <w:numId w:val="87"/>
        </w:numPr>
        <w:rPr>
          <w:rFonts w:hint="eastAsia" w:ascii="宋体" w:hAnsi="宋体" w:eastAsia="宋体" w:cs="宋体"/>
          <w:i w:val="0"/>
          <w:iCs w:val="0"/>
          <w:color w:val="auto"/>
        </w:rPr>
      </w:pPr>
      <w:r>
        <w:rPr>
          <w:rFonts w:hint="eastAsia" w:ascii="宋体" w:hAnsi="宋体" w:eastAsia="宋体" w:cs="宋体"/>
          <w:i w:val="0"/>
          <w:iCs w:val="0"/>
          <w:color w:val="auto"/>
        </w:rPr>
        <w:t>特征准备：读取事实标签、模型标签、空间仓指标、历史事件和行为记录。</w:t>
      </w:r>
    </w:p>
    <w:p>
      <w:pPr>
        <w:numPr>
          <w:ilvl w:val="0"/>
          <w:numId w:val="87"/>
        </w:numPr>
        <w:rPr>
          <w:rFonts w:hint="eastAsia" w:ascii="宋体" w:hAnsi="宋体" w:eastAsia="宋体" w:cs="宋体"/>
          <w:i w:val="0"/>
          <w:iCs w:val="0"/>
          <w:color w:val="auto"/>
        </w:rPr>
      </w:pPr>
      <w:r>
        <w:rPr>
          <w:rFonts w:hint="eastAsia" w:ascii="宋体" w:hAnsi="宋体" w:eastAsia="宋体" w:cs="宋体"/>
          <w:i w:val="0"/>
          <w:iCs w:val="0"/>
          <w:color w:val="auto"/>
        </w:rPr>
        <w:t>预测计算：调用风险预测模型或时序模型生成预测结果。</w:t>
      </w:r>
    </w:p>
    <w:p>
      <w:pPr>
        <w:numPr>
          <w:ilvl w:val="0"/>
          <w:numId w:val="87"/>
        </w:numPr>
        <w:rPr>
          <w:rFonts w:hint="eastAsia" w:ascii="宋体" w:hAnsi="宋体" w:eastAsia="宋体" w:cs="宋体"/>
          <w:i w:val="0"/>
          <w:iCs w:val="0"/>
          <w:color w:val="auto"/>
        </w:rPr>
      </w:pPr>
      <w:r>
        <w:rPr>
          <w:rFonts w:hint="eastAsia" w:ascii="宋体" w:hAnsi="宋体" w:eastAsia="宋体" w:cs="宋体"/>
          <w:i w:val="0"/>
          <w:iCs w:val="0"/>
          <w:color w:val="auto"/>
        </w:rPr>
        <w:t>动态刷新：检查检验、就诊记录等数据更新后，自动触发预测标签刷新流程。</w:t>
      </w:r>
    </w:p>
    <w:bookmarkEnd w:id="275"/>
    <w:p>
      <w:pPr>
        <w:pStyle w:val="6"/>
        <w:rPr>
          <w:rFonts w:hint="eastAsia" w:ascii="宋体" w:hAnsi="宋体" w:eastAsia="宋体" w:cs="宋体"/>
          <w:i w:val="0"/>
          <w:iCs w:val="0"/>
          <w:color w:val="auto"/>
        </w:rPr>
      </w:pPr>
      <w:bookmarkStart w:id="276" w:name="功能设计-21"/>
      <w:r>
        <w:rPr>
          <w:rFonts w:hint="eastAsia" w:ascii="宋体" w:hAnsi="宋体" w:eastAsia="宋体" w:cs="宋体"/>
          <w:i w:val="0"/>
          <w:iCs w:val="0"/>
          <w:color w:val="auto"/>
        </w:rPr>
        <w:t xml:space="preserve">4.6.6.4 </w:t>
      </w:r>
      <w:r>
        <w:rPr>
          <w:rFonts w:hint="eastAsia" w:ascii="宋体" w:hAnsi="宋体" w:eastAsia="宋体" w:cs="宋体"/>
          <w:i w:val="0"/>
          <w:iCs w:val="0"/>
          <w:color w:val="auto"/>
        </w:rPr>
        <w:t>功能设计</w:t>
      </w:r>
    </w:p>
    <w:p>
      <w:pPr>
        <w:numPr>
          <w:ilvl w:val="0"/>
          <w:numId w:val="88"/>
        </w:numPr>
        <w:rPr>
          <w:rFonts w:hint="eastAsia" w:ascii="宋体" w:hAnsi="宋体" w:eastAsia="宋体" w:cs="宋体"/>
          <w:i w:val="0"/>
          <w:iCs w:val="0"/>
          <w:color w:val="auto"/>
        </w:rPr>
      </w:pPr>
      <w:r>
        <w:rPr>
          <w:rFonts w:hint="eastAsia" w:ascii="宋体" w:hAnsi="宋体" w:eastAsia="宋体" w:cs="宋体"/>
          <w:i w:val="0"/>
          <w:iCs w:val="0"/>
          <w:color w:val="auto"/>
        </w:rPr>
        <w:t>疾病风险预测标签计算：生成高血压、糖尿病、高脂血症、慢阻肺、脑卒中、冠心病、慢性肾脏病等疾病高、中、低预测标签。</w:t>
      </w:r>
    </w:p>
    <w:p>
      <w:pPr>
        <w:numPr>
          <w:ilvl w:val="0"/>
          <w:numId w:val="88"/>
        </w:numPr>
        <w:rPr>
          <w:rFonts w:hint="eastAsia" w:ascii="宋体" w:hAnsi="宋体" w:eastAsia="宋体" w:cs="宋体"/>
          <w:i w:val="0"/>
          <w:iCs w:val="0"/>
          <w:color w:val="auto"/>
        </w:rPr>
      </w:pPr>
      <w:r>
        <w:rPr>
          <w:rFonts w:hint="eastAsia" w:ascii="宋体" w:hAnsi="宋体" w:eastAsia="宋体" w:cs="宋体"/>
          <w:i w:val="0"/>
          <w:iCs w:val="0"/>
          <w:color w:val="auto"/>
        </w:rPr>
        <w:t>并发症风险预测标签计算：支持高血压、糖尿病、高脂血症、慢阻肺、脑卒中、冠心病、慢性肾脏病等慢病并发症预测标签。</w:t>
      </w:r>
    </w:p>
    <w:p>
      <w:pPr>
        <w:numPr>
          <w:ilvl w:val="0"/>
          <w:numId w:val="88"/>
        </w:numPr>
        <w:rPr>
          <w:rFonts w:hint="eastAsia" w:ascii="宋体" w:hAnsi="宋体" w:eastAsia="宋体" w:cs="宋体"/>
          <w:i w:val="0"/>
          <w:iCs w:val="0"/>
          <w:color w:val="auto"/>
        </w:rPr>
      </w:pPr>
      <w:r>
        <w:rPr>
          <w:rFonts w:hint="eastAsia" w:ascii="宋体" w:hAnsi="宋体" w:eastAsia="宋体" w:cs="宋体"/>
          <w:i w:val="0"/>
          <w:iCs w:val="0"/>
          <w:color w:val="auto"/>
        </w:rPr>
        <w:t>状态演化趋势标签计算：针对疾病状态趋势，通过时序建模自动标记。</w:t>
      </w:r>
    </w:p>
    <w:p>
      <w:pPr>
        <w:numPr>
          <w:ilvl w:val="0"/>
          <w:numId w:val="88"/>
        </w:numPr>
        <w:rPr>
          <w:rFonts w:hint="eastAsia" w:ascii="宋体" w:hAnsi="宋体" w:eastAsia="宋体" w:cs="宋体"/>
          <w:i w:val="0"/>
          <w:iCs w:val="0"/>
          <w:color w:val="auto"/>
        </w:rPr>
      </w:pPr>
      <w:r>
        <w:rPr>
          <w:rFonts w:hint="eastAsia" w:ascii="宋体" w:hAnsi="宋体" w:eastAsia="宋体" w:cs="宋体"/>
          <w:i w:val="0"/>
          <w:iCs w:val="0"/>
          <w:color w:val="auto"/>
        </w:rPr>
        <w:t>预测标签动态更新：检查检验、就诊记录等数据更新后自动触发预测标签刷新流程。</w:t>
      </w:r>
    </w:p>
    <w:bookmarkEnd w:id="276"/>
    <w:p>
      <w:pPr>
        <w:pStyle w:val="6"/>
        <w:rPr>
          <w:rFonts w:hint="eastAsia" w:ascii="宋体" w:hAnsi="宋体" w:eastAsia="宋体" w:cs="宋体"/>
          <w:i w:val="0"/>
          <w:iCs w:val="0"/>
          <w:color w:val="auto"/>
        </w:rPr>
      </w:pPr>
      <w:bookmarkStart w:id="277" w:name="数据库设计-11"/>
      <w:r>
        <w:rPr>
          <w:rFonts w:hint="eastAsia" w:ascii="宋体" w:hAnsi="宋体" w:eastAsia="宋体" w:cs="宋体"/>
          <w:i w:val="0"/>
          <w:iCs w:val="0"/>
          <w:color w:val="auto"/>
        </w:rPr>
        <w:t xml:space="preserve">4.6.6.5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预测标签计算域表前缀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tb_tag_pred_calc_</w:t>
      </w:r>
      <w:r>
        <w:rPr>
          <w:rFonts w:hint="eastAsia" w:ascii="宋体" w:hAnsi="宋体" w:eastAsia="宋体" w:cs="宋体"/>
          <w:i w:val="0"/>
          <w:iCs w:val="0"/>
          <w:color w:val="auto"/>
        </w:rPr>
        <w:t>。记录预测模型版本、刷新触发源、特征窗口与计算任务切片。</w:t>
      </w:r>
    </w:p>
    <w:p>
      <w:pPr>
        <w:pStyle w:val="7"/>
        <w:rPr>
          <w:rFonts w:hint="eastAsia" w:ascii="宋体" w:hAnsi="宋体" w:eastAsia="宋体" w:cs="宋体"/>
          <w:i w:val="0"/>
          <w:iCs w:val="0"/>
          <w:color w:val="auto"/>
        </w:rPr>
      </w:pPr>
      <w:bookmarkStart w:id="278" w:name="e-r-图-11"/>
      <w:r>
        <w:rPr>
          <w:rFonts w:hint="eastAsia" w:ascii="宋体" w:hAnsi="宋体" w:eastAsia="宋体" w:cs="宋体"/>
          <w:i w:val="0"/>
          <w:iCs w:val="0"/>
          <w:color w:val="auto"/>
        </w:rPr>
        <w:t xml:space="preserve">4.6.6.5.1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tb_tag_pred_calc_model</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存病种维度模型元数据；</w:t>
      </w:r>
      <w:r>
        <w:rPr>
          <w:rStyle w:val="52"/>
          <w:rFonts w:hint="eastAsia" w:ascii="宋体" w:hAnsi="宋体" w:eastAsia="宋体" w:cs="宋体"/>
          <w:i w:val="0"/>
          <w:iCs w:val="0"/>
          <w:color w:val="auto"/>
        </w:rPr>
        <w:t>tb_tag_pred_calc_refresh_rule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定义触发刷新的事件类型与防抖窗口。</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tb_tag_pred_calc_job</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为计算任务；</w:t>
      </w:r>
      <w:r>
        <w:rPr>
          <w:rStyle w:val="52"/>
          <w:rFonts w:hint="eastAsia" w:ascii="宋体" w:hAnsi="宋体" w:eastAsia="宋体" w:cs="宋体"/>
          <w:i w:val="0"/>
          <w:iCs w:val="0"/>
          <w:color w:val="auto"/>
        </w:rPr>
        <w:t>tb_tag_pred_calc_job_slice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存分片执行状态；</w:t>
      </w:r>
      <w:r>
        <w:rPr>
          <w:rStyle w:val="52"/>
          <w:rFonts w:hint="eastAsia" w:ascii="宋体" w:hAnsi="宋体" w:eastAsia="宋体" w:cs="宋体"/>
          <w:i w:val="0"/>
          <w:iCs w:val="0"/>
          <w:color w:val="auto"/>
        </w:rPr>
        <w:t>tb_tag_pred_calc_event_log</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存触发事件流水。</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3239135"/>
            <wp:effectExtent l="0" t="0" r="0" b="0"/>
            <wp:docPr id="288" name="Picture" descr="E-R 图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descr="E-R 图 12"/>
                    <pic:cNvPicPr>
                      <a:picLocks noChangeAspect="1" noChangeArrowheads="1"/>
                    </pic:cNvPicPr>
                  </pic:nvPicPr>
                  <pic:blipFill>
                    <a:blip r:embed="rId18"/>
                    <a:stretch>
                      <a:fillRect/>
                    </a:stretch>
                  </pic:blipFill>
                  <pic:spPr>
                    <a:xfrm>
                      <a:off x="0" y="0"/>
                      <a:ext cx="5334000" cy="3239398"/>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12</w:t>
      </w:r>
    </w:p>
    <w:bookmarkEnd w:id="278"/>
    <w:p>
      <w:pPr>
        <w:pStyle w:val="7"/>
        <w:rPr>
          <w:rFonts w:hint="eastAsia" w:ascii="宋体" w:hAnsi="宋体" w:eastAsia="宋体" w:cs="宋体"/>
          <w:i w:val="0"/>
          <w:iCs w:val="0"/>
          <w:color w:val="auto"/>
        </w:rPr>
      </w:pPr>
      <w:bookmarkStart w:id="279" w:name="库表明细-11"/>
      <w:r>
        <w:rPr>
          <w:rFonts w:hint="eastAsia" w:ascii="宋体" w:hAnsi="宋体" w:eastAsia="宋体" w:cs="宋体"/>
          <w:i w:val="0"/>
          <w:iCs w:val="0"/>
          <w:color w:val="auto"/>
        </w:rPr>
        <w:t xml:space="preserve">4.6.6.5.2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tb_tag_pred_calc_model：预测模型元数据表</w:t>
      </w:r>
    </w:p>
    <w:tbl>
      <w:tblPr>
        <w:tblStyle w:val="45"/>
        <w:tblW w:w="0" w:type="auto"/>
        <w:tblInd w:w="0" w:type="dxa"/>
        <w:tblLayout w:type="autofit"/>
        <w:tblCellMar>
          <w:top w:w="0" w:type="dxa"/>
          <w:left w:w="108" w:type="dxa"/>
          <w:bottom w:w="0" w:type="dxa"/>
          <w:right w:w="108" w:type="dxa"/>
        </w:tblCellMar>
      </w:tblPr>
      <w:tblGrid>
        <w:gridCol w:w="2016"/>
        <w:gridCol w:w="165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pred_model_code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预测模型编码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适用病种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algo_type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算法类型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TS/XGB/DEEP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启用</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停用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tb_tag_pred_calc_refresh_rule：刷新规则表</w:t>
      </w:r>
    </w:p>
    <w:tbl>
      <w:tblPr>
        <w:tblStyle w:val="45"/>
        <w:tblW w:w="0" w:type="auto"/>
        <w:tblInd w:w="0" w:type="dxa"/>
        <w:tblLayout w:type="autofit"/>
        <w:tblCellMar>
          <w:top w:w="0" w:type="dxa"/>
          <w:left w:w="108" w:type="dxa"/>
          <w:bottom w:w="0" w:type="dxa"/>
          <w:right w:w="108" w:type="dxa"/>
        </w:tblCellMar>
      </w:tblPr>
      <w:tblGrid>
        <w:gridCol w:w="2136"/>
        <w:gridCol w:w="117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trigger_event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触发事件</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LAB/OP/IP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debounce_minutes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防抖分钟</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pred_model_code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预测模型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启用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tb_tag_pred_calc_job：预测计算任务表</w:t>
      </w:r>
    </w:p>
    <w:tbl>
      <w:tblPr>
        <w:tblStyle w:val="45"/>
        <w:tblW w:w="0" w:type="auto"/>
        <w:tblInd w:w="0" w:type="dxa"/>
        <w:tblLayout w:type="autofit"/>
        <w:tblCellMar>
          <w:top w:w="0" w:type="dxa"/>
          <w:left w:w="108" w:type="dxa"/>
          <w:bottom w:w="0" w:type="dxa"/>
          <w:right w:w="108" w:type="dxa"/>
        </w:tblCellMar>
      </w:tblPr>
      <w:tblGrid>
        <w:gridCol w:w="2016"/>
        <w:gridCol w:w="1176"/>
        <w:gridCol w:w="177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job_id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pred_model_code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预测模型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model_version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scope_json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圈定范围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0/1/2/3</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start_time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开始时间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end_time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err_msg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tb_tag_pred_calc_job_slice：任务分片表</w:t>
      </w:r>
    </w:p>
    <w:tbl>
      <w:tblPr>
        <w:tblStyle w:val="45"/>
        <w:tblW w:w="0" w:type="auto"/>
        <w:tblInd w:w="0" w:type="dxa"/>
        <w:tblLayout w:type="autofit"/>
        <w:tblCellMar>
          <w:top w:w="0" w:type="dxa"/>
          <w:left w:w="108" w:type="dxa"/>
          <w:bottom w:w="0" w:type="dxa"/>
          <w:right w:w="108" w:type="dxa"/>
        </w:tblCellMar>
      </w:tblPr>
      <w:tblGrid>
        <w:gridCol w:w="1536"/>
        <w:gridCol w:w="1176"/>
        <w:gridCol w:w="1776"/>
        <w:gridCol w:w="153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job_id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slice_no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分片号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shard_key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分片键</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如</w:t>
            </w:r>
            <w:r>
              <w:rPr>
                <w:rFonts w:hint="eastAsia" w:ascii="宋体" w:hAnsi="宋体" w:eastAsia="宋体" w:cs="宋体"/>
                <w:i w:val="0"/>
                <w:iCs w:val="0"/>
                <w:color w:val="auto"/>
              </w:rPr>
              <w:t xml:space="preserve"> MPI </w:t>
            </w:r>
            <w:r>
              <w:rPr>
                <w:rFonts w:hint="eastAsia" w:ascii="宋体" w:hAnsi="宋体" w:eastAsia="宋体" w:cs="宋体"/>
                <w:i w:val="0"/>
                <w:iCs w:val="0"/>
                <w:color w:val="auto"/>
              </w:rPr>
              <w:t>前缀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row_count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行数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err_msg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tb_tag_pred_calc_event_log：触发事件流水表</w:t>
      </w:r>
    </w:p>
    <w:tbl>
      <w:tblPr>
        <w:tblStyle w:val="45"/>
        <w:tblW w:w="0" w:type="auto"/>
        <w:tblInd w:w="0" w:type="dxa"/>
        <w:tblLayout w:type="autofit"/>
        <w:tblCellMar>
          <w:top w:w="0" w:type="dxa"/>
          <w:left w:w="108" w:type="dxa"/>
          <w:bottom w:w="0" w:type="dxa"/>
          <w:right w:w="108" w:type="dxa"/>
        </w:tblCellMar>
      </w:tblPr>
      <w:tblGrid>
        <w:gridCol w:w="1896"/>
        <w:gridCol w:w="1416"/>
        <w:gridCol w:w="1656"/>
        <w:gridCol w:w="11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event_id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事件号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event_type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事件类型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payload_digest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摘要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varchar(512)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tb_tag_pred_calc_job</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(pred_model_code, status, create_time)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tb_tag_pred_calc_job_slice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(job_id, status)</w:t>
      </w:r>
      <w:r>
        <w:rPr>
          <w:rFonts w:hint="eastAsia" w:ascii="宋体" w:hAnsi="宋体" w:eastAsia="宋体" w:cs="宋体"/>
          <w:i w:val="0"/>
          <w:iCs w:val="0"/>
          <w:color w:val="auto"/>
        </w:rPr>
        <w:t>。</w:t>
      </w:r>
    </w:p>
    <w:bookmarkEnd w:id="277"/>
    <w:bookmarkEnd w:id="279"/>
    <w:p>
      <w:pPr>
        <w:pStyle w:val="6"/>
        <w:rPr>
          <w:rFonts w:hint="eastAsia" w:ascii="宋体" w:hAnsi="宋体" w:eastAsia="宋体" w:cs="宋体"/>
          <w:i w:val="0"/>
          <w:iCs w:val="0"/>
          <w:color w:val="auto"/>
        </w:rPr>
      </w:pPr>
      <w:bookmarkStart w:id="280" w:name="接口设计-11"/>
      <w:r>
        <w:rPr>
          <w:rFonts w:hint="eastAsia" w:ascii="宋体" w:hAnsi="宋体" w:eastAsia="宋体" w:cs="宋体"/>
          <w:i w:val="0"/>
          <w:iCs w:val="0"/>
          <w:color w:val="auto"/>
        </w:rPr>
        <w:t xml:space="preserve">4.6.6.6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281" w:name="预测刷新规则保存"/>
      <w:r>
        <w:rPr>
          <w:rFonts w:hint="eastAsia" w:ascii="宋体" w:hAnsi="宋体" w:eastAsia="宋体" w:cs="宋体"/>
          <w:i w:val="0"/>
          <w:iCs w:val="0"/>
          <w:color w:val="auto"/>
        </w:rPr>
        <w:t xml:space="preserve">4.6.6.6.1 </w:t>
      </w:r>
      <w:r>
        <w:rPr>
          <w:rFonts w:hint="eastAsia" w:ascii="宋体" w:hAnsi="宋体" w:eastAsia="宋体" w:cs="宋体"/>
          <w:i w:val="0"/>
          <w:iCs w:val="0"/>
          <w:color w:val="auto"/>
        </w:rPr>
        <w:t>预测刷新规则保存</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预测刷新规则保存接口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/gateway-shjk/tag-pred-calc-service/v1/refreshRule/save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"RR_LAB_AFTER_VISIT"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"trigger_event"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"LAB"</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"debounce_minutes"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"pred_model_code"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"PRED_DM_ONSET"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"tag_admin"</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"RR_LAB_AFTER_VISIT"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81"/>
    <w:p>
      <w:pPr>
        <w:pStyle w:val="7"/>
        <w:rPr>
          <w:rFonts w:hint="eastAsia" w:ascii="宋体" w:hAnsi="宋体" w:eastAsia="宋体" w:cs="宋体"/>
          <w:i w:val="0"/>
          <w:iCs w:val="0"/>
          <w:color w:val="auto"/>
        </w:rPr>
      </w:pPr>
      <w:bookmarkStart w:id="282" w:name="预测计算任务提交"/>
      <w:r>
        <w:rPr>
          <w:rFonts w:hint="eastAsia" w:ascii="宋体" w:hAnsi="宋体" w:eastAsia="宋体" w:cs="宋体"/>
          <w:i w:val="0"/>
          <w:iCs w:val="0"/>
          <w:color w:val="auto"/>
        </w:rPr>
        <w:t xml:space="preserve">4.6.6.6.2 </w:t>
      </w:r>
      <w:r>
        <w:rPr>
          <w:rFonts w:hint="eastAsia" w:ascii="宋体" w:hAnsi="宋体" w:eastAsia="宋体" w:cs="宋体"/>
          <w:i w:val="0"/>
          <w:iCs w:val="0"/>
          <w:color w:val="auto"/>
        </w:rPr>
        <w:t>预测计算任务提交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预测计算任务提交接口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/gateway-shjk/tag-pred-calc-service/v1/job/submit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"pred_model_code"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"PRED_DM_ONSET"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"model_version"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"scope_json"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"cohort"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"CHRONIC_PRE_DM"</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"async"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"job_id"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"JOB_PRED_20260506140000_0001"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82"/>
    <w:p>
      <w:pPr>
        <w:pStyle w:val="7"/>
        <w:rPr>
          <w:rFonts w:hint="eastAsia" w:ascii="宋体" w:hAnsi="宋体" w:eastAsia="宋体" w:cs="宋体"/>
          <w:i w:val="0"/>
          <w:iCs w:val="0"/>
          <w:color w:val="auto"/>
        </w:rPr>
      </w:pPr>
      <w:bookmarkStart w:id="283" w:name="分片进度查询"/>
      <w:r>
        <w:rPr>
          <w:rFonts w:hint="eastAsia" w:ascii="宋体" w:hAnsi="宋体" w:eastAsia="宋体" w:cs="宋体"/>
          <w:i w:val="0"/>
          <w:iCs w:val="0"/>
          <w:color w:val="auto"/>
        </w:rPr>
        <w:t xml:space="preserve">4.6.6.6.3 </w:t>
      </w:r>
      <w:r>
        <w:rPr>
          <w:rFonts w:hint="eastAsia" w:ascii="宋体" w:hAnsi="宋体" w:eastAsia="宋体" w:cs="宋体"/>
          <w:i w:val="0"/>
          <w:iCs w:val="0"/>
          <w:color w:val="auto"/>
        </w:rPr>
        <w:t>分片进度查询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预测任务分片进度查询接口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/gateway-shjk/tag-pred-calc-service/v1/job/sliceProgress</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"job_id"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"JOB_PRED_20260506140000_0001"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"total_slices"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64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"finished_slices"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40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"failed_slices"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0</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83"/>
    <w:p>
      <w:pPr>
        <w:pStyle w:val="7"/>
        <w:rPr>
          <w:rFonts w:hint="eastAsia" w:ascii="宋体" w:hAnsi="宋体" w:eastAsia="宋体" w:cs="宋体"/>
          <w:i w:val="0"/>
          <w:iCs w:val="0"/>
          <w:color w:val="auto"/>
        </w:rPr>
      </w:pPr>
      <w:bookmarkStart w:id="284" w:name="单居民预测刷新"/>
      <w:r>
        <w:rPr>
          <w:rFonts w:hint="eastAsia" w:ascii="宋体" w:hAnsi="宋体" w:eastAsia="宋体" w:cs="宋体"/>
          <w:i w:val="0"/>
          <w:iCs w:val="0"/>
          <w:color w:val="auto"/>
        </w:rPr>
        <w:t xml:space="preserve">4.6.6.6.4 </w:t>
      </w:r>
      <w:r>
        <w:rPr>
          <w:rFonts w:hint="eastAsia" w:ascii="宋体" w:hAnsi="宋体" w:eastAsia="宋体" w:cs="宋体"/>
          <w:i w:val="0"/>
          <w:iCs w:val="0"/>
          <w:color w:val="auto"/>
        </w:rPr>
        <w:t>单居民预测刷新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单居民预测刷新接口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/gateway-shjk/tag-pred-calc-service/v1/resident/refresh</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"pred_model_code"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"PRED_DM_ONSET"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"reason_event_id"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"EVT_LAB_998877"</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"refreshed"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84"/>
    <w:p>
      <w:pPr>
        <w:pStyle w:val="7"/>
        <w:rPr>
          <w:rFonts w:hint="eastAsia" w:ascii="宋体" w:hAnsi="宋体" w:eastAsia="宋体" w:cs="宋体"/>
          <w:i w:val="0"/>
          <w:iCs w:val="0"/>
          <w:color w:val="auto"/>
        </w:rPr>
      </w:pPr>
      <w:bookmarkStart w:id="285" w:name="触发事件流水查询"/>
      <w:r>
        <w:rPr>
          <w:rFonts w:hint="eastAsia" w:ascii="宋体" w:hAnsi="宋体" w:eastAsia="宋体" w:cs="宋体"/>
          <w:i w:val="0"/>
          <w:iCs w:val="0"/>
          <w:color w:val="auto"/>
        </w:rPr>
        <w:t xml:space="preserve">4.6.6.6.5 </w:t>
      </w:r>
      <w:r>
        <w:rPr>
          <w:rFonts w:hint="eastAsia" w:ascii="宋体" w:hAnsi="宋体" w:eastAsia="宋体" w:cs="宋体"/>
          <w:i w:val="0"/>
          <w:iCs w:val="0"/>
          <w:color w:val="auto"/>
        </w:rPr>
        <w:t>触发事件流水查询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触发事件流水查询接口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/gateway-shjk/tag-pred-calc-service/v1/eventLog/pageQuery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23:59:59"</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4</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80"/>
    <w:bookmarkEnd w:id="285"/>
    <w:p>
      <w:pPr>
        <w:pStyle w:val="6"/>
        <w:rPr>
          <w:rFonts w:hint="eastAsia" w:ascii="宋体" w:hAnsi="宋体" w:eastAsia="宋体" w:cs="宋体"/>
          <w:i w:val="0"/>
          <w:iCs w:val="0"/>
          <w:color w:val="auto"/>
        </w:rPr>
      </w:pPr>
      <w:bookmarkStart w:id="286" w:name="异常处理与限制条件-21"/>
      <w:r>
        <w:rPr>
          <w:rFonts w:hint="eastAsia" w:ascii="宋体" w:hAnsi="宋体" w:eastAsia="宋体" w:cs="宋体"/>
          <w:i w:val="0"/>
          <w:iCs w:val="0"/>
          <w:color w:val="auto"/>
        </w:rPr>
        <w:t xml:space="preserve">4.6.6.7 </w:t>
      </w:r>
      <w:r>
        <w:rPr>
          <w:rFonts w:hint="eastAsia" w:ascii="宋体" w:hAnsi="宋体" w:eastAsia="宋体" w:cs="宋体"/>
          <w:i w:val="0"/>
          <w:iCs w:val="0"/>
          <w:color w:val="auto"/>
        </w:rPr>
        <w:t>异常处理与限制条件</w:t>
      </w:r>
    </w:p>
    <w:p>
      <w:pPr>
        <w:numPr>
          <w:ilvl w:val="0"/>
          <w:numId w:val="89"/>
        </w:numPr>
        <w:rPr>
          <w:rFonts w:hint="eastAsia" w:ascii="宋体" w:hAnsi="宋体" w:eastAsia="宋体" w:cs="宋体"/>
          <w:i w:val="0"/>
          <w:iCs w:val="0"/>
          <w:color w:val="auto"/>
        </w:rPr>
      </w:pPr>
      <w:r>
        <w:rPr>
          <w:rFonts w:hint="eastAsia" w:ascii="宋体" w:hAnsi="宋体" w:eastAsia="宋体" w:cs="宋体"/>
          <w:i w:val="0"/>
          <w:iCs w:val="0"/>
          <w:color w:val="auto"/>
        </w:rPr>
        <w:t>预测标签必须记录预测模型版本和计算时间。</w:t>
      </w:r>
    </w:p>
    <w:p>
      <w:pPr>
        <w:numPr>
          <w:ilvl w:val="0"/>
          <w:numId w:val="89"/>
        </w:numPr>
        <w:rPr>
          <w:rFonts w:hint="eastAsia" w:ascii="宋体" w:hAnsi="宋体" w:eastAsia="宋体" w:cs="宋体"/>
          <w:i w:val="0"/>
          <w:iCs w:val="0"/>
          <w:color w:val="auto"/>
        </w:rPr>
      </w:pPr>
      <w:r>
        <w:rPr>
          <w:rFonts w:hint="eastAsia" w:ascii="宋体" w:hAnsi="宋体" w:eastAsia="宋体" w:cs="宋体"/>
          <w:i w:val="0"/>
          <w:iCs w:val="0"/>
          <w:color w:val="auto"/>
        </w:rPr>
        <w:t>预测结果仅作为风险提示和健康管理辅助，不作为确诊依据。</w:t>
      </w:r>
    </w:p>
    <w:bookmarkEnd w:id="272"/>
    <w:bookmarkEnd w:id="286"/>
    <w:p>
      <w:pPr>
        <w:pStyle w:val="5"/>
        <w:rPr>
          <w:rFonts w:hint="eastAsia" w:ascii="宋体" w:hAnsi="宋体" w:eastAsia="宋体" w:cs="宋体"/>
          <w:i w:val="0"/>
          <w:iCs w:val="0"/>
          <w:color w:val="auto"/>
        </w:rPr>
      </w:pPr>
      <w:bookmarkStart w:id="287" w:name="_Toc18072"/>
      <w:bookmarkStart w:id="288" w:name="预测标签"/>
      <w:r>
        <w:rPr>
          <w:rFonts w:hint="eastAsia" w:ascii="宋体" w:hAnsi="宋体" w:eastAsia="宋体" w:cs="宋体"/>
          <w:i w:val="0"/>
          <w:iCs w:val="0"/>
          <w:color w:val="auto"/>
        </w:rPr>
        <w:t xml:space="preserve">4.6.7 </w:t>
      </w:r>
      <w:r>
        <w:rPr>
          <w:rFonts w:hint="eastAsia" w:ascii="宋体" w:hAnsi="宋体" w:eastAsia="宋体" w:cs="宋体"/>
          <w:i w:val="0"/>
          <w:iCs w:val="0"/>
          <w:color w:val="auto"/>
        </w:rPr>
        <w:t>预测标签</w:t>
      </w:r>
      <w:bookmarkEnd w:id="287"/>
    </w:p>
    <w:p>
      <w:pPr>
        <w:pStyle w:val="6"/>
        <w:rPr>
          <w:rFonts w:hint="eastAsia" w:ascii="宋体" w:hAnsi="宋体" w:eastAsia="宋体" w:cs="宋体"/>
          <w:i w:val="0"/>
          <w:iCs w:val="0"/>
          <w:color w:val="auto"/>
        </w:rPr>
      </w:pPr>
      <w:bookmarkStart w:id="289" w:name="功能概述-22"/>
      <w:r>
        <w:rPr>
          <w:rFonts w:hint="eastAsia" w:ascii="宋体" w:hAnsi="宋体" w:eastAsia="宋体" w:cs="宋体"/>
          <w:i w:val="0"/>
          <w:iCs w:val="0"/>
          <w:color w:val="auto"/>
        </w:rPr>
        <w:t xml:space="preserve">4.6.7.1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预测标签用于表达居民未来疾病发生趋势、并发症风险和状态变化趋势，服务于早筛早管、重点人群干预和区域监管分析。</w:t>
      </w:r>
    </w:p>
    <w:bookmarkEnd w:id="289"/>
    <w:p>
      <w:pPr>
        <w:pStyle w:val="6"/>
        <w:rPr>
          <w:rFonts w:hint="eastAsia" w:ascii="宋体" w:hAnsi="宋体" w:eastAsia="宋体" w:cs="宋体"/>
          <w:i w:val="0"/>
          <w:iCs w:val="0"/>
          <w:color w:val="auto"/>
        </w:rPr>
      </w:pPr>
      <w:bookmarkStart w:id="290" w:name="组件设计-22"/>
      <w:r>
        <w:rPr>
          <w:rFonts w:hint="eastAsia" w:ascii="宋体" w:hAnsi="宋体" w:eastAsia="宋体" w:cs="宋体"/>
          <w:i w:val="0"/>
          <w:iCs w:val="0"/>
          <w:color w:val="auto"/>
        </w:rPr>
        <w:t xml:space="preserve">4.6.7.2 </w:t>
      </w:r>
      <w:r>
        <w:rPr>
          <w:rFonts w:hint="eastAsia" w:ascii="宋体" w:hAnsi="宋体" w:eastAsia="宋体" w:cs="宋体"/>
          <w:i w:val="0"/>
          <w:iCs w:val="0"/>
          <w:color w:val="auto"/>
        </w:rPr>
        <w:t>组件设计</w:t>
      </w:r>
    </w:p>
    <w:p>
      <w:pPr>
        <w:numPr>
          <w:ilvl w:val="0"/>
          <w:numId w:val="90"/>
        </w:numPr>
        <w:rPr>
          <w:rFonts w:hint="eastAsia" w:ascii="宋体" w:hAnsi="宋体" w:eastAsia="宋体" w:cs="宋体"/>
          <w:i w:val="0"/>
          <w:iCs w:val="0"/>
          <w:color w:val="auto"/>
        </w:rPr>
      </w:pPr>
      <w:r>
        <w:rPr>
          <w:rFonts w:hint="eastAsia" w:ascii="宋体" w:hAnsi="宋体" w:eastAsia="宋体" w:cs="宋体"/>
          <w:i w:val="0"/>
          <w:iCs w:val="0"/>
          <w:color w:val="auto"/>
        </w:rPr>
        <w:t xml:space="preserve">PredictTag </w:t>
      </w:r>
      <w:r>
        <w:rPr>
          <w:rFonts w:hint="eastAsia" w:ascii="宋体" w:hAnsi="宋体" w:eastAsia="宋体" w:cs="宋体"/>
          <w:i w:val="0"/>
          <w:iCs w:val="0"/>
          <w:color w:val="auto"/>
        </w:rPr>
        <w:t>类：表示预测标签，包含预测对象、预测病种、风险等级、置信度、模型版本和失效时间。</w:t>
      </w:r>
    </w:p>
    <w:p>
      <w:pPr>
        <w:numPr>
          <w:ilvl w:val="0"/>
          <w:numId w:val="90"/>
        </w:numPr>
        <w:rPr>
          <w:rFonts w:hint="eastAsia" w:ascii="宋体" w:hAnsi="宋体" w:eastAsia="宋体" w:cs="宋体"/>
          <w:i w:val="0"/>
          <w:iCs w:val="0"/>
          <w:color w:val="auto"/>
        </w:rPr>
      </w:pPr>
      <w:r>
        <w:rPr>
          <w:rFonts w:hint="eastAsia" w:ascii="宋体" w:hAnsi="宋体" w:eastAsia="宋体" w:cs="宋体"/>
          <w:i w:val="0"/>
          <w:iCs w:val="0"/>
          <w:color w:val="auto"/>
        </w:rPr>
        <w:t xml:space="preserve">PredictTagQueryService </w:t>
      </w:r>
      <w:r>
        <w:rPr>
          <w:rFonts w:hint="eastAsia" w:ascii="宋体" w:hAnsi="宋体" w:eastAsia="宋体" w:cs="宋体"/>
          <w:i w:val="0"/>
          <w:iCs w:val="0"/>
          <w:color w:val="auto"/>
        </w:rPr>
        <w:t>组件：负责预测标签查询和趋势展示。</w:t>
      </w:r>
    </w:p>
    <w:p>
      <w:pPr>
        <w:numPr>
          <w:ilvl w:val="0"/>
          <w:numId w:val="90"/>
        </w:numPr>
        <w:rPr>
          <w:rFonts w:hint="eastAsia" w:ascii="宋体" w:hAnsi="宋体" w:eastAsia="宋体" w:cs="宋体"/>
          <w:i w:val="0"/>
          <w:iCs w:val="0"/>
          <w:color w:val="auto"/>
        </w:rPr>
      </w:pPr>
      <w:r>
        <w:rPr>
          <w:rFonts w:hint="eastAsia" w:ascii="宋体" w:hAnsi="宋体" w:eastAsia="宋体" w:cs="宋体"/>
          <w:i w:val="0"/>
          <w:iCs w:val="0"/>
          <w:color w:val="auto"/>
        </w:rPr>
        <w:t xml:space="preserve">PredictTagWarningService </w:t>
      </w:r>
      <w:r>
        <w:rPr>
          <w:rFonts w:hint="eastAsia" w:ascii="宋体" w:hAnsi="宋体" w:eastAsia="宋体" w:cs="宋体"/>
          <w:i w:val="0"/>
          <w:iCs w:val="0"/>
          <w:color w:val="auto"/>
        </w:rPr>
        <w:t>组件：负责高风险预测标签的提醒数据输出。</w:t>
      </w:r>
    </w:p>
    <w:bookmarkEnd w:id="290"/>
    <w:p>
      <w:pPr>
        <w:pStyle w:val="6"/>
        <w:rPr>
          <w:rFonts w:hint="eastAsia" w:ascii="宋体" w:hAnsi="宋体" w:eastAsia="宋体" w:cs="宋体"/>
          <w:i w:val="0"/>
          <w:iCs w:val="0"/>
          <w:color w:val="auto"/>
        </w:rPr>
      </w:pPr>
      <w:bookmarkStart w:id="291" w:name="业务流程-22"/>
      <w:r>
        <w:rPr>
          <w:rFonts w:hint="eastAsia" w:ascii="宋体" w:hAnsi="宋体" w:eastAsia="宋体" w:cs="宋体"/>
          <w:i w:val="0"/>
          <w:iCs w:val="0"/>
          <w:color w:val="auto"/>
        </w:rPr>
        <w:t xml:space="preserve">4.6.7.3 </w:t>
      </w:r>
      <w:r>
        <w:rPr>
          <w:rFonts w:hint="eastAsia" w:ascii="宋体" w:hAnsi="宋体" w:eastAsia="宋体" w:cs="宋体"/>
          <w:i w:val="0"/>
          <w:iCs w:val="0"/>
          <w:color w:val="auto"/>
        </w:rPr>
        <w:t>业务流程</w:t>
      </w:r>
    </w:p>
    <w:p>
      <w:pPr>
        <w:numPr>
          <w:ilvl w:val="0"/>
          <w:numId w:val="91"/>
        </w:numPr>
        <w:rPr>
          <w:rFonts w:hint="eastAsia" w:ascii="宋体" w:hAnsi="宋体" w:eastAsia="宋体" w:cs="宋体"/>
          <w:i w:val="0"/>
          <w:iCs w:val="0"/>
          <w:color w:val="auto"/>
        </w:rPr>
      </w:pPr>
      <w:r>
        <w:rPr>
          <w:rFonts w:hint="eastAsia" w:ascii="宋体" w:hAnsi="宋体" w:eastAsia="宋体" w:cs="宋体"/>
          <w:i w:val="0"/>
          <w:iCs w:val="0"/>
          <w:color w:val="auto"/>
        </w:rPr>
        <w:t>预测标签生成：预测标签计算服务输出疾病发病预测和并发症预测结果。</w:t>
      </w:r>
    </w:p>
    <w:p>
      <w:pPr>
        <w:numPr>
          <w:ilvl w:val="0"/>
          <w:numId w:val="91"/>
        </w:numPr>
        <w:rPr>
          <w:rFonts w:hint="eastAsia" w:ascii="宋体" w:hAnsi="宋体" w:eastAsia="宋体" w:cs="宋体"/>
          <w:i w:val="0"/>
          <w:iCs w:val="0"/>
          <w:color w:val="auto"/>
        </w:rPr>
      </w:pPr>
      <w:r>
        <w:rPr>
          <w:rFonts w:hint="eastAsia" w:ascii="宋体" w:hAnsi="宋体" w:eastAsia="宋体" w:cs="宋体"/>
          <w:i w:val="0"/>
          <w:iCs w:val="0"/>
          <w:color w:val="auto"/>
        </w:rPr>
        <w:t>风险等级标识：系统按高、中、低或其他配置等级标识预测风险。</w:t>
      </w:r>
    </w:p>
    <w:p>
      <w:pPr>
        <w:numPr>
          <w:ilvl w:val="0"/>
          <w:numId w:val="91"/>
        </w:numPr>
        <w:rPr>
          <w:rFonts w:hint="eastAsia" w:ascii="宋体" w:hAnsi="宋体" w:eastAsia="宋体" w:cs="宋体"/>
          <w:i w:val="0"/>
          <w:iCs w:val="0"/>
          <w:color w:val="auto"/>
        </w:rPr>
      </w:pPr>
      <w:r>
        <w:rPr>
          <w:rFonts w:hint="eastAsia" w:ascii="宋体" w:hAnsi="宋体" w:eastAsia="宋体" w:cs="宋体"/>
          <w:i w:val="0"/>
          <w:iCs w:val="0"/>
          <w:color w:val="auto"/>
        </w:rPr>
        <w:t>提醒输出：高风险预测标签向空间仓、医生工作台和监管分析输出提醒数据。</w:t>
      </w:r>
    </w:p>
    <w:bookmarkEnd w:id="291"/>
    <w:p>
      <w:pPr>
        <w:pStyle w:val="6"/>
        <w:rPr>
          <w:rFonts w:hint="eastAsia" w:ascii="宋体" w:hAnsi="宋体" w:eastAsia="宋体" w:cs="宋体"/>
          <w:i w:val="0"/>
          <w:iCs w:val="0"/>
          <w:color w:val="auto"/>
        </w:rPr>
      </w:pPr>
      <w:bookmarkStart w:id="292" w:name="功能设计-22"/>
      <w:r>
        <w:rPr>
          <w:rFonts w:hint="eastAsia" w:ascii="宋体" w:hAnsi="宋体" w:eastAsia="宋体" w:cs="宋体"/>
          <w:i w:val="0"/>
          <w:iCs w:val="0"/>
          <w:color w:val="auto"/>
        </w:rPr>
        <w:t xml:space="preserve">4.6.7.4 </w:t>
      </w:r>
      <w:r>
        <w:rPr>
          <w:rFonts w:hint="eastAsia" w:ascii="宋体" w:hAnsi="宋体" w:eastAsia="宋体" w:cs="宋体"/>
          <w:i w:val="0"/>
          <w:iCs w:val="0"/>
          <w:color w:val="auto"/>
        </w:rPr>
        <w:t>功能设计</w:t>
      </w:r>
    </w:p>
    <w:p>
      <w:pPr>
        <w:numPr>
          <w:ilvl w:val="0"/>
          <w:numId w:val="92"/>
        </w:numPr>
        <w:rPr>
          <w:rFonts w:hint="eastAsia" w:ascii="宋体" w:hAnsi="宋体" w:eastAsia="宋体" w:cs="宋体"/>
          <w:i w:val="0"/>
          <w:iCs w:val="0"/>
          <w:color w:val="auto"/>
        </w:rPr>
      </w:pPr>
      <w:r>
        <w:rPr>
          <w:rFonts w:hint="eastAsia" w:ascii="宋体" w:hAnsi="宋体" w:eastAsia="宋体" w:cs="宋体"/>
          <w:i w:val="0"/>
          <w:iCs w:val="0"/>
          <w:color w:val="auto"/>
        </w:rPr>
        <w:t>疾病发病预测：支持疾病、症状等发生趋势预测，其中疾病包括高血压、糖尿病、心脑血管等常见慢病。</w:t>
      </w:r>
    </w:p>
    <w:p>
      <w:pPr>
        <w:numPr>
          <w:ilvl w:val="0"/>
          <w:numId w:val="92"/>
        </w:numPr>
        <w:rPr>
          <w:rFonts w:hint="eastAsia" w:ascii="宋体" w:hAnsi="宋体" w:eastAsia="宋体" w:cs="宋体"/>
          <w:i w:val="0"/>
          <w:iCs w:val="0"/>
          <w:color w:val="auto"/>
        </w:rPr>
      </w:pPr>
      <w:r>
        <w:rPr>
          <w:rFonts w:hint="eastAsia" w:ascii="宋体" w:hAnsi="宋体" w:eastAsia="宋体" w:cs="宋体"/>
          <w:i w:val="0"/>
          <w:iCs w:val="0"/>
          <w:color w:val="auto"/>
        </w:rPr>
        <w:t>并发症预测：支持高血压、糖尿病、心脑血管等常见慢病并发症风险预测。</w:t>
      </w:r>
    </w:p>
    <w:p>
      <w:pPr>
        <w:numPr>
          <w:ilvl w:val="0"/>
          <w:numId w:val="92"/>
        </w:numPr>
        <w:rPr>
          <w:rFonts w:hint="eastAsia" w:ascii="宋体" w:hAnsi="宋体" w:eastAsia="宋体" w:cs="宋体"/>
          <w:i w:val="0"/>
          <w:iCs w:val="0"/>
          <w:color w:val="auto"/>
        </w:rPr>
      </w:pPr>
      <w:r>
        <w:rPr>
          <w:rFonts w:hint="eastAsia" w:ascii="宋体" w:hAnsi="宋体" w:eastAsia="宋体" w:cs="宋体"/>
          <w:i w:val="0"/>
          <w:iCs w:val="0"/>
          <w:color w:val="auto"/>
        </w:rPr>
        <w:t>预测趋势展示：支持按居民、疾病、时间和风险等级查看预测趋势。</w:t>
      </w:r>
    </w:p>
    <w:bookmarkEnd w:id="292"/>
    <w:p>
      <w:pPr>
        <w:pStyle w:val="6"/>
        <w:rPr>
          <w:rFonts w:hint="eastAsia" w:ascii="宋体" w:hAnsi="宋体" w:eastAsia="宋体" w:cs="宋体"/>
          <w:i w:val="0"/>
          <w:iCs w:val="0"/>
          <w:color w:val="auto"/>
        </w:rPr>
      </w:pPr>
      <w:bookmarkStart w:id="293" w:name="数据库设计-12"/>
      <w:r>
        <w:rPr>
          <w:rFonts w:hint="eastAsia" w:ascii="宋体" w:hAnsi="宋体" w:eastAsia="宋体" w:cs="宋体"/>
          <w:i w:val="0"/>
          <w:iCs w:val="0"/>
          <w:color w:val="auto"/>
        </w:rPr>
        <w:t xml:space="preserve">4.6.7.5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预测标签结果域表前缀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tb_tag_pred_</w:t>
      </w:r>
      <w:r>
        <w:rPr>
          <w:rFonts w:hint="eastAsia" w:ascii="宋体" w:hAnsi="宋体" w:eastAsia="宋体" w:cs="宋体"/>
          <w:i w:val="0"/>
          <w:iCs w:val="0"/>
          <w:color w:val="auto"/>
        </w:rPr>
        <w:t>。存储预测标签实例、有效期、预警投递状态与趋势序列化结果。</w:t>
      </w:r>
    </w:p>
    <w:p>
      <w:pPr>
        <w:pStyle w:val="7"/>
        <w:rPr>
          <w:rFonts w:hint="eastAsia" w:ascii="宋体" w:hAnsi="宋体" w:eastAsia="宋体" w:cs="宋体"/>
          <w:i w:val="0"/>
          <w:iCs w:val="0"/>
          <w:color w:val="auto"/>
        </w:rPr>
      </w:pPr>
      <w:bookmarkStart w:id="294" w:name="e-r-图-12"/>
      <w:r>
        <w:rPr>
          <w:rFonts w:hint="eastAsia" w:ascii="宋体" w:hAnsi="宋体" w:eastAsia="宋体" w:cs="宋体"/>
          <w:i w:val="0"/>
          <w:iCs w:val="0"/>
          <w:color w:val="auto"/>
        </w:rPr>
        <w:t xml:space="preserve">4.6.7.5.1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tb_tag_pred_inst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为预测标签主表；</w:t>
      </w:r>
      <w:r>
        <w:rPr>
          <w:rStyle w:val="52"/>
          <w:rFonts w:hint="eastAsia" w:ascii="宋体" w:hAnsi="宋体" w:eastAsia="宋体" w:cs="宋体"/>
          <w:i w:val="0"/>
          <w:iCs w:val="0"/>
          <w:color w:val="auto"/>
        </w:rPr>
        <w:t>tb_tag_pred_trend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存按时间窗口聚合的趋势点。</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tb_tag_pred_warn_dispatch</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记录向医生工作台、短信网关等渠道的投递状态。</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704465"/>
            <wp:effectExtent l="0" t="0" r="0" b="0"/>
            <wp:docPr id="306" name="Picture" descr="E-R 图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descr="E-R 图 13"/>
                    <pic:cNvPicPr>
                      <a:picLocks noChangeAspect="1" noChangeArrowheads="1"/>
                    </pic:cNvPicPr>
                  </pic:nvPicPr>
                  <pic:blipFill>
                    <a:blip r:embed="rId19"/>
                    <a:stretch>
                      <a:fillRect/>
                    </a:stretch>
                  </pic:blipFill>
                  <pic:spPr>
                    <a:xfrm>
                      <a:off x="0" y="0"/>
                      <a:ext cx="5334000" cy="2704964"/>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13</w:t>
      </w:r>
    </w:p>
    <w:bookmarkEnd w:id="294"/>
    <w:p>
      <w:pPr>
        <w:pStyle w:val="7"/>
        <w:rPr>
          <w:rFonts w:hint="eastAsia" w:ascii="宋体" w:hAnsi="宋体" w:eastAsia="宋体" w:cs="宋体"/>
          <w:i w:val="0"/>
          <w:iCs w:val="0"/>
          <w:color w:val="auto"/>
        </w:rPr>
      </w:pPr>
      <w:bookmarkStart w:id="295" w:name="库表明细-12"/>
      <w:r>
        <w:rPr>
          <w:rFonts w:hint="eastAsia" w:ascii="宋体" w:hAnsi="宋体" w:eastAsia="宋体" w:cs="宋体"/>
          <w:i w:val="0"/>
          <w:iCs w:val="0"/>
          <w:color w:val="auto"/>
        </w:rPr>
        <w:t xml:space="preserve">4.6.7.5.2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tb_tag_pred_inst：预测标签实例表</w:t>
      </w:r>
    </w:p>
    <w:tbl>
      <w:tblPr>
        <w:tblStyle w:val="45"/>
        <w:tblW w:w="0" w:type="auto"/>
        <w:tblInd w:w="0" w:type="dxa"/>
        <w:tblLayout w:type="autofit"/>
        <w:tblCellMar>
          <w:top w:w="0" w:type="dxa"/>
          <w:left w:w="108" w:type="dxa"/>
          <w:bottom w:w="0" w:type="dxa"/>
          <w:right w:w="108" w:type="dxa"/>
        </w:tblCellMar>
      </w:tblPr>
      <w:tblGrid>
        <w:gridCol w:w="2016"/>
        <w:gridCol w:w="1416"/>
        <w:gridCol w:w="177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inst_id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实例号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pred_model_code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预测模型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model_version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模型版本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risk_level</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风险等级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HIGH/MED/LOW</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confidence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置信度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valid_from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valid_to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失效时间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有效</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失效</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tb_tag_pred_trend：预测趋势序列表</w:t>
      </w:r>
    </w:p>
    <w:tbl>
      <w:tblPr>
        <w:tblStyle w:val="45"/>
        <w:tblW w:w="0" w:type="auto"/>
        <w:tblInd w:w="0" w:type="dxa"/>
        <w:tblLayout w:type="autofit"/>
        <w:tblCellMar>
          <w:top w:w="0" w:type="dxa"/>
          <w:left w:w="108" w:type="dxa"/>
          <w:bottom w:w="0" w:type="dxa"/>
          <w:right w:w="108" w:type="dxa"/>
        </w:tblCellMar>
      </w:tblPr>
      <w:tblGrid>
        <w:gridCol w:w="1656"/>
        <w:gridCol w:w="1416"/>
        <w:gridCol w:w="1776"/>
        <w:gridCol w:w="11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病种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bucket_start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桶开始时间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bucket_end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桶结束时间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risk_level</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风险等级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score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风险分值</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tb_tag_pred_warn_dispatch：预警投递表</w:t>
      </w:r>
    </w:p>
    <w:tbl>
      <w:tblPr>
        <w:tblStyle w:val="45"/>
        <w:tblW w:w="0" w:type="auto"/>
        <w:tblInd w:w="0" w:type="dxa"/>
        <w:tblLayout w:type="autofit"/>
        <w:tblCellMar>
          <w:top w:w="0" w:type="dxa"/>
          <w:left w:w="108" w:type="dxa"/>
          <w:bottom w:w="0" w:type="dxa"/>
          <w:right w:w="108" w:type="dxa"/>
        </w:tblCellMar>
      </w:tblPr>
      <w:tblGrid>
        <w:gridCol w:w="2016"/>
        <w:gridCol w:w="1416"/>
        <w:gridCol w:w="1656"/>
        <w:gridCol w:w="28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inst_id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预测实例号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channel</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渠道</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APP/SMS/BI</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dispatch_status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待发送</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成功</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失败</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response_json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回执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tb_tag_pred_inst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disease_code, valid_to)</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tb_tag_pred_trend</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(resident_mpi, disease_code, bucket_start)</w:t>
      </w:r>
      <w:r>
        <w:rPr>
          <w:rFonts w:hint="eastAsia" w:ascii="宋体" w:hAnsi="宋体" w:eastAsia="宋体" w:cs="宋体"/>
          <w:i w:val="0"/>
          <w:iCs w:val="0"/>
          <w:color w:val="auto"/>
        </w:rPr>
        <w:t>。</w:t>
      </w:r>
    </w:p>
    <w:bookmarkEnd w:id="293"/>
    <w:bookmarkEnd w:id="295"/>
    <w:p>
      <w:pPr>
        <w:pStyle w:val="6"/>
        <w:rPr>
          <w:rFonts w:hint="eastAsia" w:ascii="宋体" w:hAnsi="宋体" w:eastAsia="宋体" w:cs="宋体"/>
          <w:i w:val="0"/>
          <w:iCs w:val="0"/>
          <w:color w:val="auto"/>
        </w:rPr>
      </w:pPr>
      <w:bookmarkStart w:id="296" w:name="接口设计-12"/>
      <w:r>
        <w:rPr>
          <w:rFonts w:hint="eastAsia" w:ascii="宋体" w:hAnsi="宋体" w:eastAsia="宋体" w:cs="宋体"/>
          <w:i w:val="0"/>
          <w:iCs w:val="0"/>
          <w:color w:val="auto"/>
        </w:rPr>
        <w:t xml:space="preserve">4.6.7.6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297" w:name="预测标签分页查询"/>
      <w:r>
        <w:rPr>
          <w:rFonts w:hint="eastAsia" w:ascii="宋体" w:hAnsi="宋体" w:eastAsia="宋体" w:cs="宋体"/>
          <w:i w:val="0"/>
          <w:iCs w:val="0"/>
          <w:color w:val="auto"/>
        </w:rPr>
        <w:t xml:space="preserve">4.6.7.6.1 </w:t>
      </w:r>
      <w:r>
        <w:rPr>
          <w:rFonts w:hint="eastAsia" w:ascii="宋体" w:hAnsi="宋体" w:eastAsia="宋体" w:cs="宋体"/>
          <w:i w:val="0"/>
          <w:iCs w:val="0"/>
          <w:color w:val="auto"/>
        </w:rPr>
        <w:t>预测标签分页查询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预测标签分页查询接口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/gateway-shjk/tag-pred-service/v1/predictTag/pageQuery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"E11"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"only_active"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"PT_2001"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"risk_level"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"HIGH"</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"valid_to"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"2026-08-01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"model_version"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"2026.05.01"</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97"/>
    <w:p>
      <w:pPr>
        <w:pStyle w:val="7"/>
        <w:rPr>
          <w:rFonts w:hint="eastAsia" w:ascii="宋体" w:hAnsi="宋体" w:eastAsia="宋体" w:cs="宋体"/>
          <w:i w:val="0"/>
          <w:iCs w:val="0"/>
          <w:color w:val="auto"/>
        </w:rPr>
      </w:pPr>
      <w:bookmarkStart w:id="298" w:name="预测趋势查询"/>
      <w:r>
        <w:rPr>
          <w:rFonts w:hint="eastAsia" w:ascii="宋体" w:hAnsi="宋体" w:eastAsia="宋体" w:cs="宋体"/>
          <w:i w:val="0"/>
          <w:iCs w:val="0"/>
          <w:color w:val="auto"/>
        </w:rPr>
        <w:t xml:space="preserve">4.6.7.6.2 </w:t>
      </w:r>
      <w:r>
        <w:rPr>
          <w:rFonts w:hint="eastAsia" w:ascii="宋体" w:hAnsi="宋体" w:eastAsia="宋体" w:cs="宋体"/>
          <w:i w:val="0"/>
          <w:iCs w:val="0"/>
          <w:color w:val="auto"/>
        </w:rPr>
        <w:t>预测趋势查询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预测趋势查询接口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/gateway-shjk/tag-pred-service/v1/predictTag/trendQuery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"disease_code"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"I10"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"2025-01-01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"time_to"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23:59:59"</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"points"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"bucket_start"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"2026-01-01 00:00:00"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"bucket_end"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"2026-03-31 23:59:59"</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"risk_level"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"MEDIUM"</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298"/>
    <w:p>
      <w:pPr>
        <w:pStyle w:val="7"/>
        <w:rPr>
          <w:rFonts w:hint="eastAsia" w:ascii="宋体" w:hAnsi="宋体" w:eastAsia="宋体" w:cs="宋体"/>
          <w:i w:val="0"/>
          <w:iCs w:val="0"/>
          <w:color w:val="auto"/>
        </w:rPr>
      </w:pPr>
      <w:bookmarkStart w:id="299" w:name="预测标签失效"/>
      <w:r>
        <w:rPr>
          <w:rFonts w:hint="eastAsia" w:ascii="宋体" w:hAnsi="宋体" w:eastAsia="宋体" w:cs="宋体"/>
          <w:i w:val="0"/>
          <w:iCs w:val="0"/>
          <w:color w:val="auto"/>
        </w:rPr>
        <w:t xml:space="preserve">4.6.7.6.3 </w:t>
      </w:r>
      <w:r>
        <w:rPr>
          <w:rFonts w:hint="eastAsia" w:ascii="宋体" w:hAnsi="宋体" w:eastAsia="宋体" w:cs="宋体"/>
          <w:i w:val="0"/>
          <w:iCs w:val="0"/>
          <w:color w:val="auto"/>
        </w:rPr>
        <w:t>预测标签失效</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预测标签失效接口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/gateway-shjk/tag-pred-service/v1/predictTag/expire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"PT_2001"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"reason_code"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"TTL_REACHED"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"sys_ttl"</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"expired"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99"/>
    <w:p>
      <w:pPr>
        <w:pStyle w:val="7"/>
        <w:rPr>
          <w:rFonts w:hint="eastAsia" w:ascii="宋体" w:hAnsi="宋体" w:eastAsia="宋体" w:cs="宋体"/>
          <w:i w:val="0"/>
          <w:iCs w:val="0"/>
          <w:color w:val="auto"/>
        </w:rPr>
      </w:pPr>
      <w:bookmarkStart w:id="300" w:name="高风险预警投递"/>
      <w:r>
        <w:rPr>
          <w:rFonts w:hint="eastAsia" w:ascii="宋体" w:hAnsi="宋体" w:eastAsia="宋体" w:cs="宋体"/>
          <w:i w:val="0"/>
          <w:iCs w:val="0"/>
          <w:color w:val="auto"/>
        </w:rPr>
        <w:t xml:space="preserve">4.6.7.6.4 </w:t>
      </w:r>
      <w:r>
        <w:rPr>
          <w:rFonts w:hint="eastAsia" w:ascii="宋体" w:hAnsi="宋体" w:eastAsia="宋体" w:cs="宋体"/>
          <w:i w:val="0"/>
          <w:iCs w:val="0"/>
          <w:color w:val="auto"/>
        </w:rPr>
        <w:t>高风险预警投递</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高风险预警投递接口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/gateway-shjk/tag-pred-service/v1/warn/dispatch</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"inst_id"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"PT_2001"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"channels"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"APP"</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"BI"</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"template_code"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"WARN_PRED_HIGH_V1"</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"dispatch_ids"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"WD_001"</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"WD_002"</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300"/>
    <w:p>
      <w:pPr>
        <w:pStyle w:val="7"/>
        <w:rPr>
          <w:rFonts w:hint="eastAsia" w:ascii="宋体" w:hAnsi="宋体" w:eastAsia="宋体" w:cs="宋体"/>
          <w:i w:val="0"/>
          <w:iCs w:val="0"/>
          <w:color w:val="auto"/>
        </w:rPr>
      </w:pPr>
      <w:bookmarkStart w:id="301" w:name="投递回执更新"/>
      <w:r>
        <w:rPr>
          <w:rFonts w:hint="eastAsia" w:ascii="宋体" w:hAnsi="宋体" w:eastAsia="宋体" w:cs="宋体"/>
          <w:i w:val="0"/>
          <w:iCs w:val="0"/>
          <w:color w:val="auto"/>
        </w:rPr>
        <w:t xml:space="preserve">4.6.7.6.5 </w:t>
      </w:r>
      <w:r>
        <w:rPr>
          <w:rFonts w:hint="eastAsia" w:ascii="宋体" w:hAnsi="宋体" w:eastAsia="宋体" w:cs="宋体"/>
          <w:i w:val="0"/>
          <w:iCs w:val="0"/>
          <w:color w:val="auto"/>
        </w:rPr>
        <w:t>投递回执更新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预警投递回执更新接口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/gateway-shjk/tag-pred-service/v1/warn/dispatchReceipt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"dispatch_id"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"WD_001"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"dispatch_status"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"response_json"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"vendor_msg_id"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"SMS_8899"</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"updated"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296"/>
    <w:bookmarkEnd w:id="301"/>
    <w:p>
      <w:pPr>
        <w:pStyle w:val="6"/>
        <w:rPr>
          <w:rFonts w:hint="eastAsia" w:ascii="宋体" w:hAnsi="宋体" w:eastAsia="宋体" w:cs="宋体"/>
          <w:i w:val="0"/>
          <w:iCs w:val="0"/>
          <w:color w:val="auto"/>
        </w:rPr>
      </w:pPr>
      <w:bookmarkStart w:id="302" w:name="异常处理与限制条件-22"/>
      <w:r>
        <w:rPr>
          <w:rFonts w:hint="eastAsia" w:ascii="宋体" w:hAnsi="宋体" w:eastAsia="宋体" w:cs="宋体"/>
          <w:i w:val="0"/>
          <w:iCs w:val="0"/>
          <w:color w:val="auto"/>
        </w:rPr>
        <w:t xml:space="preserve">4.6.7.7 </w:t>
      </w:r>
      <w:r>
        <w:rPr>
          <w:rFonts w:hint="eastAsia" w:ascii="宋体" w:hAnsi="宋体" w:eastAsia="宋体" w:cs="宋体"/>
          <w:i w:val="0"/>
          <w:iCs w:val="0"/>
          <w:color w:val="auto"/>
        </w:rPr>
        <w:t>异常处理与限制条件</w:t>
      </w:r>
    </w:p>
    <w:p>
      <w:pPr>
        <w:numPr>
          <w:ilvl w:val="0"/>
          <w:numId w:val="93"/>
        </w:numPr>
        <w:rPr>
          <w:rFonts w:hint="eastAsia" w:ascii="宋体" w:hAnsi="宋体" w:eastAsia="宋体" w:cs="宋体"/>
          <w:i w:val="0"/>
          <w:iCs w:val="0"/>
          <w:color w:val="auto"/>
        </w:rPr>
      </w:pPr>
      <w:r>
        <w:rPr>
          <w:rFonts w:hint="eastAsia" w:ascii="宋体" w:hAnsi="宋体" w:eastAsia="宋体" w:cs="宋体"/>
          <w:i w:val="0"/>
          <w:iCs w:val="0"/>
          <w:color w:val="auto"/>
        </w:rPr>
        <w:t>预测标签过期后需重新计算或标记失效。</w:t>
      </w:r>
    </w:p>
    <w:p>
      <w:pPr>
        <w:numPr>
          <w:ilvl w:val="0"/>
          <w:numId w:val="93"/>
        </w:numPr>
        <w:rPr>
          <w:rFonts w:hint="eastAsia" w:ascii="宋体" w:hAnsi="宋体" w:eastAsia="宋体" w:cs="宋体"/>
          <w:i w:val="0"/>
          <w:iCs w:val="0"/>
          <w:color w:val="auto"/>
        </w:rPr>
      </w:pPr>
      <w:r>
        <w:rPr>
          <w:rFonts w:hint="eastAsia" w:ascii="宋体" w:hAnsi="宋体" w:eastAsia="宋体" w:cs="宋体"/>
          <w:i w:val="0"/>
          <w:iCs w:val="0"/>
          <w:color w:val="auto"/>
        </w:rPr>
        <w:t>预测标签输出需受权限控制，避免过度暴露敏感风险信息。</w:t>
      </w:r>
    </w:p>
    <w:bookmarkEnd w:id="288"/>
    <w:bookmarkEnd w:id="302"/>
    <w:p>
      <w:pPr>
        <w:pStyle w:val="5"/>
        <w:rPr>
          <w:rFonts w:hint="eastAsia" w:ascii="宋体" w:hAnsi="宋体" w:eastAsia="宋体" w:cs="宋体"/>
          <w:i w:val="0"/>
          <w:iCs w:val="0"/>
          <w:color w:val="auto"/>
        </w:rPr>
      </w:pPr>
      <w:bookmarkStart w:id="303" w:name="_Toc7348"/>
      <w:bookmarkStart w:id="304" w:name="标签融合与图谱构建"/>
      <w:r>
        <w:rPr>
          <w:rFonts w:hint="eastAsia" w:ascii="宋体" w:hAnsi="宋体" w:eastAsia="宋体" w:cs="宋体"/>
          <w:i w:val="0"/>
          <w:iCs w:val="0"/>
          <w:color w:val="auto"/>
        </w:rPr>
        <w:t xml:space="preserve">4.6.8 </w:t>
      </w:r>
      <w:r>
        <w:rPr>
          <w:rFonts w:hint="eastAsia" w:ascii="宋体" w:hAnsi="宋体" w:eastAsia="宋体" w:cs="宋体"/>
          <w:i w:val="0"/>
          <w:iCs w:val="0"/>
          <w:color w:val="auto"/>
        </w:rPr>
        <w:t>标签融合与图谱构建</w:t>
      </w:r>
      <w:bookmarkEnd w:id="303"/>
    </w:p>
    <w:p>
      <w:pPr>
        <w:pStyle w:val="6"/>
        <w:rPr>
          <w:rFonts w:hint="eastAsia" w:ascii="宋体" w:hAnsi="宋体" w:eastAsia="宋体" w:cs="宋体"/>
          <w:i w:val="0"/>
          <w:iCs w:val="0"/>
          <w:color w:val="auto"/>
        </w:rPr>
      </w:pPr>
      <w:bookmarkStart w:id="305" w:name="功能概述-23"/>
      <w:r>
        <w:rPr>
          <w:rFonts w:hint="eastAsia" w:ascii="宋体" w:hAnsi="宋体" w:eastAsia="宋体" w:cs="宋体"/>
          <w:i w:val="0"/>
          <w:iCs w:val="0"/>
          <w:color w:val="auto"/>
        </w:rPr>
        <w:t xml:space="preserve">4.6.8.1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标签融合与图谱构建负责对来自体检、门诊、公卫等不同渠道的标签进行时间线对齐、冲突处理和关系建模，形成可解释、可追溯、可推理的标签知识图谱。</w:t>
      </w:r>
    </w:p>
    <w:bookmarkEnd w:id="305"/>
    <w:p>
      <w:pPr>
        <w:pStyle w:val="6"/>
        <w:rPr>
          <w:rFonts w:hint="eastAsia" w:ascii="宋体" w:hAnsi="宋体" w:eastAsia="宋体" w:cs="宋体"/>
          <w:i w:val="0"/>
          <w:iCs w:val="0"/>
          <w:color w:val="auto"/>
        </w:rPr>
      </w:pPr>
      <w:bookmarkStart w:id="306" w:name="组件设计-23"/>
      <w:r>
        <w:rPr>
          <w:rFonts w:hint="eastAsia" w:ascii="宋体" w:hAnsi="宋体" w:eastAsia="宋体" w:cs="宋体"/>
          <w:i w:val="0"/>
          <w:iCs w:val="0"/>
          <w:color w:val="auto"/>
        </w:rPr>
        <w:t xml:space="preserve">4.6.8.2 </w:t>
      </w:r>
      <w:r>
        <w:rPr>
          <w:rFonts w:hint="eastAsia" w:ascii="宋体" w:hAnsi="宋体" w:eastAsia="宋体" w:cs="宋体"/>
          <w:i w:val="0"/>
          <w:iCs w:val="0"/>
          <w:color w:val="auto"/>
        </w:rPr>
        <w:t>组件设计</w:t>
      </w:r>
    </w:p>
    <w:p>
      <w:pPr>
        <w:numPr>
          <w:ilvl w:val="0"/>
          <w:numId w:val="94"/>
        </w:numPr>
        <w:rPr>
          <w:rFonts w:hint="eastAsia" w:ascii="宋体" w:hAnsi="宋体" w:eastAsia="宋体" w:cs="宋体"/>
          <w:i w:val="0"/>
          <w:iCs w:val="0"/>
          <w:color w:val="auto"/>
        </w:rPr>
      </w:pPr>
      <w:r>
        <w:rPr>
          <w:rFonts w:hint="eastAsia" w:ascii="宋体" w:hAnsi="宋体" w:eastAsia="宋体" w:cs="宋体"/>
          <w:i w:val="0"/>
          <w:iCs w:val="0"/>
          <w:color w:val="auto"/>
        </w:rPr>
        <w:t xml:space="preserve">TagFusionService </w:t>
      </w:r>
      <w:r>
        <w:rPr>
          <w:rFonts w:hint="eastAsia" w:ascii="宋体" w:hAnsi="宋体" w:eastAsia="宋体" w:cs="宋体"/>
          <w:i w:val="0"/>
          <w:iCs w:val="0"/>
          <w:color w:val="auto"/>
        </w:rPr>
        <w:t>组件：负责多源标签合并和时间线对齐。</w:t>
      </w:r>
    </w:p>
    <w:p>
      <w:pPr>
        <w:numPr>
          <w:ilvl w:val="0"/>
          <w:numId w:val="94"/>
        </w:numPr>
        <w:rPr>
          <w:rFonts w:hint="eastAsia" w:ascii="宋体" w:hAnsi="宋体" w:eastAsia="宋体" w:cs="宋体"/>
          <w:i w:val="0"/>
          <w:iCs w:val="0"/>
          <w:color w:val="auto"/>
        </w:rPr>
      </w:pPr>
      <w:r>
        <w:rPr>
          <w:rFonts w:hint="eastAsia" w:ascii="宋体" w:hAnsi="宋体" w:eastAsia="宋体" w:cs="宋体"/>
          <w:i w:val="0"/>
          <w:iCs w:val="0"/>
          <w:color w:val="auto"/>
        </w:rPr>
        <w:t xml:space="preserve">TagConflictResolver </w:t>
      </w:r>
      <w:r>
        <w:rPr>
          <w:rFonts w:hint="eastAsia" w:ascii="宋体" w:hAnsi="宋体" w:eastAsia="宋体" w:cs="宋体"/>
          <w:i w:val="0"/>
          <w:iCs w:val="0"/>
          <w:color w:val="auto"/>
        </w:rPr>
        <w:t>组件：负责基于时间优先、可信度排序和人工审核处理矛盾标签。</w:t>
      </w:r>
    </w:p>
    <w:p>
      <w:pPr>
        <w:numPr>
          <w:ilvl w:val="0"/>
          <w:numId w:val="94"/>
        </w:numPr>
        <w:rPr>
          <w:rFonts w:hint="eastAsia" w:ascii="宋体" w:hAnsi="宋体" w:eastAsia="宋体" w:cs="宋体"/>
          <w:i w:val="0"/>
          <w:iCs w:val="0"/>
          <w:color w:val="auto"/>
        </w:rPr>
      </w:pPr>
      <w:r>
        <w:rPr>
          <w:rFonts w:hint="eastAsia" w:ascii="宋体" w:hAnsi="宋体" w:eastAsia="宋体" w:cs="宋体"/>
          <w:i w:val="0"/>
          <w:iCs w:val="0"/>
          <w:color w:val="auto"/>
        </w:rPr>
        <w:t xml:space="preserve">TagKnowledgeGraphService </w:t>
      </w:r>
      <w:r>
        <w:rPr>
          <w:rFonts w:hint="eastAsia" w:ascii="宋体" w:hAnsi="宋体" w:eastAsia="宋体" w:cs="宋体"/>
          <w:i w:val="0"/>
          <w:iCs w:val="0"/>
          <w:color w:val="auto"/>
        </w:rPr>
        <w:t>组件：负责构建标签与疾病、指标、检查、医疗行为之间的关联知识图谱。</w:t>
      </w:r>
    </w:p>
    <w:p>
      <w:pPr>
        <w:numPr>
          <w:ilvl w:val="0"/>
          <w:numId w:val="94"/>
        </w:numPr>
        <w:rPr>
          <w:rFonts w:hint="eastAsia" w:ascii="宋体" w:hAnsi="宋体" w:eastAsia="宋体" w:cs="宋体"/>
          <w:i w:val="0"/>
          <w:iCs w:val="0"/>
          <w:color w:val="auto"/>
        </w:rPr>
      </w:pPr>
      <w:r>
        <w:rPr>
          <w:rFonts w:hint="eastAsia" w:ascii="宋体" w:hAnsi="宋体" w:eastAsia="宋体" w:cs="宋体"/>
          <w:i w:val="0"/>
          <w:iCs w:val="0"/>
          <w:color w:val="auto"/>
        </w:rPr>
        <w:t xml:space="preserve">TagGraphNode </w:t>
      </w:r>
      <w:r>
        <w:rPr>
          <w:rFonts w:hint="eastAsia" w:ascii="宋体" w:hAnsi="宋体" w:eastAsia="宋体" w:cs="宋体"/>
          <w:i w:val="0"/>
          <w:iCs w:val="0"/>
          <w:color w:val="auto"/>
        </w:rPr>
        <w:t>类：表示标签图谱节点，包括标签、疾病、指标、检查、检验、医疗行为和风险因素等类型。</w:t>
      </w:r>
    </w:p>
    <w:bookmarkEnd w:id="306"/>
    <w:p>
      <w:pPr>
        <w:pStyle w:val="6"/>
        <w:rPr>
          <w:rFonts w:hint="eastAsia" w:ascii="宋体" w:hAnsi="宋体" w:eastAsia="宋体" w:cs="宋体"/>
          <w:i w:val="0"/>
          <w:iCs w:val="0"/>
          <w:color w:val="auto"/>
        </w:rPr>
      </w:pPr>
      <w:bookmarkStart w:id="307" w:name="业务流程-23"/>
      <w:r>
        <w:rPr>
          <w:rFonts w:hint="eastAsia" w:ascii="宋体" w:hAnsi="宋体" w:eastAsia="宋体" w:cs="宋体"/>
          <w:i w:val="0"/>
          <w:iCs w:val="0"/>
          <w:color w:val="auto"/>
        </w:rPr>
        <w:t xml:space="preserve">4.6.8.3 </w:t>
      </w:r>
      <w:r>
        <w:rPr>
          <w:rFonts w:hint="eastAsia" w:ascii="宋体" w:hAnsi="宋体" w:eastAsia="宋体" w:cs="宋体"/>
          <w:i w:val="0"/>
          <w:iCs w:val="0"/>
          <w:color w:val="auto"/>
        </w:rPr>
        <w:t>业务流程</w:t>
      </w:r>
    </w:p>
    <w:p>
      <w:pPr>
        <w:numPr>
          <w:ilvl w:val="0"/>
          <w:numId w:val="95"/>
        </w:numPr>
        <w:rPr>
          <w:rFonts w:hint="eastAsia" w:ascii="宋体" w:hAnsi="宋体" w:eastAsia="宋体" w:cs="宋体"/>
          <w:i w:val="0"/>
          <w:iCs w:val="0"/>
          <w:color w:val="auto"/>
        </w:rPr>
      </w:pPr>
      <w:r>
        <w:rPr>
          <w:rFonts w:hint="eastAsia" w:ascii="宋体" w:hAnsi="宋体" w:eastAsia="宋体" w:cs="宋体"/>
          <w:i w:val="0"/>
          <w:iCs w:val="0"/>
          <w:color w:val="auto"/>
        </w:rPr>
        <w:t>标签汇聚：系统从体检、门诊、公卫、空间仓和标签计算结果中汇聚多源标签。</w:t>
      </w:r>
    </w:p>
    <w:p>
      <w:pPr>
        <w:numPr>
          <w:ilvl w:val="0"/>
          <w:numId w:val="95"/>
        </w:numPr>
        <w:rPr>
          <w:rFonts w:hint="eastAsia" w:ascii="宋体" w:hAnsi="宋体" w:eastAsia="宋体" w:cs="宋体"/>
          <w:i w:val="0"/>
          <w:iCs w:val="0"/>
          <w:color w:val="auto"/>
        </w:rPr>
      </w:pPr>
      <w:r>
        <w:rPr>
          <w:rFonts w:hint="eastAsia" w:ascii="宋体" w:hAnsi="宋体" w:eastAsia="宋体" w:cs="宋体"/>
          <w:i w:val="0"/>
          <w:iCs w:val="0"/>
          <w:color w:val="auto"/>
        </w:rPr>
        <w:t>时间线对齐：按照标签来源时间、生成时间和事件时间进行对齐。</w:t>
      </w:r>
    </w:p>
    <w:p>
      <w:pPr>
        <w:numPr>
          <w:ilvl w:val="0"/>
          <w:numId w:val="95"/>
        </w:numPr>
        <w:rPr>
          <w:rFonts w:hint="eastAsia" w:ascii="宋体" w:hAnsi="宋体" w:eastAsia="宋体" w:cs="宋体"/>
          <w:i w:val="0"/>
          <w:iCs w:val="0"/>
          <w:color w:val="auto"/>
        </w:rPr>
      </w:pPr>
      <w:r>
        <w:rPr>
          <w:rFonts w:hint="eastAsia" w:ascii="宋体" w:hAnsi="宋体" w:eastAsia="宋体" w:cs="宋体"/>
          <w:i w:val="0"/>
          <w:iCs w:val="0"/>
          <w:color w:val="auto"/>
        </w:rPr>
        <w:t>冲突消融：对相互矛盾的标签按照可信度、时间和人工审核结果处理。</w:t>
      </w:r>
    </w:p>
    <w:p>
      <w:pPr>
        <w:numPr>
          <w:ilvl w:val="0"/>
          <w:numId w:val="95"/>
        </w:numPr>
        <w:rPr>
          <w:rFonts w:hint="eastAsia" w:ascii="宋体" w:hAnsi="宋体" w:eastAsia="宋体" w:cs="宋体"/>
          <w:i w:val="0"/>
          <w:iCs w:val="0"/>
          <w:color w:val="auto"/>
        </w:rPr>
      </w:pPr>
      <w:r>
        <w:rPr>
          <w:rFonts w:hint="eastAsia" w:ascii="宋体" w:hAnsi="宋体" w:eastAsia="宋体" w:cs="宋体"/>
          <w:i w:val="0"/>
          <w:iCs w:val="0"/>
          <w:color w:val="auto"/>
        </w:rPr>
        <w:t>图谱构建：构建标签与疾病、指标、检查、医疗行为之间的关系。</w:t>
      </w:r>
    </w:p>
    <w:bookmarkEnd w:id="307"/>
    <w:p>
      <w:pPr>
        <w:pStyle w:val="6"/>
        <w:rPr>
          <w:rFonts w:hint="eastAsia" w:ascii="宋体" w:hAnsi="宋体" w:eastAsia="宋体" w:cs="宋体"/>
          <w:i w:val="0"/>
          <w:iCs w:val="0"/>
          <w:color w:val="auto"/>
        </w:rPr>
      </w:pPr>
      <w:bookmarkStart w:id="308" w:name="功能设计-23"/>
      <w:r>
        <w:rPr>
          <w:rFonts w:hint="eastAsia" w:ascii="宋体" w:hAnsi="宋体" w:eastAsia="宋体" w:cs="宋体"/>
          <w:i w:val="0"/>
          <w:iCs w:val="0"/>
          <w:color w:val="auto"/>
        </w:rPr>
        <w:t xml:space="preserve">4.6.8.4 </w:t>
      </w:r>
      <w:r>
        <w:rPr>
          <w:rFonts w:hint="eastAsia" w:ascii="宋体" w:hAnsi="宋体" w:eastAsia="宋体" w:cs="宋体"/>
          <w:i w:val="0"/>
          <w:iCs w:val="0"/>
          <w:color w:val="auto"/>
        </w:rPr>
        <w:t>功能设计</w:t>
      </w:r>
    </w:p>
    <w:p>
      <w:pPr>
        <w:numPr>
          <w:ilvl w:val="0"/>
          <w:numId w:val="96"/>
        </w:numPr>
        <w:rPr>
          <w:rFonts w:hint="eastAsia" w:ascii="宋体" w:hAnsi="宋体" w:eastAsia="宋体" w:cs="宋体"/>
          <w:i w:val="0"/>
          <w:iCs w:val="0"/>
          <w:color w:val="auto"/>
        </w:rPr>
      </w:pPr>
      <w:r>
        <w:rPr>
          <w:rFonts w:hint="eastAsia" w:ascii="宋体" w:hAnsi="宋体" w:eastAsia="宋体" w:cs="宋体"/>
          <w:i w:val="0"/>
          <w:iCs w:val="0"/>
          <w:color w:val="auto"/>
        </w:rPr>
        <w:t>多源标签合并：对来自体检、门诊、公卫等不同渠道的标签进行时间线对齐与合并。</w:t>
      </w:r>
    </w:p>
    <w:p>
      <w:pPr>
        <w:numPr>
          <w:ilvl w:val="0"/>
          <w:numId w:val="96"/>
        </w:numPr>
        <w:rPr>
          <w:rFonts w:hint="eastAsia" w:ascii="宋体" w:hAnsi="宋体" w:eastAsia="宋体" w:cs="宋体"/>
          <w:i w:val="0"/>
          <w:iCs w:val="0"/>
          <w:color w:val="auto"/>
        </w:rPr>
      </w:pPr>
      <w:r>
        <w:rPr>
          <w:rFonts w:hint="eastAsia" w:ascii="宋体" w:hAnsi="宋体" w:eastAsia="宋体" w:cs="宋体"/>
          <w:i w:val="0"/>
          <w:iCs w:val="0"/>
          <w:color w:val="auto"/>
        </w:rPr>
        <w:t>标签冲突消融：基于时间优先、可信度排序、人工审核等机制处理矛盾标签。</w:t>
      </w:r>
    </w:p>
    <w:p>
      <w:pPr>
        <w:numPr>
          <w:ilvl w:val="0"/>
          <w:numId w:val="96"/>
        </w:numPr>
        <w:rPr>
          <w:rFonts w:hint="eastAsia" w:ascii="宋体" w:hAnsi="宋体" w:eastAsia="宋体" w:cs="宋体"/>
          <w:i w:val="0"/>
          <w:iCs w:val="0"/>
          <w:color w:val="auto"/>
        </w:rPr>
      </w:pPr>
      <w:r>
        <w:rPr>
          <w:rFonts w:hint="eastAsia" w:ascii="宋体" w:hAnsi="宋体" w:eastAsia="宋体" w:cs="宋体"/>
          <w:i w:val="0"/>
          <w:iCs w:val="0"/>
          <w:color w:val="auto"/>
        </w:rPr>
        <w:t>标签知识图谱生成：构建标签与疾病、指标、检查、医疗行为间的关联知识图谱。</w:t>
      </w:r>
    </w:p>
    <w:p>
      <w:pPr>
        <w:numPr>
          <w:ilvl w:val="0"/>
          <w:numId w:val="96"/>
        </w:numPr>
        <w:rPr>
          <w:rFonts w:hint="eastAsia" w:ascii="宋体" w:hAnsi="宋体" w:eastAsia="宋体" w:cs="宋体"/>
          <w:i w:val="0"/>
          <w:iCs w:val="0"/>
          <w:color w:val="auto"/>
        </w:rPr>
      </w:pPr>
      <w:r>
        <w:rPr>
          <w:rFonts w:hint="eastAsia" w:ascii="宋体" w:hAnsi="宋体" w:eastAsia="宋体" w:cs="宋体"/>
          <w:i w:val="0"/>
          <w:iCs w:val="0"/>
          <w:color w:val="auto"/>
        </w:rPr>
        <w:t>标签图谱查询：支持根据标签查看关联疾病、指标、检查检验和医疗行为。</w:t>
      </w:r>
    </w:p>
    <w:p>
      <w:pPr>
        <w:numPr>
          <w:ilvl w:val="0"/>
          <w:numId w:val="96"/>
        </w:numPr>
        <w:rPr>
          <w:rFonts w:hint="eastAsia" w:ascii="宋体" w:hAnsi="宋体" w:eastAsia="宋体" w:cs="宋体"/>
          <w:i w:val="0"/>
          <w:iCs w:val="0"/>
          <w:color w:val="auto"/>
        </w:rPr>
      </w:pPr>
      <w:r>
        <w:rPr>
          <w:rFonts w:hint="eastAsia" w:ascii="宋体" w:hAnsi="宋体" w:eastAsia="宋体" w:cs="宋体"/>
          <w:i w:val="0"/>
          <w:iCs w:val="0"/>
          <w:color w:val="auto"/>
        </w:rPr>
        <w:t>图谱支撑推理：为语义解析推理标签引擎和空间仓风险解释提供图谱支撑。</w:t>
      </w:r>
    </w:p>
    <w:bookmarkEnd w:id="308"/>
    <w:p>
      <w:pPr>
        <w:pStyle w:val="6"/>
        <w:rPr>
          <w:rFonts w:hint="eastAsia" w:ascii="宋体" w:hAnsi="宋体" w:eastAsia="宋体" w:cs="宋体"/>
          <w:i w:val="0"/>
          <w:iCs w:val="0"/>
          <w:color w:val="auto"/>
        </w:rPr>
      </w:pPr>
      <w:bookmarkStart w:id="309" w:name="数据库设计-13"/>
      <w:r>
        <w:rPr>
          <w:rFonts w:hint="eastAsia" w:ascii="宋体" w:hAnsi="宋体" w:eastAsia="宋体" w:cs="宋体"/>
          <w:i w:val="0"/>
          <w:iCs w:val="0"/>
          <w:color w:val="auto"/>
        </w:rPr>
        <w:t xml:space="preserve">4.6.8.5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标签融合与图谱域表前缀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tb_tag_graph_</w:t>
      </w:r>
      <w:r>
        <w:rPr>
          <w:rFonts w:hint="eastAsia" w:ascii="宋体" w:hAnsi="宋体" w:eastAsia="宋体" w:cs="宋体"/>
          <w:i w:val="0"/>
          <w:iCs w:val="0"/>
          <w:color w:val="auto"/>
        </w:rPr>
        <w:t>。存储融合会话、冲突处理记录、图谱节点与边、边审核状态及图快照版本。</w:t>
      </w:r>
    </w:p>
    <w:p>
      <w:pPr>
        <w:pStyle w:val="7"/>
        <w:rPr>
          <w:rFonts w:hint="eastAsia" w:ascii="宋体" w:hAnsi="宋体" w:eastAsia="宋体" w:cs="宋体"/>
          <w:i w:val="0"/>
          <w:iCs w:val="0"/>
          <w:color w:val="auto"/>
        </w:rPr>
      </w:pPr>
      <w:bookmarkStart w:id="310" w:name="e-r-图-13"/>
      <w:r>
        <w:rPr>
          <w:rFonts w:hint="eastAsia" w:ascii="宋体" w:hAnsi="宋体" w:eastAsia="宋体" w:cs="宋体"/>
          <w:i w:val="0"/>
          <w:iCs w:val="0"/>
          <w:color w:val="auto"/>
        </w:rPr>
        <w:t xml:space="preserve">4.6.8.5.1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tb_tag_graph_fusion_run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记录一次融合批次的参数与结果统计；</w:t>
      </w:r>
      <w:r>
        <w:rPr>
          <w:rStyle w:val="52"/>
          <w:rFonts w:hint="eastAsia" w:ascii="宋体" w:hAnsi="宋体" w:eastAsia="宋体" w:cs="宋体"/>
          <w:i w:val="0"/>
          <w:iCs w:val="0"/>
          <w:color w:val="auto"/>
        </w:rPr>
        <w:t>tb_tag_graph_conflict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记录冲突对及消解策略。</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tb_tag_graph_node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tb_tag_graph_edge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为图谱核心表；</w:t>
      </w:r>
      <w:r>
        <w:rPr>
          <w:rStyle w:val="52"/>
          <w:rFonts w:hint="eastAsia" w:ascii="宋体" w:hAnsi="宋体" w:eastAsia="宋体" w:cs="宋体"/>
          <w:i w:val="0"/>
          <w:iCs w:val="0"/>
          <w:color w:val="auto"/>
        </w:rPr>
        <w:t>tb_tag_graph_edge_review</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为边审核附表。</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4292600"/>
            <wp:effectExtent l="0" t="0" r="0" b="0"/>
            <wp:docPr id="324" name="Picture" descr="E-R 图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descr="E-R 图 14"/>
                    <pic:cNvPicPr>
                      <a:picLocks noChangeAspect="1" noChangeArrowheads="1"/>
                    </pic:cNvPicPr>
                  </pic:nvPicPr>
                  <pic:blipFill>
                    <a:blip r:embed="rId20"/>
                    <a:stretch>
                      <a:fillRect/>
                    </a:stretch>
                  </pic:blipFill>
                  <pic:spPr>
                    <a:xfrm>
                      <a:off x="0" y="0"/>
                      <a:ext cx="5334000" cy="4292773"/>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14</w:t>
      </w:r>
    </w:p>
    <w:bookmarkEnd w:id="310"/>
    <w:p>
      <w:pPr>
        <w:pStyle w:val="7"/>
        <w:rPr>
          <w:rFonts w:hint="eastAsia" w:ascii="宋体" w:hAnsi="宋体" w:eastAsia="宋体" w:cs="宋体"/>
          <w:i w:val="0"/>
          <w:iCs w:val="0"/>
          <w:color w:val="auto"/>
        </w:rPr>
      </w:pPr>
      <w:bookmarkStart w:id="311" w:name="库表明细-13"/>
      <w:r>
        <w:rPr>
          <w:rFonts w:hint="eastAsia" w:ascii="宋体" w:hAnsi="宋体" w:eastAsia="宋体" w:cs="宋体"/>
          <w:i w:val="0"/>
          <w:iCs w:val="0"/>
          <w:color w:val="auto"/>
        </w:rPr>
        <w:t xml:space="preserve">4.6.8.5.2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tb_tag_graph_fusion_run：融合运行表</w:t>
      </w:r>
    </w:p>
    <w:tbl>
      <w:tblPr>
        <w:tblStyle w:val="45"/>
        <w:tblW w:w="0" w:type="auto"/>
        <w:tblInd w:w="0" w:type="dxa"/>
        <w:tblLayout w:type="autofit"/>
        <w:tblCellMar>
          <w:top w:w="0" w:type="dxa"/>
          <w:left w:w="108" w:type="dxa"/>
          <w:bottom w:w="0" w:type="dxa"/>
          <w:right w:w="108" w:type="dxa"/>
        </w:tblCellMar>
      </w:tblPr>
      <w:tblGrid>
        <w:gridCol w:w="1896"/>
        <w:gridCol w:w="1416"/>
        <w:gridCol w:w="1776"/>
        <w:gridCol w:w="213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run_id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运行号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可空，批量时为空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policy_code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融合策略</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0/1/2/3</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merged_count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合并条数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conflict_count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冲突条数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start_time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开始时间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end_time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err_msg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tb_tag_graph_conflict：标签冲突表</w:t>
      </w:r>
    </w:p>
    <w:tbl>
      <w:tblPr>
        <w:tblStyle w:val="45"/>
        <w:tblW w:w="0" w:type="auto"/>
        <w:tblInd w:w="0" w:type="dxa"/>
        <w:tblLayout w:type="autofit"/>
        <w:tblCellMar>
          <w:top w:w="0" w:type="dxa"/>
          <w:left w:w="108" w:type="dxa"/>
          <w:bottom w:w="0" w:type="dxa"/>
          <w:right w:w="108" w:type="dxa"/>
        </w:tblCellMar>
      </w:tblPr>
      <w:tblGrid>
        <w:gridCol w:w="1896"/>
        <w:gridCol w:w="141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run_id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运行号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left_ref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左值引用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right_ref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右值引用</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resolve_mode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消解模式</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TIME/TRUST/MANUAL</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resolve_result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消解结果</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reviewer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审核人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tb_tag_graph_node：图谱节点表</w:t>
      </w:r>
    </w:p>
    <w:tbl>
      <w:tblPr>
        <w:tblStyle w:val="45"/>
        <w:tblW w:w="0" w:type="auto"/>
        <w:tblInd w:w="0" w:type="dxa"/>
        <w:tblLayout w:type="autofit"/>
        <w:tblCellMar>
          <w:top w:w="0" w:type="dxa"/>
          <w:left w:w="108" w:type="dxa"/>
          <w:bottom w:w="0" w:type="dxa"/>
          <w:right w:w="108" w:type="dxa"/>
        </w:tblCellMar>
      </w:tblPr>
      <w:tblGrid>
        <w:gridCol w:w="1776"/>
        <w:gridCol w:w="1176"/>
        <w:gridCol w:w="1656"/>
        <w:gridCol w:w="23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graph_version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图谱版本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node_id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节点</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node_type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节点类型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TAG/DISEASE/IND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ref_code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引用编码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varchar(128)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外部对象键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title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展示标题</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props_json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扩展属性</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tb_tag_graph_edge：图谱边表</w:t>
      </w:r>
    </w:p>
    <w:tbl>
      <w:tblPr>
        <w:tblStyle w:val="45"/>
        <w:tblW w:w="0" w:type="auto"/>
        <w:tblInd w:w="0" w:type="dxa"/>
        <w:tblLayout w:type="autofit"/>
        <w:tblCellMar>
          <w:top w:w="0" w:type="dxa"/>
          <w:left w:w="108" w:type="dxa"/>
          <w:bottom w:w="0" w:type="dxa"/>
          <w:right w:w="108" w:type="dxa"/>
        </w:tblCellMar>
      </w:tblPr>
      <w:tblGrid>
        <w:gridCol w:w="1776"/>
        <w:gridCol w:w="1176"/>
        <w:gridCol w:w="1776"/>
        <w:gridCol w:w="261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graph_version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图谱版本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edge_id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边</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from_node_id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起点</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to_node_id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终点</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rel_type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关系类型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CAUSES/ASSOCIATED </w:t>
            </w:r>
            <w:r>
              <w:rPr>
                <w:rFonts w:hint="eastAsia" w:ascii="宋体" w:hAnsi="宋体" w:eastAsia="宋体" w:cs="宋体"/>
                <w:i w:val="0"/>
                <w:iCs w:val="0"/>
                <w:color w:val="auto"/>
              </w:rPr>
              <w:t>等</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weight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权重</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来源</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review_status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审核状态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待审</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通过</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驳回</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tb_tag_graph_edge_review：图谱边审核表</w:t>
      </w:r>
    </w:p>
    <w:tbl>
      <w:tblPr>
        <w:tblStyle w:val="45"/>
        <w:tblW w:w="0" w:type="auto"/>
        <w:tblInd w:w="0" w:type="dxa"/>
        <w:tblLayout w:type="autofit"/>
        <w:tblCellMar>
          <w:top w:w="0" w:type="dxa"/>
          <w:left w:w="108" w:type="dxa"/>
          <w:bottom w:w="0" w:type="dxa"/>
          <w:right w:w="108" w:type="dxa"/>
        </w:tblCellMar>
      </w:tblPr>
      <w:tblGrid>
        <w:gridCol w:w="1536"/>
        <w:gridCol w:w="1176"/>
        <w:gridCol w:w="1776"/>
        <w:gridCol w:w="17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edge_id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边</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decision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通过</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驳回</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reviewer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审核人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comment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意见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tb_tag_graph_node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(graph_version, node_type)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tb_tag_graph_edge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(from_node_id, to_node_id, rel_type)</w:t>
      </w:r>
      <w:r>
        <w:rPr>
          <w:rFonts w:hint="eastAsia" w:ascii="宋体" w:hAnsi="宋体" w:eastAsia="宋体" w:cs="宋体"/>
          <w:i w:val="0"/>
          <w:iCs w:val="0"/>
          <w:color w:val="auto"/>
        </w:rPr>
        <w:t>。</w:t>
      </w:r>
    </w:p>
    <w:bookmarkEnd w:id="309"/>
    <w:bookmarkEnd w:id="311"/>
    <w:p>
      <w:pPr>
        <w:pStyle w:val="6"/>
        <w:rPr>
          <w:rFonts w:hint="eastAsia" w:ascii="宋体" w:hAnsi="宋体" w:eastAsia="宋体" w:cs="宋体"/>
          <w:i w:val="0"/>
          <w:iCs w:val="0"/>
          <w:color w:val="auto"/>
        </w:rPr>
      </w:pPr>
      <w:bookmarkStart w:id="312" w:name="接口设计-13"/>
      <w:r>
        <w:rPr>
          <w:rFonts w:hint="eastAsia" w:ascii="宋体" w:hAnsi="宋体" w:eastAsia="宋体" w:cs="宋体"/>
          <w:i w:val="0"/>
          <w:iCs w:val="0"/>
          <w:color w:val="auto"/>
        </w:rPr>
        <w:t xml:space="preserve">4.6.8.6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313" w:name="融合批次提交"/>
      <w:r>
        <w:rPr>
          <w:rFonts w:hint="eastAsia" w:ascii="宋体" w:hAnsi="宋体" w:eastAsia="宋体" w:cs="宋体"/>
          <w:i w:val="0"/>
          <w:iCs w:val="0"/>
          <w:color w:val="auto"/>
        </w:rPr>
        <w:t xml:space="preserve">4.6.8.6.1 </w:t>
      </w:r>
      <w:r>
        <w:rPr>
          <w:rFonts w:hint="eastAsia" w:ascii="宋体" w:hAnsi="宋体" w:eastAsia="宋体" w:cs="宋体"/>
          <w:i w:val="0"/>
          <w:iCs w:val="0"/>
          <w:color w:val="auto"/>
        </w:rPr>
        <w:t>融合批次提交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标签融合批次提交接口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/gateway-shjk/tag-graph-service/v1/fusion/submit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"policy_code"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"FUSE_DEFAULT_V2026"</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"sources"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"FACT"</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"MODEL"</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"PRED"</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"async"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"run_id"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"RUN_FUSE_20260506150000_0001"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313"/>
    <w:p>
      <w:pPr>
        <w:pStyle w:val="7"/>
        <w:rPr>
          <w:rFonts w:hint="eastAsia" w:ascii="宋体" w:hAnsi="宋体" w:eastAsia="宋体" w:cs="宋体"/>
          <w:i w:val="0"/>
          <w:iCs w:val="0"/>
          <w:color w:val="auto"/>
        </w:rPr>
      </w:pPr>
      <w:bookmarkStart w:id="314" w:name="冲突列表查询"/>
      <w:r>
        <w:rPr>
          <w:rFonts w:hint="eastAsia" w:ascii="宋体" w:hAnsi="宋体" w:eastAsia="宋体" w:cs="宋体"/>
          <w:i w:val="0"/>
          <w:iCs w:val="0"/>
          <w:color w:val="auto"/>
        </w:rPr>
        <w:t xml:space="preserve">4.6.8.6.2 </w:t>
      </w:r>
      <w:r>
        <w:rPr>
          <w:rFonts w:hint="eastAsia" w:ascii="宋体" w:hAnsi="宋体" w:eastAsia="宋体" w:cs="宋体"/>
          <w:i w:val="0"/>
          <w:iCs w:val="0"/>
          <w:color w:val="auto"/>
        </w:rPr>
        <w:t>冲突列表查询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标签冲突列表查询接口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/gateway-shjk/tag-graph-service/v1/conflict/pageQuery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"run_id"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"RUN_FUSE_20260506150000_0001"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"page_size"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"total"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"rows"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314"/>
    <w:p>
      <w:pPr>
        <w:pStyle w:val="7"/>
        <w:rPr>
          <w:rFonts w:hint="eastAsia" w:ascii="宋体" w:hAnsi="宋体" w:eastAsia="宋体" w:cs="宋体"/>
          <w:i w:val="0"/>
          <w:iCs w:val="0"/>
          <w:color w:val="auto"/>
        </w:rPr>
      </w:pPr>
      <w:bookmarkStart w:id="315" w:name="冲突人工裁定"/>
      <w:r>
        <w:rPr>
          <w:rFonts w:hint="eastAsia" w:ascii="宋体" w:hAnsi="宋体" w:eastAsia="宋体" w:cs="宋体"/>
          <w:i w:val="0"/>
          <w:iCs w:val="0"/>
          <w:color w:val="auto"/>
        </w:rPr>
        <w:t xml:space="preserve">4.6.8.6.3 </w:t>
      </w:r>
      <w:r>
        <w:rPr>
          <w:rFonts w:hint="eastAsia" w:ascii="宋体" w:hAnsi="宋体" w:eastAsia="宋体" w:cs="宋体"/>
          <w:i w:val="0"/>
          <w:iCs w:val="0"/>
          <w:color w:val="auto"/>
        </w:rPr>
        <w:t>冲突人工裁定</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冲突人工裁定接口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/gateway-shjk/tag-graph-service/v1/conflict/manualResolve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"conflict_id"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"CF_90001"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"resolve_result"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"KEEP_LEFT"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"reviewer"</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"tag_auditor_01"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"comment"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"门诊记录时间更新"</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"resolved"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315"/>
    <w:p>
      <w:pPr>
        <w:pStyle w:val="7"/>
        <w:rPr>
          <w:rFonts w:hint="eastAsia" w:ascii="宋体" w:hAnsi="宋体" w:eastAsia="宋体" w:cs="宋体"/>
          <w:i w:val="0"/>
          <w:iCs w:val="0"/>
          <w:color w:val="auto"/>
        </w:rPr>
      </w:pPr>
      <w:bookmarkStart w:id="316" w:name="图谱版本构建"/>
      <w:r>
        <w:rPr>
          <w:rFonts w:hint="eastAsia" w:ascii="宋体" w:hAnsi="宋体" w:eastAsia="宋体" w:cs="宋体"/>
          <w:i w:val="0"/>
          <w:iCs w:val="0"/>
          <w:color w:val="auto"/>
        </w:rPr>
        <w:t xml:space="preserve">4.6.8.6.4 </w:t>
      </w:r>
      <w:r>
        <w:rPr>
          <w:rFonts w:hint="eastAsia" w:ascii="宋体" w:hAnsi="宋体" w:eastAsia="宋体" w:cs="宋体"/>
          <w:i w:val="0"/>
          <w:iCs w:val="0"/>
          <w:color w:val="auto"/>
        </w:rPr>
        <w:t>图谱版本构建</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图谱版本构建接口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/gateway-shjk/tag-graph-service/v1/graph/buildVersion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"graph_version"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"KG_2026Q2_A"</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"seed_tag_codes"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"TAG_DM_RISK"</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"TAG_HTN_STAGE"</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"max_depth"</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"nodes_written"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1280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"edges_written"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3420</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316"/>
    <w:p>
      <w:pPr>
        <w:pStyle w:val="7"/>
        <w:rPr>
          <w:rFonts w:hint="eastAsia" w:ascii="宋体" w:hAnsi="宋体" w:eastAsia="宋体" w:cs="宋体"/>
          <w:i w:val="0"/>
          <w:iCs w:val="0"/>
          <w:color w:val="auto"/>
        </w:rPr>
      </w:pPr>
      <w:bookmarkStart w:id="317" w:name="图谱子图查询"/>
      <w:r>
        <w:rPr>
          <w:rFonts w:hint="eastAsia" w:ascii="宋体" w:hAnsi="宋体" w:eastAsia="宋体" w:cs="宋体"/>
          <w:i w:val="0"/>
          <w:iCs w:val="0"/>
          <w:color w:val="auto"/>
        </w:rPr>
        <w:t xml:space="preserve">4.6.8.6.5 </w:t>
      </w:r>
      <w:r>
        <w:rPr>
          <w:rFonts w:hint="eastAsia" w:ascii="宋体" w:hAnsi="宋体" w:eastAsia="宋体" w:cs="宋体"/>
          <w:i w:val="0"/>
          <w:iCs w:val="0"/>
          <w:color w:val="auto"/>
        </w:rPr>
        <w:t>图谱子图查询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图谱子图查询接口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/gateway-shjk/tag-graph-service/v1/graph/subgraphQuery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"graph_version"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"KG_2026Q2_A"</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"center_node_id"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"TAG:TAG_DM_RISK"</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"depth"</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"rel_type_filter"</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"ASSOCIATED"</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"CAUSES"</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"nodes"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"edges"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317"/>
    <w:p>
      <w:pPr>
        <w:pStyle w:val="7"/>
        <w:rPr>
          <w:rFonts w:hint="eastAsia" w:ascii="宋体" w:hAnsi="宋体" w:eastAsia="宋体" w:cs="宋体"/>
          <w:i w:val="0"/>
          <w:iCs w:val="0"/>
          <w:color w:val="auto"/>
        </w:rPr>
      </w:pPr>
      <w:bookmarkStart w:id="318" w:name="图谱边审核提交"/>
      <w:r>
        <w:rPr>
          <w:rFonts w:hint="eastAsia" w:ascii="宋体" w:hAnsi="宋体" w:eastAsia="宋体" w:cs="宋体"/>
          <w:i w:val="0"/>
          <w:iCs w:val="0"/>
          <w:color w:val="auto"/>
        </w:rPr>
        <w:t xml:space="preserve">4.6.8.6.6 </w:t>
      </w:r>
      <w:r>
        <w:rPr>
          <w:rFonts w:hint="eastAsia" w:ascii="宋体" w:hAnsi="宋体" w:eastAsia="宋体" w:cs="宋体"/>
          <w:i w:val="0"/>
          <w:iCs w:val="0"/>
          <w:color w:val="auto"/>
        </w:rPr>
        <w:t>图谱边审核提交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图谱边审核提交接口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/gateway-shjk/tag-graph-service/v1/graph/edge/reviewCommit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"edge_id"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"EDGE_000998"</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"decision"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"reviewer"</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"kg_auditor_02"</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"comment"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"文献依据充分"</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"edge_review_id"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5012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312"/>
    <w:bookmarkEnd w:id="318"/>
    <w:p>
      <w:pPr>
        <w:pStyle w:val="6"/>
        <w:rPr>
          <w:rFonts w:hint="eastAsia" w:ascii="宋体" w:hAnsi="宋体" w:eastAsia="宋体" w:cs="宋体"/>
          <w:i w:val="0"/>
          <w:iCs w:val="0"/>
          <w:color w:val="auto"/>
        </w:rPr>
      </w:pPr>
      <w:bookmarkStart w:id="319" w:name="异常处理与限制条件-23"/>
      <w:r>
        <w:rPr>
          <w:rFonts w:hint="eastAsia" w:ascii="宋体" w:hAnsi="宋体" w:eastAsia="宋体" w:cs="宋体"/>
          <w:i w:val="0"/>
          <w:iCs w:val="0"/>
          <w:color w:val="auto"/>
        </w:rPr>
        <w:t xml:space="preserve">4.6.8.7 </w:t>
      </w:r>
      <w:r>
        <w:rPr>
          <w:rFonts w:hint="eastAsia" w:ascii="宋体" w:hAnsi="宋体" w:eastAsia="宋体" w:cs="宋体"/>
          <w:i w:val="0"/>
          <w:iCs w:val="0"/>
          <w:color w:val="auto"/>
        </w:rPr>
        <w:t>异常处理与限制条件</w:t>
      </w:r>
    </w:p>
    <w:p>
      <w:pPr>
        <w:numPr>
          <w:ilvl w:val="0"/>
          <w:numId w:val="97"/>
        </w:numPr>
        <w:rPr>
          <w:rFonts w:hint="eastAsia" w:ascii="宋体" w:hAnsi="宋体" w:eastAsia="宋体" w:cs="宋体"/>
          <w:i w:val="0"/>
          <w:iCs w:val="0"/>
          <w:color w:val="auto"/>
        </w:rPr>
      </w:pPr>
      <w:r>
        <w:rPr>
          <w:rFonts w:hint="eastAsia" w:ascii="宋体" w:hAnsi="宋体" w:eastAsia="宋体" w:cs="宋体"/>
          <w:i w:val="0"/>
          <w:iCs w:val="0"/>
          <w:color w:val="auto"/>
        </w:rPr>
        <w:t>冲突消融结果需保留原始标签和处理依据。</w:t>
      </w:r>
    </w:p>
    <w:p>
      <w:pPr>
        <w:numPr>
          <w:ilvl w:val="0"/>
          <w:numId w:val="97"/>
        </w:numPr>
        <w:rPr>
          <w:rFonts w:hint="eastAsia" w:ascii="宋体" w:hAnsi="宋体" w:eastAsia="宋体" w:cs="宋体"/>
          <w:i w:val="0"/>
          <w:iCs w:val="0"/>
          <w:color w:val="auto"/>
        </w:rPr>
      </w:pPr>
      <w:r>
        <w:rPr>
          <w:rFonts w:hint="eastAsia" w:ascii="宋体" w:hAnsi="宋体" w:eastAsia="宋体" w:cs="宋体"/>
          <w:i w:val="0"/>
          <w:iCs w:val="0"/>
          <w:color w:val="auto"/>
        </w:rPr>
        <w:t>图谱关系必须记录来源和版本，未审核关系不得进入正式推理。</w:t>
      </w:r>
    </w:p>
    <w:bookmarkEnd w:id="304"/>
    <w:bookmarkEnd w:id="319"/>
    <w:p>
      <w:pPr>
        <w:pStyle w:val="5"/>
        <w:rPr>
          <w:rFonts w:hint="eastAsia" w:ascii="宋体" w:hAnsi="宋体" w:eastAsia="宋体" w:cs="宋体"/>
          <w:i w:val="0"/>
          <w:iCs w:val="0"/>
          <w:color w:val="auto"/>
        </w:rPr>
      </w:pPr>
      <w:bookmarkStart w:id="320" w:name="_Toc14359"/>
      <w:bookmarkStart w:id="321" w:name="标签平台管理与集成支撑"/>
      <w:r>
        <w:rPr>
          <w:rFonts w:hint="eastAsia" w:ascii="宋体" w:hAnsi="宋体" w:eastAsia="宋体" w:cs="宋体"/>
          <w:i w:val="0"/>
          <w:iCs w:val="0"/>
          <w:color w:val="auto"/>
        </w:rPr>
        <w:t xml:space="preserve">4.6.9 </w:t>
      </w:r>
      <w:r>
        <w:rPr>
          <w:rFonts w:hint="eastAsia" w:ascii="宋体" w:hAnsi="宋体" w:eastAsia="宋体" w:cs="宋体"/>
          <w:i w:val="0"/>
          <w:iCs w:val="0"/>
          <w:color w:val="auto"/>
        </w:rPr>
        <w:t>标签平台管理与集成支撑</w:t>
      </w:r>
      <w:bookmarkEnd w:id="320"/>
    </w:p>
    <w:p>
      <w:pPr>
        <w:pStyle w:val="6"/>
        <w:rPr>
          <w:rFonts w:hint="eastAsia" w:ascii="宋体" w:hAnsi="宋体" w:eastAsia="宋体" w:cs="宋体"/>
          <w:i w:val="0"/>
          <w:iCs w:val="0"/>
          <w:color w:val="auto"/>
        </w:rPr>
      </w:pPr>
      <w:bookmarkStart w:id="322" w:name="功能概述-24"/>
      <w:r>
        <w:rPr>
          <w:rFonts w:hint="eastAsia" w:ascii="宋体" w:hAnsi="宋体" w:eastAsia="宋体" w:cs="宋体"/>
          <w:i w:val="0"/>
          <w:iCs w:val="0"/>
          <w:color w:val="auto"/>
        </w:rPr>
        <w:t xml:space="preserve">4.6.9.1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标签平台管理与集成支撑承接医学健康画像标签平台功能清单，提供标签管理、标签创建、标签详情、计算管理、标签运营、SDK集成和结果管理能力。该部分作为智能健康数据标签系统的管理平台和集成支撑，不改变项目方案中智能健康数据标签系统的建设主线。</w:t>
      </w:r>
    </w:p>
    <w:bookmarkEnd w:id="322"/>
    <w:p>
      <w:pPr>
        <w:pStyle w:val="6"/>
        <w:rPr>
          <w:rFonts w:hint="eastAsia" w:ascii="宋体" w:hAnsi="宋体" w:eastAsia="宋体" w:cs="宋体"/>
          <w:i w:val="0"/>
          <w:iCs w:val="0"/>
          <w:color w:val="auto"/>
        </w:rPr>
      </w:pPr>
      <w:bookmarkStart w:id="323" w:name="组件设计-24"/>
      <w:r>
        <w:rPr>
          <w:rFonts w:hint="eastAsia" w:ascii="宋体" w:hAnsi="宋体" w:eastAsia="宋体" w:cs="宋体"/>
          <w:i w:val="0"/>
          <w:iCs w:val="0"/>
          <w:color w:val="auto"/>
        </w:rPr>
        <w:t xml:space="preserve">4.6.9.2 </w:t>
      </w:r>
      <w:r>
        <w:rPr>
          <w:rFonts w:hint="eastAsia" w:ascii="宋体" w:hAnsi="宋体" w:eastAsia="宋体" w:cs="宋体"/>
          <w:i w:val="0"/>
          <w:iCs w:val="0"/>
          <w:color w:val="auto"/>
        </w:rPr>
        <w:t>组件设计</w:t>
      </w:r>
    </w:p>
    <w:p>
      <w:pPr>
        <w:numPr>
          <w:ilvl w:val="0"/>
          <w:numId w:val="98"/>
        </w:numPr>
        <w:rPr>
          <w:rFonts w:hint="eastAsia" w:ascii="宋体" w:hAnsi="宋体" w:eastAsia="宋体" w:cs="宋体"/>
          <w:i w:val="0"/>
          <w:iCs w:val="0"/>
          <w:color w:val="auto"/>
        </w:rPr>
      </w:pPr>
      <w:r>
        <w:rPr>
          <w:rFonts w:hint="eastAsia" w:ascii="宋体" w:hAnsi="宋体" w:eastAsia="宋体" w:cs="宋体"/>
          <w:i w:val="0"/>
          <w:iCs w:val="0"/>
          <w:color w:val="auto"/>
        </w:rPr>
        <w:t xml:space="preserve">HealthTag </w:t>
      </w:r>
      <w:r>
        <w:rPr>
          <w:rFonts w:hint="eastAsia" w:ascii="宋体" w:hAnsi="宋体" w:eastAsia="宋体" w:cs="宋体"/>
          <w:i w:val="0"/>
          <w:iCs w:val="0"/>
          <w:color w:val="auto"/>
        </w:rPr>
        <w:t>类：表示健康画像标签，包含标签编号、标签名称、英文标识、业务分类、标签类型、标准术语状态、适用人群、有效期和使用状态。</w:t>
      </w:r>
    </w:p>
    <w:p>
      <w:pPr>
        <w:numPr>
          <w:ilvl w:val="0"/>
          <w:numId w:val="98"/>
        </w:numPr>
        <w:rPr>
          <w:rFonts w:hint="eastAsia" w:ascii="宋体" w:hAnsi="宋体" w:eastAsia="宋体" w:cs="宋体"/>
          <w:i w:val="0"/>
          <w:iCs w:val="0"/>
          <w:color w:val="auto"/>
        </w:rPr>
      </w:pPr>
      <w:r>
        <w:rPr>
          <w:rFonts w:hint="eastAsia" w:ascii="宋体" w:hAnsi="宋体" w:eastAsia="宋体" w:cs="宋体"/>
          <w:i w:val="0"/>
          <w:iCs w:val="0"/>
          <w:color w:val="auto"/>
        </w:rPr>
        <w:t xml:space="preserve">TagManageService </w:t>
      </w:r>
      <w:r>
        <w:rPr>
          <w:rFonts w:hint="eastAsia" w:ascii="宋体" w:hAnsi="宋体" w:eastAsia="宋体" w:cs="宋体"/>
          <w:i w:val="0"/>
          <w:iCs w:val="0"/>
          <w:color w:val="auto"/>
        </w:rPr>
        <w:t>组件：负责标签列表、标签检索、标签复制、标签状态维护和标签详情入口。</w:t>
      </w:r>
    </w:p>
    <w:p>
      <w:pPr>
        <w:numPr>
          <w:ilvl w:val="0"/>
          <w:numId w:val="98"/>
        </w:numPr>
        <w:rPr>
          <w:rFonts w:hint="eastAsia" w:ascii="宋体" w:hAnsi="宋体" w:eastAsia="宋体" w:cs="宋体"/>
          <w:i w:val="0"/>
          <w:iCs w:val="0"/>
          <w:color w:val="auto"/>
        </w:rPr>
      </w:pPr>
      <w:r>
        <w:rPr>
          <w:rFonts w:hint="eastAsia" w:ascii="宋体" w:hAnsi="宋体" w:eastAsia="宋体" w:cs="宋体"/>
          <w:i w:val="0"/>
          <w:iCs w:val="0"/>
          <w:color w:val="auto"/>
        </w:rPr>
        <w:t xml:space="preserve">TagRuleConfigService </w:t>
      </w:r>
      <w:r>
        <w:rPr>
          <w:rFonts w:hint="eastAsia" w:ascii="宋体" w:hAnsi="宋体" w:eastAsia="宋体" w:cs="宋体"/>
          <w:i w:val="0"/>
          <w:iCs w:val="0"/>
          <w:color w:val="auto"/>
        </w:rPr>
        <w:t>组件：负责可视化维护规则编排、正则表达式、KIE、大模型和自定义脚本等提取规则。</w:t>
      </w:r>
    </w:p>
    <w:p>
      <w:pPr>
        <w:numPr>
          <w:ilvl w:val="0"/>
          <w:numId w:val="98"/>
        </w:numPr>
        <w:rPr>
          <w:rFonts w:hint="eastAsia" w:ascii="宋体" w:hAnsi="宋体" w:eastAsia="宋体" w:cs="宋体"/>
          <w:i w:val="0"/>
          <w:iCs w:val="0"/>
          <w:color w:val="auto"/>
        </w:rPr>
      </w:pPr>
      <w:r>
        <w:rPr>
          <w:rFonts w:hint="eastAsia" w:ascii="宋体" w:hAnsi="宋体" w:eastAsia="宋体" w:cs="宋体"/>
          <w:i w:val="0"/>
          <w:iCs w:val="0"/>
          <w:color w:val="auto"/>
        </w:rPr>
        <w:t xml:space="preserve">TagSdkClient </w:t>
      </w:r>
      <w:r>
        <w:rPr>
          <w:rFonts w:hint="eastAsia" w:ascii="宋体" w:hAnsi="宋体" w:eastAsia="宋体" w:cs="宋体"/>
          <w:i w:val="0"/>
          <w:iCs w:val="0"/>
          <w:color w:val="auto"/>
        </w:rPr>
        <w:t>组件：提供标签查询、标签计算、批量计算和结果回调等客户端能力。</w:t>
      </w:r>
    </w:p>
    <w:p>
      <w:pPr>
        <w:numPr>
          <w:ilvl w:val="0"/>
          <w:numId w:val="98"/>
        </w:numPr>
        <w:rPr>
          <w:rFonts w:hint="eastAsia" w:ascii="宋体" w:hAnsi="宋体" w:eastAsia="宋体" w:cs="宋体"/>
          <w:i w:val="0"/>
          <w:iCs w:val="0"/>
          <w:color w:val="auto"/>
        </w:rPr>
      </w:pPr>
      <w:r>
        <w:rPr>
          <w:rFonts w:hint="eastAsia" w:ascii="宋体" w:hAnsi="宋体" w:eastAsia="宋体" w:cs="宋体"/>
          <w:i w:val="0"/>
          <w:iCs w:val="0"/>
          <w:color w:val="auto"/>
        </w:rPr>
        <w:t xml:space="preserve">TagResultRepository </w:t>
      </w:r>
      <w:r>
        <w:rPr>
          <w:rFonts w:hint="eastAsia" w:ascii="宋体" w:hAnsi="宋体" w:eastAsia="宋体" w:cs="宋体"/>
          <w:i w:val="0"/>
          <w:iCs w:val="0"/>
          <w:color w:val="auto"/>
        </w:rPr>
        <w:t>组件：负责标签结果写入、版本化存储、历史结果查询和结果过期处理。</w:t>
      </w:r>
    </w:p>
    <w:bookmarkEnd w:id="323"/>
    <w:p>
      <w:pPr>
        <w:pStyle w:val="6"/>
        <w:rPr>
          <w:rFonts w:hint="eastAsia" w:ascii="宋体" w:hAnsi="宋体" w:eastAsia="宋体" w:cs="宋体"/>
          <w:i w:val="0"/>
          <w:iCs w:val="0"/>
          <w:color w:val="auto"/>
        </w:rPr>
      </w:pPr>
      <w:bookmarkStart w:id="324" w:name="业务流程-24"/>
      <w:r>
        <w:rPr>
          <w:rFonts w:hint="eastAsia" w:ascii="宋体" w:hAnsi="宋体" w:eastAsia="宋体" w:cs="宋体"/>
          <w:i w:val="0"/>
          <w:iCs w:val="0"/>
          <w:color w:val="auto"/>
        </w:rPr>
        <w:t xml:space="preserve">4.6.9.3 </w:t>
      </w:r>
      <w:r>
        <w:rPr>
          <w:rFonts w:hint="eastAsia" w:ascii="宋体" w:hAnsi="宋体" w:eastAsia="宋体" w:cs="宋体"/>
          <w:i w:val="0"/>
          <w:iCs w:val="0"/>
          <w:color w:val="auto"/>
        </w:rPr>
        <w:t>业务流程</w:t>
      </w:r>
    </w:p>
    <w:p>
      <w:pPr>
        <w:numPr>
          <w:ilvl w:val="0"/>
          <w:numId w:val="99"/>
        </w:numPr>
        <w:rPr>
          <w:rFonts w:hint="eastAsia" w:ascii="宋体" w:hAnsi="宋体" w:eastAsia="宋体" w:cs="宋体"/>
          <w:i w:val="0"/>
          <w:iCs w:val="0"/>
          <w:color w:val="auto"/>
        </w:rPr>
      </w:pPr>
      <w:r>
        <w:rPr>
          <w:rFonts w:hint="eastAsia" w:ascii="宋体" w:hAnsi="宋体" w:eastAsia="宋体" w:cs="宋体"/>
          <w:i w:val="0"/>
          <w:iCs w:val="0"/>
          <w:color w:val="auto"/>
        </w:rPr>
        <w:t>标签管理：用户查看、检索、复制和分类维护平台标签。</w:t>
      </w:r>
    </w:p>
    <w:p>
      <w:pPr>
        <w:numPr>
          <w:ilvl w:val="0"/>
          <w:numId w:val="99"/>
        </w:numPr>
        <w:rPr>
          <w:rFonts w:hint="eastAsia" w:ascii="宋体" w:hAnsi="宋体" w:eastAsia="宋体" w:cs="宋体"/>
          <w:i w:val="0"/>
          <w:iCs w:val="0"/>
          <w:color w:val="auto"/>
        </w:rPr>
      </w:pPr>
      <w:r>
        <w:rPr>
          <w:rFonts w:hint="eastAsia" w:ascii="宋体" w:hAnsi="宋体" w:eastAsia="宋体" w:cs="宋体"/>
          <w:i w:val="0"/>
          <w:iCs w:val="0"/>
          <w:color w:val="auto"/>
        </w:rPr>
        <w:t>标签创建：用户维护基础信息、医学依据、规则说明、提取引擎和时效性。</w:t>
      </w:r>
    </w:p>
    <w:p>
      <w:pPr>
        <w:numPr>
          <w:ilvl w:val="0"/>
          <w:numId w:val="99"/>
        </w:numPr>
        <w:rPr>
          <w:rFonts w:hint="eastAsia" w:ascii="宋体" w:hAnsi="宋体" w:eastAsia="宋体" w:cs="宋体"/>
          <w:i w:val="0"/>
          <w:iCs w:val="0"/>
          <w:color w:val="auto"/>
        </w:rPr>
      </w:pPr>
      <w:r>
        <w:rPr>
          <w:rFonts w:hint="eastAsia" w:ascii="宋体" w:hAnsi="宋体" w:eastAsia="宋体" w:cs="宋体"/>
          <w:i w:val="0"/>
          <w:iCs w:val="0"/>
          <w:color w:val="auto"/>
        </w:rPr>
        <w:t>标签审核运营：中心端回收各产线标签规则和知识，经审核后纳入标准标签。</w:t>
      </w:r>
    </w:p>
    <w:p>
      <w:pPr>
        <w:numPr>
          <w:ilvl w:val="0"/>
          <w:numId w:val="99"/>
        </w:numPr>
        <w:rPr>
          <w:rFonts w:hint="eastAsia" w:ascii="宋体" w:hAnsi="宋体" w:eastAsia="宋体" w:cs="宋体"/>
          <w:i w:val="0"/>
          <w:iCs w:val="0"/>
          <w:color w:val="auto"/>
        </w:rPr>
      </w:pPr>
      <w:r>
        <w:rPr>
          <w:rFonts w:hint="eastAsia" w:ascii="宋体" w:hAnsi="宋体" w:eastAsia="宋体" w:cs="宋体"/>
          <w:i w:val="0"/>
          <w:iCs w:val="0"/>
          <w:color w:val="auto"/>
        </w:rPr>
        <w:t>标签集成调用：业务系统通过SDK或API调用标签查询和标签计算能力。</w:t>
      </w:r>
    </w:p>
    <w:p>
      <w:pPr>
        <w:numPr>
          <w:ilvl w:val="0"/>
          <w:numId w:val="99"/>
        </w:numPr>
        <w:rPr>
          <w:rFonts w:hint="eastAsia" w:ascii="宋体" w:hAnsi="宋体" w:eastAsia="宋体" w:cs="宋体"/>
          <w:i w:val="0"/>
          <w:iCs w:val="0"/>
          <w:color w:val="auto"/>
        </w:rPr>
      </w:pPr>
      <w:r>
        <w:rPr>
          <w:rFonts w:hint="eastAsia" w:ascii="宋体" w:hAnsi="宋体" w:eastAsia="宋体" w:cs="宋体"/>
          <w:i w:val="0"/>
          <w:iCs w:val="0"/>
          <w:color w:val="auto"/>
        </w:rPr>
        <w:t>标签结果管理：系统保存标签结果、版本、命中依据、置信度和失效时间，并同步至空间仓。</w:t>
      </w:r>
    </w:p>
    <w:bookmarkEnd w:id="324"/>
    <w:p>
      <w:pPr>
        <w:pStyle w:val="6"/>
        <w:rPr>
          <w:rFonts w:hint="eastAsia" w:ascii="宋体" w:hAnsi="宋体" w:eastAsia="宋体" w:cs="宋体"/>
          <w:i w:val="0"/>
          <w:iCs w:val="0"/>
          <w:color w:val="auto"/>
        </w:rPr>
      </w:pPr>
      <w:bookmarkStart w:id="325" w:name="功能设计-24"/>
      <w:r>
        <w:rPr>
          <w:rFonts w:hint="eastAsia" w:ascii="宋体" w:hAnsi="宋体" w:eastAsia="宋体" w:cs="宋体"/>
          <w:i w:val="0"/>
          <w:iCs w:val="0"/>
          <w:color w:val="auto"/>
        </w:rPr>
        <w:t xml:space="preserve">4.6.9.4 </w:t>
      </w:r>
      <w:r>
        <w:rPr>
          <w:rFonts w:hint="eastAsia" w:ascii="宋体" w:hAnsi="宋体" w:eastAsia="宋体" w:cs="宋体"/>
          <w:i w:val="0"/>
          <w:iCs w:val="0"/>
          <w:color w:val="auto"/>
        </w:rPr>
        <w:t>功能设计</w:t>
      </w:r>
    </w:p>
    <w:p>
      <w:pPr>
        <w:numPr>
          <w:ilvl w:val="0"/>
          <w:numId w:val="100"/>
        </w:numPr>
        <w:rPr>
          <w:rFonts w:hint="eastAsia" w:ascii="宋体" w:hAnsi="宋体" w:eastAsia="宋体" w:cs="宋体"/>
          <w:i w:val="0"/>
          <w:iCs w:val="0"/>
          <w:color w:val="auto"/>
        </w:rPr>
      </w:pPr>
      <w:r>
        <w:rPr>
          <w:rFonts w:hint="eastAsia" w:ascii="宋体" w:hAnsi="宋体" w:eastAsia="宋体" w:cs="宋体"/>
          <w:i w:val="0"/>
          <w:iCs w:val="0"/>
          <w:color w:val="auto"/>
        </w:rPr>
        <w:t>标签管理：支持标签展示、复制、检索、业务分类管理和标签统计概览。</w:t>
      </w:r>
    </w:p>
    <w:p>
      <w:pPr>
        <w:numPr>
          <w:ilvl w:val="0"/>
          <w:numId w:val="100"/>
        </w:numPr>
        <w:rPr>
          <w:rFonts w:hint="eastAsia" w:ascii="宋体" w:hAnsi="宋体" w:eastAsia="宋体" w:cs="宋体"/>
          <w:i w:val="0"/>
          <w:iCs w:val="0"/>
          <w:color w:val="auto"/>
        </w:rPr>
      </w:pPr>
      <w:r>
        <w:rPr>
          <w:rFonts w:hint="eastAsia" w:ascii="宋体" w:hAnsi="宋体" w:eastAsia="宋体" w:cs="宋体"/>
          <w:i w:val="0"/>
          <w:iCs w:val="0"/>
          <w:color w:val="auto"/>
        </w:rPr>
        <w:t>标签创建：支持基础信息维护、提取规则配置、提取引擎选择、规则校验和测试样例执行。</w:t>
      </w:r>
    </w:p>
    <w:p>
      <w:pPr>
        <w:numPr>
          <w:ilvl w:val="0"/>
          <w:numId w:val="100"/>
        </w:numPr>
        <w:rPr>
          <w:rFonts w:hint="eastAsia" w:ascii="宋体" w:hAnsi="宋体" w:eastAsia="宋体" w:cs="宋体"/>
          <w:i w:val="0"/>
          <w:iCs w:val="0"/>
          <w:color w:val="auto"/>
        </w:rPr>
      </w:pPr>
      <w:r>
        <w:rPr>
          <w:rFonts w:hint="eastAsia" w:ascii="宋体" w:hAnsi="宋体" w:eastAsia="宋体" w:cs="宋体"/>
          <w:i w:val="0"/>
          <w:iCs w:val="0"/>
          <w:color w:val="auto"/>
        </w:rPr>
        <w:t>标签详情与版本：支持标签详情预览、历史版本、版本差异和生效版本管理。</w:t>
      </w:r>
    </w:p>
    <w:p>
      <w:pPr>
        <w:numPr>
          <w:ilvl w:val="0"/>
          <w:numId w:val="100"/>
        </w:numPr>
        <w:rPr>
          <w:rFonts w:hint="eastAsia" w:ascii="宋体" w:hAnsi="宋体" w:eastAsia="宋体" w:cs="宋体"/>
          <w:i w:val="0"/>
          <w:iCs w:val="0"/>
          <w:color w:val="auto"/>
        </w:rPr>
      </w:pPr>
      <w:r>
        <w:rPr>
          <w:rFonts w:hint="eastAsia" w:ascii="宋体" w:hAnsi="宋体" w:eastAsia="宋体" w:cs="宋体"/>
          <w:i w:val="0"/>
          <w:iCs w:val="0"/>
          <w:color w:val="auto"/>
        </w:rPr>
        <w:t>标签集成服务SDK：向各业务产线提供标准化调用能力。</w:t>
      </w:r>
    </w:p>
    <w:p>
      <w:pPr>
        <w:numPr>
          <w:ilvl w:val="0"/>
          <w:numId w:val="100"/>
        </w:numPr>
        <w:rPr>
          <w:rFonts w:hint="eastAsia" w:ascii="宋体" w:hAnsi="宋体" w:eastAsia="宋体" w:cs="宋体"/>
          <w:i w:val="0"/>
          <w:iCs w:val="0"/>
          <w:color w:val="auto"/>
        </w:rPr>
      </w:pPr>
      <w:r>
        <w:rPr>
          <w:rFonts w:hint="eastAsia" w:ascii="宋体" w:hAnsi="宋体" w:eastAsia="宋体" w:cs="宋体"/>
          <w:i w:val="0"/>
          <w:iCs w:val="0"/>
          <w:color w:val="auto"/>
        </w:rPr>
        <w:t>标签结果管理：支持在线计算、离线批量计算、任务监控、失败重试、结果时效性和批量重算。</w:t>
      </w:r>
    </w:p>
    <w:bookmarkEnd w:id="325"/>
    <w:p>
      <w:pPr>
        <w:pStyle w:val="6"/>
        <w:rPr>
          <w:rFonts w:hint="eastAsia" w:ascii="宋体" w:hAnsi="宋体" w:eastAsia="宋体" w:cs="宋体"/>
          <w:i w:val="0"/>
          <w:iCs w:val="0"/>
          <w:color w:val="auto"/>
        </w:rPr>
      </w:pPr>
      <w:bookmarkStart w:id="326" w:name="数据库设计-14"/>
      <w:r>
        <w:rPr>
          <w:rFonts w:hint="eastAsia" w:ascii="宋体" w:hAnsi="宋体" w:eastAsia="宋体" w:cs="宋体"/>
          <w:i w:val="0"/>
          <w:iCs w:val="0"/>
          <w:color w:val="auto"/>
        </w:rPr>
        <w:t xml:space="preserve">4.6.9.5 </w:t>
      </w:r>
      <w:r>
        <w:rPr>
          <w:rFonts w:hint="eastAsia" w:ascii="宋体" w:hAnsi="宋体" w:eastAsia="宋体" w:cs="宋体"/>
          <w:i w:val="0"/>
          <w:iCs w:val="0"/>
          <w:color w:val="auto"/>
        </w:rPr>
        <w:t>数据库设计</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标签平台管理与集成域表前缀</w:t>
      </w:r>
      <w:r>
        <w:rPr>
          <w:rFonts w:hint="eastAsia" w:ascii="宋体" w:hAnsi="宋体" w:eastAsia="宋体" w:cs="宋体"/>
          <w:i w:val="0"/>
          <w:iCs w:val="0"/>
          <w:color w:val="auto"/>
        </w:rPr>
        <w:t xml:space="preserve"> </w:t>
      </w:r>
      <w:r>
        <w:rPr>
          <w:rStyle w:val="52"/>
          <w:rFonts w:hint="eastAsia" w:ascii="宋体" w:hAnsi="宋体" w:eastAsia="宋体" w:cs="宋体"/>
          <w:b/>
          <w:bCs/>
          <w:i w:val="0"/>
          <w:iCs w:val="0"/>
          <w:color w:val="auto"/>
        </w:rPr>
        <w:t>tb_tag_plt_</w:t>
      </w:r>
      <w:r>
        <w:rPr>
          <w:rFonts w:hint="eastAsia" w:ascii="宋体" w:hAnsi="宋体" w:eastAsia="宋体" w:cs="宋体"/>
          <w:i w:val="0"/>
          <w:iCs w:val="0"/>
          <w:color w:val="auto"/>
        </w:rPr>
        <w:t>。覆盖</w:t>
      </w:r>
      <w:r>
        <w:rPr>
          <w:rFonts w:hint="eastAsia" w:ascii="宋体" w:hAnsi="宋体" w:eastAsia="宋体" w:cs="宋体"/>
          <w:i w:val="0"/>
          <w:iCs w:val="0"/>
          <w:color w:val="auto"/>
        </w:rPr>
        <w:t xml:space="preserve"> HealthTag </w:t>
      </w:r>
      <w:r>
        <w:rPr>
          <w:rFonts w:hint="eastAsia" w:ascii="宋体" w:hAnsi="宋体" w:eastAsia="宋体" w:cs="宋体"/>
          <w:i w:val="0"/>
          <w:iCs w:val="0"/>
          <w:color w:val="auto"/>
        </w:rPr>
        <w:t>主数据、规则草稿与发布、审核流、SDK</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与调用方凭证、在线/离线计算任务及结果仓库分区元数据。</w:t>
      </w:r>
    </w:p>
    <w:p>
      <w:pPr>
        <w:pStyle w:val="7"/>
        <w:rPr>
          <w:rFonts w:hint="eastAsia" w:ascii="宋体" w:hAnsi="宋体" w:eastAsia="宋体" w:cs="宋体"/>
          <w:i w:val="0"/>
          <w:iCs w:val="0"/>
          <w:color w:val="auto"/>
        </w:rPr>
      </w:pPr>
      <w:bookmarkStart w:id="327" w:name="e-r-图-14"/>
      <w:r>
        <w:rPr>
          <w:rFonts w:hint="eastAsia" w:ascii="宋体" w:hAnsi="宋体" w:eastAsia="宋体" w:cs="宋体"/>
          <w:i w:val="0"/>
          <w:iCs w:val="0"/>
          <w:color w:val="auto"/>
        </w:rPr>
        <w:t xml:space="preserve">4.6.9.5.1 E-R </w:t>
      </w:r>
      <w:r>
        <w:rPr>
          <w:rFonts w:hint="eastAsia" w:ascii="宋体" w:hAnsi="宋体" w:eastAsia="宋体" w:cs="宋体"/>
          <w:i w:val="0"/>
          <w:iCs w:val="0"/>
          <w:color w:val="auto"/>
        </w:rPr>
        <w:t>图</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tb_tag_plt_health_tag</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为平台标签主表；</w:t>
      </w:r>
      <w:r>
        <w:rPr>
          <w:rStyle w:val="52"/>
          <w:rFonts w:hint="eastAsia" w:ascii="宋体" w:hAnsi="宋体" w:eastAsia="宋体" w:cs="宋体"/>
          <w:i w:val="0"/>
          <w:iCs w:val="0"/>
          <w:color w:val="auto"/>
        </w:rPr>
        <w:t>tb_tag_plt_rule_draft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与</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tb_tag_plt_rule_release</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为规则草稿与正式发布一对多关系。</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tb_tag_plt_audit_flow</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记录审核节点与结论；</w:t>
      </w:r>
      <w:r>
        <w:rPr>
          <w:rStyle w:val="52"/>
          <w:rFonts w:hint="eastAsia" w:ascii="宋体" w:hAnsi="宋体" w:eastAsia="宋体" w:cs="宋体"/>
          <w:i w:val="0"/>
          <w:iCs w:val="0"/>
          <w:color w:val="auto"/>
        </w:rPr>
        <w:t>tb_tag_plt_sdk_token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与</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tb_tag_plt_api_client</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管理集成身份。</w:t>
      </w:r>
    </w:p>
    <w:p>
      <w:pPr>
        <w:pStyle w:val="28"/>
        <w:numPr>
          <w:ilvl w:val="0"/>
          <w:numId w:val="28"/>
        </w:numPr>
        <w:rPr>
          <w:rFonts w:hint="eastAsia" w:ascii="宋体" w:hAnsi="宋体" w:eastAsia="宋体" w:cs="宋体"/>
          <w:i w:val="0"/>
          <w:iCs w:val="0"/>
          <w:color w:val="auto"/>
        </w:rPr>
      </w:pPr>
      <w:r>
        <w:rPr>
          <w:rStyle w:val="52"/>
          <w:rFonts w:hint="eastAsia" w:ascii="宋体" w:hAnsi="宋体" w:eastAsia="宋体" w:cs="宋体"/>
          <w:i w:val="0"/>
          <w:iCs w:val="0"/>
          <w:color w:val="auto"/>
        </w:rPr>
        <w:t>tb_tag_plt_calc_task</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与</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tb_tag_plt_calc_task_item</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支撑批量计算拆分与重试。</w:t>
      </w:r>
    </w:p>
    <w:p>
      <w:pPr>
        <w:pStyle w:val="51"/>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276475"/>
            <wp:effectExtent l="0" t="0" r="0" b="0"/>
            <wp:docPr id="343" name="Picture" descr="E-R 图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Picture" descr="E-R 图 15"/>
                    <pic:cNvPicPr>
                      <a:picLocks noChangeAspect="1" noChangeArrowheads="1"/>
                    </pic:cNvPicPr>
                  </pic:nvPicPr>
                  <pic:blipFill>
                    <a:blip r:embed="rId21"/>
                    <a:stretch>
                      <a:fillRect/>
                    </a:stretch>
                  </pic:blipFill>
                  <pic:spPr>
                    <a:xfrm>
                      <a:off x="0" y="0"/>
                      <a:ext cx="5334000" cy="2277002"/>
                    </a:xfrm>
                    <a:prstGeom prst="rect">
                      <a:avLst/>
                    </a:prstGeom>
                    <a:noFill/>
                    <a:ln w="9525">
                      <a:noFill/>
                    </a:ln>
                  </pic:spPr>
                </pic:pic>
              </a:graphicData>
            </a:graphic>
          </wp:inline>
        </w:drawing>
      </w:r>
    </w:p>
    <w:p>
      <w:pPr>
        <w:pStyle w:val="49"/>
        <w:rPr>
          <w:rFonts w:hint="eastAsia" w:ascii="宋体" w:hAnsi="宋体" w:eastAsia="宋体" w:cs="宋体"/>
          <w:i w:val="0"/>
          <w:iCs w:val="0"/>
          <w:color w:val="auto"/>
        </w:rPr>
      </w:pPr>
      <w:r>
        <w:rPr>
          <w:rFonts w:hint="eastAsia" w:ascii="宋体" w:hAnsi="宋体" w:eastAsia="宋体" w:cs="宋体"/>
          <w:i w:val="0"/>
          <w:iCs w:val="0"/>
          <w:color w:val="auto"/>
        </w:rPr>
        <w:t xml:space="preserve">E-R </w:t>
      </w:r>
      <w:r>
        <w:rPr>
          <w:rFonts w:hint="eastAsia" w:ascii="宋体" w:hAnsi="宋体" w:eastAsia="宋体" w:cs="宋体"/>
          <w:i w:val="0"/>
          <w:iCs w:val="0"/>
          <w:color w:val="auto"/>
        </w:rPr>
        <w:t>图</w:t>
      </w:r>
      <w:r>
        <w:rPr>
          <w:rFonts w:hint="eastAsia" w:ascii="宋体" w:hAnsi="宋体" w:eastAsia="宋体" w:cs="宋体"/>
          <w:i w:val="0"/>
          <w:iCs w:val="0"/>
          <w:color w:val="auto"/>
        </w:rPr>
        <w:t xml:space="preserve"> 15</w:t>
      </w:r>
    </w:p>
    <w:bookmarkEnd w:id="327"/>
    <w:p>
      <w:pPr>
        <w:pStyle w:val="7"/>
        <w:rPr>
          <w:rFonts w:hint="eastAsia" w:ascii="宋体" w:hAnsi="宋体" w:eastAsia="宋体" w:cs="宋体"/>
          <w:i w:val="0"/>
          <w:iCs w:val="0"/>
          <w:color w:val="auto"/>
        </w:rPr>
      </w:pPr>
      <w:bookmarkStart w:id="328" w:name="库表明细-14"/>
      <w:r>
        <w:rPr>
          <w:rFonts w:hint="eastAsia" w:ascii="宋体" w:hAnsi="宋体" w:eastAsia="宋体" w:cs="宋体"/>
          <w:i w:val="0"/>
          <w:iCs w:val="0"/>
          <w:color w:val="auto"/>
        </w:rPr>
        <w:t xml:space="preserve">4.6.9.5.2 </w:t>
      </w:r>
      <w:r>
        <w:rPr>
          <w:rFonts w:hint="eastAsia" w:ascii="宋体" w:hAnsi="宋体" w:eastAsia="宋体" w:cs="宋体"/>
          <w:i w:val="0"/>
          <w:iCs w:val="0"/>
          <w:color w:val="auto"/>
        </w:rPr>
        <w:t>库表明细</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tb_tag_plt_health_tag：健康画像标签主表</w:t>
      </w:r>
    </w:p>
    <w:tbl>
      <w:tblPr>
        <w:tblStyle w:val="45"/>
        <w:tblW w:w="0" w:type="auto"/>
        <w:tblInd w:w="0" w:type="dxa"/>
        <w:tblLayout w:type="autofit"/>
        <w:tblCellMar>
          <w:top w:w="0" w:type="dxa"/>
          <w:left w:w="108" w:type="dxa"/>
          <w:bottom w:w="0" w:type="dxa"/>
          <w:right w:w="108" w:type="dxa"/>
        </w:tblCellMar>
      </w:tblPr>
      <w:tblGrid>
        <w:gridCol w:w="1656"/>
        <w:gridCol w:w="165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tag_name_en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英文标识</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varchar(128)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biz_category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业务分类</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FACT/MODEL/PRED</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term_status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标准术语状态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crowd_scope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适用人群</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valid_from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有效期起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date</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valid_to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有效期止</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date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use_status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使用状态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启用</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停用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tb_tag_plt_rule_draft：规则草稿表</w:t>
      </w:r>
    </w:p>
    <w:tbl>
      <w:tblPr>
        <w:tblStyle w:val="45"/>
        <w:tblW w:w="0" w:type="auto"/>
        <w:tblInd w:w="0" w:type="dxa"/>
        <w:tblLayout w:type="autofit"/>
        <w:tblCellMar>
          <w:top w:w="0" w:type="dxa"/>
          <w:left w:w="108" w:type="dxa"/>
          <w:bottom w:w="0" w:type="dxa"/>
          <w:right w:w="108" w:type="dxa"/>
        </w:tblCellMar>
      </w:tblPr>
      <w:tblGrid>
        <w:gridCol w:w="1536"/>
        <w:gridCol w:w="1176"/>
        <w:gridCol w:w="1656"/>
        <w:gridCol w:w="261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draft_id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草稿号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rule_body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规则体</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JSON/DSL/脚本</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engine_mix</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引擎组合</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KIE/LLM/SCRIPT</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0 </w:t>
            </w:r>
            <w:r>
              <w:rPr>
                <w:rFonts w:hint="eastAsia" w:ascii="宋体" w:hAnsi="宋体" w:eastAsia="宋体" w:cs="宋体"/>
                <w:i w:val="0"/>
                <w:iCs w:val="0"/>
                <w:color w:val="auto"/>
              </w:rPr>
              <w:t>草稿</w:t>
            </w:r>
            <w:r>
              <w:rPr>
                <w:rFonts w:hint="eastAsia" w:ascii="宋体" w:hAnsi="宋体" w:eastAsia="宋体" w:cs="宋体"/>
                <w:i w:val="0"/>
                <w:iCs w:val="0"/>
                <w:color w:val="auto"/>
              </w:rPr>
              <w:t xml:space="preserve"> 1 </w:t>
            </w:r>
            <w:r>
              <w:rPr>
                <w:rFonts w:hint="eastAsia" w:ascii="宋体" w:hAnsi="宋体" w:eastAsia="宋体" w:cs="宋体"/>
                <w:i w:val="0"/>
                <w:iCs w:val="0"/>
                <w:color w:val="auto"/>
              </w:rPr>
              <w:t>待审</w:t>
            </w:r>
            <w:r>
              <w:rPr>
                <w:rFonts w:hint="eastAsia" w:ascii="宋体" w:hAnsi="宋体" w:eastAsia="宋体" w:cs="宋体"/>
                <w:i w:val="0"/>
                <w:iCs w:val="0"/>
                <w:color w:val="auto"/>
              </w:rPr>
              <w:t xml:space="preserve"> 2 </w:t>
            </w:r>
            <w:r>
              <w:rPr>
                <w:rFonts w:hint="eastAsia" w:ascii="宋体" w:hAnsi="宋体" w:eastAsia="宋体" w:cs="宋体"/>
                <w:i w:val="0"/>
                <w:iCs w:val="0"/>
                <w:color w:val="auto"/>
              </w:rPr>
              <w:t>驳回</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tb_tag_plt_rule_release：规则发布表</w:t>
      </w:r>
    </w:p>
    <w:tbl>
      <w:tblPr>
        <w:tblStyle w:val="45"/>
        <w:tblW w:w="0" w:type="auto"/>
        <w:tblInd w:w="0" w:type="dxa"/>
        <w:tblLayout w:type="autofit"/>
        <w:tblCellMar>
          <w:top w:w="0" w:type="dxa"/>
          <w:left w:w="108" w:type="dxa"/>
          <w:bottom w:w="0" w:type="dxa"/>
          <w:right w:w="108" w:type="dxa"/>
        </w:tblCellMar>
      </w:tblPr>
      <w:tblGrid>
        <w:gridCol w:w="1896"/>
        <w:gridCol w:w="117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标签编号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release_no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发布号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draft_id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草稿号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effective_from</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effective_to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生效止</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tb_tag_plt_audit_flow：审核流水表</w:t>
      </w:r>
    </w:p>
    <w:tbl>
      <w:tblPr>
        <w:tblStyle w:val="45"/>
        <w:tblW w:w="0" w:type="auto"/>
        <w:tblInd w:w="0" w:type="dxa"/>
        <w:tblLayout w:type="autofit"/>
        <w:tblCellMar>
          <w:top w:w="0" w:type="dxa"/>
          <w:left w:w="108" w:type="dxa"/>
          <w:bottom w:w="0" w:type="dxa"/>
          <w:right w:w="108" w:type="dxa"/>
        </w:tblCellMar>
      </w:tblPr>
      <w:tblGrid>
        <w:gridCol w:w="1536"/>
        <w:gridCol w:w="1176"/>
        <w:gridCol w:w="1776"/>
        <w:gridCol w:w="17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biz_type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RULE/TAG</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biz_id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业务号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草稿或标签号</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step_no</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步骤号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decision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结论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通过</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驳回</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auditor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审核人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comment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意见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tb_tag_plt_api_client：API</w:t>
      </w:r>
      <w:r>
        <w:rPr>
          <w:rFonts w:hint="eastAsia" w:ascii="宋体" w:hAnsi="宋体" w:eastAsia="宋体" w:cs="宋体"/>
          <w:b/>
          <w:bCs/>
          <w:i w:val="0"/>
          <w:iCs w:val="0"/>
          <w:color w:val="auto"/>
        </w:rPr>
        <w:t xml:space="preserve"> </w:t>
      </w:r>
      <w:r>
        <w:rPr>
          <w:rFonts w:hint="eastAsia" w:ascii="宋体" w:hAnsi="宋体" w:eastAsia="宋体" w:cs="宋体"/>
          <w:b/>
          <w:bCs/>
          <w:i w:val="0"/>
          <w:iCs w:val="0"/>
          <w:color w:val="auto"/>
        </w:rPr>
        <w:t>客户端表</w:t>
      </w:r>
    </w:p>
    <w:tbl>
      <w:tblPr>
        <w:tblStyle w:val="45"/>
        <w:tblW w:w="0" w:type="auto"/>
        <w:tblInd w:w="0" w:type="dxa"/>
        <w:tblLayout w:type="autofit"/>
        <w:tblCellMar>
          <w:top w:w="0" w:type="dxa"/>
          <w:left w:w="108" w:type="dxa"/>
          <w:bottom w:w="0" w:type="dxa"/>
          <w:right w:w="108" w:type="dxa"/>
        </w:tblCellMar>
      </w:tblPr>
      <w:tblGrid>
        <w:gridCol w:w="1656"/>
        <w:gridCol w:w="1296"/>
        <w:gridCol w:w="165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client_id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客户端</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app_name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应用名称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auth_type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认证类型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AKSK/OAUTH</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ip_whitelist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IP </w:t>
            </w:r>
            <w:r>
              <w:rPr>
                <w:rFonts w:hint="eastAsia" w:ascii="宋体" w:hAnsi="宋体" w:eastAsia="宋体" w:cs="宋体"/>
                <w:i w:val="0"/>
                <w:iCs w:val="0"/>
                <w:color w:val="auto"/>
              </w:rPr>
              <w:t>白名单</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JSON </w:t>
            </w:r>
            <w:r>
              <w:rPr>
                <w:rFonts w:hint="eastAsia" w:ascii="宋体" w:hAnsi="宋体" w:eastAsia="宋体" w:cs="宋体"/>
                <w:i w:val="0"/>
                <w:iCs w:val="0"/>
                <w:color w:val="auto"/>
              </w:rPr>
              <w:t>数组</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启用</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tb_tag_plt_sdk_token：SDK</w:t>
      </w:r>
      <w:r>
        <w:rPr>
          <w:rFonts w:hint="eastAsia" w:ascii="宋体" w:hAnsi="宋体" w:eastAsia="宋体" w:cs="宋体"/>
          <w:b/>
          <w:bCs/>
          <w:i w:val="0"/>
          <w:iCs w:val="0"/>
          <w:color w:val="auto"/>
        </w:rPr>
        <w:t xml:space="preserve"> Token </w:t>
      </w:r>
      <w:r>
        <w:rPr>
          <w:rFonts w:hint="eastAsia" w:ascii="宋体" w:hAnsi="宋体" w:eastAsia="宋体" w:cs="宋体"/>
          <w:b/>
          <w:bCs/>
          <w:i w:val="0"/>
          <w:iCs w:val="0"/>
          <w:color w:val="auto"/>
        </w:rPr>
        <w:t>表</w:t>
      </w:r>
    </w:p>
    <w:tbl>
      <w:tblPr>
        <w:tblStyle w:val="45"/>
        <w:tblW w:w="0" w:type="auto"/>
        <w:tblInd w:w="0" w:type="dxa"/>
        <w:tblLayout w:type="autofit"/>
        <w:tblCellMar>
          <w:top w:w="0" w:type="dxa"/>
          <w:left w:w="108" w:type="dxa"/>
          <w:bottom w:w="0" w:type="dxa"/>
          <w:right w:w="108" w:type="dxa"/>
        </w:tblCellMar>
      </w:tblPr>
      <w:tblGrid>
        <w:gridCol w:w="1536"/>
        <w:gridCol w:w="1416"/>
        <w:gridCol w:w="1656"/>
        <w:gridCol w:w="17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client_id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客户端</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c>
          <w:p>
            <w:pPr>
              <w:pStyle w:val="28"/>
              <w:rPr>
                <w:rFonts w:hint="eastAsia" w:ascii="宋体" w:hAnsi="宋体" w:eastAsia="宋体" w:cs="宋体"/>
                <w:i w:val="0"/>
                <w:iCs w:val="0"/>
                <w:color w:val="auto"/>
              </w:rPr>
            </w:pPr>
            <w:r>
              <w:rPr>
                <w:rFonts w:hint="eastAsia" w:ascii="宋体" w:hAnsi="宋体" w:eastAsia="宋体" w:cs="宋体"/>
                <w:i w:val="0"/>
                <w:iCs w:val="0"/>
                <w:color w:val="auto"/>
              </w:rPr>
              <w:t>token_hash</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Token </w:t>
            </w:r>
            <w:r>
              <w:rPr>
                <w:rFonts w:hint="eastAsia" w:ascii="宋体" w:hAnsi="宋体" w:eastAsia="宋体" w:cs="宋体"/>
                <w:i w:val="0"/>
                <w:iCs w:val="0"/>
                <w:color w:val="auto"/>
              </w:rPr>
              <w:t>哈希</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varchar(128)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仅存哈希</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expire_time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过期时间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scopes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授权范围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逗号分隔</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1 </w:t>
            </w:r>
            <w:r>
              <w:rPr>
                <w:rFonts w:hint="eastAsia" w:ascii="宋体" w:hAnsi="宋体" w:eastAsia="宋体" w:cs="宋体"/>
                <w:i w:val="0"/>
                <w:iCs w:val="0"/>
                <w:color w:val="auto"/>
              </w:rPr>
              <w:t>有效</w:t>
            </w:r>
            <w:r>
              <w:rPr>
                <w:rFonts w:hint="eastAsia" w:ascii="宋体" w:hAnsi="宋体" w:eastAsia="宋体" w:cs="宋体"/>
                <w:i w:val="0"/>
                <w:iCs w:val="0"/>
                <w:color w:val="auto"/>
              </w:rPr>
              <w:t xml:space="preserve"> 0 </w:t>
            </w:r>
            <w:r>
              <w:rPr>
                <w:rFonts w:hint="eastAsia" w:ascii="宋体" w:hAnsi="宋体" w:eastAsia="宋体" w:cs="宋体"/>
                <w:i w:val="0"/>
                <w:iCs w:val="0"/>
                <w:color w:val="auto"/>
              </w:rPr>
              <w:t>吊销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tb_tag_plt_calc_task：标签计算任务表</w:t>
      </w:r>
    </w:p>
    <w:tbl>
      <w:tblPr>
        <w:tblStyle w:val="45"/>
        <w:tblW w:w="0" w:type="auto"/>
        <w:tblInd w:w="0" w:type="dxa"/>
        <w:tblLayout w:type="autofit"/>
        <w:tblCellMar>
          <w:top w:w="0" w:type="dxa"/>
          <w:left w:w="108" w:type="dxa"/>
          <w:bottom w:w="0" w:type="dxa"/>
          <w:right w:w="108" w:type="dxa"/>
        </w:tblCellMar>
      </w:tblPr>
      <w:tblGrid>
        <w:gridCol w:w="1656"/>
        <w:gridCol w:w="1176"/>
        <w:gridCol w:w="1776"/>
        <w:gridCol w:w="225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task_id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唯一</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task_type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ONLINE/BATCH</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tag_nos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标签集合</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 xml:space="preserve">JSON </w:t>
            </w:r>
            <w:r>
              <w:rPr>
                <w:rFonts w:hint="eastAsia" w:ascii="宋体" w:hAnsi="宋体" w:eastAsia="宋体" w:cs="宋体"/>
                <w:i w:val="0"/>
                <w:iCs w:val="0"/>
                <w:color w:val="auto"/>
              </w:rPr>
              <w:t>数组</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scope_json</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范围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text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JSON</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0/1/2/3</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progress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进度</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0-1</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callback_url</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回调地址</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可空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err_msg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updator</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0：未删除</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1：删除</w:t>
            </w:r>
          </w:p>
        </w:tc>
      </w:tr>
    </w:tbl>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tb_tag_plt_calc_task_item：任务明细表</w:t>
      </w:r>
    </w:p>
    <w:tbl>
      <w:tblPr>
        <w:tblStyle w:val="45"/>
        <w:tblW w:w="0" w:type="auto"/>
        <w:tblInd w:w="0" w:type="dxa"/>
        <w:tblLayout w:type="autofit"/>
        <w:tblCellMar>
          <w:top w:w="0" w:type="dxa"/>
          <w:left w:w="108" w:type="dxa"/>
          <w:bottom w:w="0" w:type="dxa"/>
          <w:right w:w="108" w:type="dxa"/>
        </w:tblCellMar>
      </w:tblPr>
      <w:tblGrid>
        <w:gridCol w:w="1536"/>
        <w:gridCol w:w="1176"/>
        <w:gridCol w:w="1776"/>
        <w:gridCol w:w="1176"/>
      </w:tblGrid>
      <w:tr>
        <w:tblPrEx>
          <w:tblCellMar>
            <w:top w:w="0" w:type="dxa"/>
            <w:left w:w="108" w:type="dxa"/>
            <w:bottom w:w="0" w:type="dxa"/>
            <w:right w:w="108" w:type="dxa"/>
          </w:tblCellMar>
        </w:tblPrEx>
        <w:trPr>
          <w:tblHeader/>
        </w:trPr>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代码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名称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注释</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r>
              <w:rPr>
                <w:rFonts w:hint="eastAsia" w:ascii="宋体" w:hAnsi="宋体" w:eastAsia="宋体" w:cs="宋体"/>
                <w:i w:val="0"/>
                <w:iCs w:val="0"/>
                <w:color w:val="auto"/>
              </w:rPr>
              <w:t xml:space="preserve"> 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int8</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主键</w:t>
            </w: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task_id</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shard_key</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分片键</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status</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状态</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int2</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retry_count</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重试次数</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int4</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err_msg</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pPr>
              <w:pStyle w:val="28"/>
              <w:rPr>
                <w:rFonts w:hint="eastAsia" w:ascii="宋体" w:hAnsi="宋体" w:eastAsia="宋体" w:cs="宋体"/>
                <w:i w:val="0"/>
                <w:iCs w:val="0"/>
                <w:color w:val="auto"/>
              </w:rPr>
            </w:pPr>
          </w:p>
        </w:tc>
      </w:tr>
      <w:tr>
        <w:tblPrEx>
          <w:tblCellMar>
            <w:top w:w="0" w:type="dxa"/>
            <w:left w:w="108" w:type="dxa"/>
            <w:bottom w:w="0" w:type="dxa"/>
            <w:right w:w="108" w:type="dxa"/>
          </w:tblCellMar>
        </w:tblPrEx>
        <w:tc>
          <w:p>
            <w:pPr>
              <w:pStyle w:val="28"/>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pPr>
              <w:pStyle w:val="28"/>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bl>
    <w:p>
      <w:pPr>
        <w:pStyle w:val="3"/>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52"/>
          <w:rFonts w:hint="eastAsia" w:ascii="宋体" w:hAnsi="宋体" w:eastAsia="宋体" w:cs="宋体"/>
          <w:i w:val="0"/>
          <w:iCs w:val="0"/>
          <w:color w:val="auto"/>
        </w:rPr>
        <w:t>tb_tag_plt_health_tag</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唯一索引</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tag_name_en</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tb_tag_plt_calc_task</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(status, create_time)</w:t>
      </w:r>
      <w:r>
        <w:rPr>
          <w:rFonts w:hint="eastAsia" w:ascii="宋体" w:hAnsi="宋体" w:eastAsia="宋体" w:cs="宋体"/>
          <w:i w:val="0"/>
          <w:iCs w:val="0"/>
          <w:color w:val="auto"/>
        </w:rPr>
        <w:t>；</w:t>
      </w:r>
      <w:r>
        <w:rPr>
          <w:rStyle w:val="52"/>
          <w:rFonts w:hint="eastAsia" w:ascii="宋体" w:hAnsi="宋体" w:eastAsia="宋体" w:cs="宋体"/>
          <w:i w:val="0"/>
          <w:iCs w:val="0"/>
          <w:color w:val="auto"/>
        </w:rPr>
        <w:t>tb_tag_plt_sdk_token</w:t>
      </w:r>
      <w:r>
        <w:rPr>
          <w:rFonts w:hint="eastAsia" w:ascii="宋体" w:hAnsi="宋体" w:eastAsia="宋体" w:cs="宋体"/>
          <w:i w:val="0"/>
          <w:iCs w:val="0"/>
          <w:color w:val="auto"/>
        </w:rPr>
        <w:t xml:space="preserve"> </w:t>
      </w:r>
      <w:r>
        <w:rPr>
          <w:rFonts w:hint="eastAsia" w:ascii="宋体" w:hAnsi="宋体" w:eastAsia="宋体" w:cs="宋体"/>
          <w:i w:val="0"/>
          <w:iCs w:val="0"/>
          <w:color w:val="auto"/>
        </w:rPr>
        <w:t>建</w:t>
      </w:r>
      <w:r>
        <w:rPr>
          <w:rFonts w:hint="eastAsia" w:ascii="宋体" w:hAnsi="宋体" w:eastAsia="宋体" w:cs="宋体"/>
          <w:i w:val="0"/>
          <w:iCs w:val="0"/>
          <w:color w:val="auto"/>
        </w:rPr>
        <w:t xml:space="preserve"> </w:t>
      </w:r>
      <w:r>
        <w:rPr>
          <w:rStyle w:val="52"/>
          <w:rFonts w:hint="eastAsia" w:ascii="宋体" w:hAnsi="宋体" w:eastAsia="宋体" w:cs="宋体"/>
          <w:i w:val="0"/>
          <w:iCs w:val="0"/>
          <w:color w:val="auto"/>
        </w:rPr>
        <w:t>(client_id, status, expire_time)</w:t>
      </w:r>
      <w:r>
        <w:rPr>
          <w:rFonts w:hint="eastAsia" w:ascii="宋体" w:hAnsi="宋体" w:eastAsia="宋体" w:cs="宋体"/>
          <w:i w:val="0"/>
          <w:iCs w:val="0"/>
          <w:color w:val="auto"/>
        </w:rPr>
        <w:t>。</w:t>
      </w:r>
    </w:p>
    <w:bookmarkEnd w:id="326"/>
    <w:bookmarkEnd w:id="328"/>
    <w:p>
      <w:pPr>
        <w:pStyle w:val="6"/>
        <w:rPr>
          <w:rFonts w:hint="eastAsia" w:ascii="宋体" w:hAnsi="宋体" w:eastAsia="宋体" w:cs="宋体"/>
          <w:i w:val="0"/>
          <w:iCs w:val="0"/>
          <w:color w:val="auto"/>
        </w:rPr>
      </w:pPr>
      <w:bookmarkStart w:id="329" w:name="接口设计-14"/>
      <w:r>
        <w:rPr>
          <w:rFonts w:hint="eastAsia" w:ascii="宋体" w:hAnsi="宋体" w:eastAsia="宋体" w:cs="宋体"/>
          <w:i w:val="0"/>
          <w:iCs w:val="0"/>
          <w:color w:val="auto"/>
        </w:rPr>
        <w:t xml:space="preserve">4.6.9.6 </w:t>
      </w:r>
      <w:r>
        <w:rPr>
          <w:rFonts w:hint="eastAsia" w:ascii="宋体" w:hAnsi="宋体" w:eastAsia="宋体" w:cs="宋体"/>
          <w:i w:val="0"/>
          <w:iCs w:val="0"/>
          <w:color w:val="auto"/>
        </w:rPr>
        <w:t>接口设计</w:t>
      </w:r>
    </w:p>
    <w:p>
      <w:pPr>
        <w:pStyle w:val="7"/>
        <w:rPr>
          <w:rFonts w:hint="eastAsia" w:ascii="宋体" w:hAnsi="宋体" w:eastAsia="宋体" w:cs="宋体"/>
          <w:i w:val="0"/>
          <w:iCs w:val="0"/>
          <w:color w:val="auto"/>
        </w:rPr>
      </w:pPr>
      <w:bookmarkStart w:id="330" w:name="平台标签保存"/>
      <w:r>
        <w:rPr>
          <w:rFonts w:hint="eastAsia" w:ascii="宋体" w:hAnsi="宋体" w:eastAsia="宋体" w:cs="宋体"/>
          <w:i w:val="0"/>
          <w:iCs w:val="0"/>
          <w:color w:val="auto"/>
        </w:rPr>
        <w:t xml:space="preserve">4.6.9.6.1 </w:t>
      </w:r>
      <w:r>
        <w:rPr>
          <w:rFonts w:hint="eastAsia" w:ascii="宋体" w:hAnsi="宋体" w:eastAsia="宋体" w:cs="宋体"/>
          <w:i w:val="0"/>
          <w:iCs w:val="0"/>
          <w:color w:val="auto"/>
        </w:rPr>
        <w:t>平台标签保存</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平台标签保存接口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/gateway-shjk/tag-platform-service/v1/healthTag/save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"TAG_DEMO_001"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"tag_name"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"演示标签"</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"tag_name_en"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"TAG_DEMO_001"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"biz_category"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"慢病"</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"tag_type"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"FACT"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"tag_product"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"TAG_DEMO_001"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330"/>
    <w:p>
      <w:pPr>
        <w:pStyle w:val="7"/>
        <w:rPr>
          <w:rFonts w:hint="eastAsia" w:ascii="宋体" w:hAnsi="宋体" w:eastAsia="宋体" w:cs="宋体"/>
          <w:i w:val="0"/>
          <w:iCs w:val="0"/>
          <w:color w:val="auto"/>
        </w:rPr>
      </w:pPr>
      <w:bookmarkStart w:id="331" w:name="规则草稿保存与校验"/>
      <w:r>
        <w:rPr>
          <w:rFonts w:hint="eastAsia" w:ascii="宋体" w:hAnsi="宋体" w:eastAsia="宋体" w:cs="宋体"/>
          <w:i w:val="0"/>
          <w:iCs w:val="0"/>
          <w:color w:val="auto"/>
        </w:rPr>
        <w:t xml:space="preserve">4.6.9.6.2 </w:t>
      </w:r>
      <w:r>
        <w:rPr>
          <w:rFonts w:hint="eastAsia" w:ascii="宋体" w:hAnsi="宋体" w:eastAsia="宋体" w:cs="宋体"/>
          <w:i w:val="0"/>
          <w:iCs w:val="0"/>
          <w:color w:val="auto"/>
        </w:rPr>
        <w:t>规则草稿保存与校验</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规则草稿保存接口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/gateway-shjk/tag-platform-service/v1/rule/draft/saveAndValidate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"draft_id"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"DRAFT_RULE_8899"</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"TAG_DEMO_001"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"rule_body"</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 xml:space="preserve">"{ </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when</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 xml:space="preserve">: [], </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then</w:t>
      </w:r>
      <w:r>
        <w:rPr>
          <w:rStyle w:val="62"/>
          <w:rFonts w:hint="eastAsia" w:ascii="宋体" w:hAnsi="宋体" w:eastAsia="宋体" w:cs="宋体"/>
          <w:i w:val="0"/>
          <w:iCs w:val="0"/>
          <w:color w:val="auto"/>
        </w:rPr>
        <w:t>\"</w:t>
      </w:r>
      <w:r>
        <w:rPr>
          <w:rStyle w:val="64"/>
          <w:rFonts w:hint="eastAsia" w:ascii="宋体" w:hAnsi="宋体" w:eastAsia="宋体" w:cs="宋体"/>
          <w:i w:val="0"/>
          <w:iCs w:val="0"/>
          <w:color w:val="auto"/>
        </w:rPr>
        <w:t>: []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"engine_mix"</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"KIE+SCRIPT"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"sample_mpi"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"validate_passed"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"warnings"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331"/>
    <w:p>
      <w:pPr>
        <w:pStyle w:val="7"/>
        <w:rPr>
          <w:rFonts w:hint="eastAsia" w:ascii="宋体" w:hAnsi="宋体" w:eastAsia="宋体" w:cs="宋体"/>
          <w:i w:val="0"/>
          <w:iCs w:val="0"/>
          <w:color w:val="auto"/>
        </w:rPr>
      </w:pPr>
      <w:bookmarkStart w:id="332" w:name="规则发布上线"/>
      <w:r>
        <w:rPr>
          <w:rFonts w:hint="eastAsia" w:ascii="宋体" w:hAnsi="宋体" w:eastAsia="宋体" w:cs="宋体"/>
          <w:i w:val="0"/>
          <w:iCs w:val="0"/>
          <w:color w:val="auto"/>
        </w:rPr>
        <w:t xml:space="preserve">4.6.9.6.3 </w:t>
      </w:r>
      <w:r>
        <w:rPr>
          <w:rFonts w:hint="eastAsia" w:ascii="宋体" w:hAnsi="宋体" w:eastAsia="宋体" w:cs="宋体"/>
          <w:i w:val="0"/>
          <w:iCs w:val="0"/>
          <w:color w:val="auto"/>
        </w:rPr>
        <w:t>规则发布上线</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规则发布上线接口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/gateway-shjk/tag-platform-service/v1/rule/release/publish</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"TAG_DEMO_001"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"draft_id"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"DRAFT_RULE_8899"</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"release_no"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"REL_20260506160000"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"effective_from"</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"2026-05-07 00:00:00"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"tag_admin"</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"RV_2026050701"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332"/>
    <w:p>
      <w:pPr>
        <w:pStyle w:val="7"/>
        <w:rPr>
          <w:rFonts w:hint="eastAsia" w:ascii="宋体" w:hAnsi="宋体" w:eastAsia="宋体" w:cs="宋体"/>
          <w:i w:val="0"/>
          <w:iCs w:val="0"/>
          <w:color w:val="auto"/>
        </w:rPr>
      </w:pPr>
      <w:bookmarkStart w:id="333" w:name="sdk-token-签发"/>
      <w:r>
        <w:rPr>
          <w:rFonts w:hint="eastAsia" w:ascii="宋体" w:hAnsi="宋体" w:eastAsia="宋体" w:cs="宋体"/>
          <w:i w:val="0"/>
          <w:iCs w:val="0"/>
          <w:color w:val="auto"/>
        </w:rPr>
        <w:t xml:space="preserve">4.6.9.6.4 SDK Token </w:t>
      </w:r>
      <w:r>
        <w:rPr>
          <w:rFonts w:hint="eastAsia" w:ascii="宋体" w:hAnsi="宋体" w:eastAsia="宋体" w:cs="宋体"/>
          <w:i w:val="0"/>
          <w:iCs w:val="0"/>
          <w:color w:val="auto"/>
        </w:rPr>
        <w:t>签发</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 xml:space="preserve">SDK Token </w:t>
      </w:r>
      <w:r>
        <w:rPr>
          <w:rFonts w:hint="eastAsia" w:ascii="宋体" w:hAnsi="宋体" w:eastAsia="宋体" w:cs="宋体"/>
          <w:i w:val="0"/>
          <w:iCs w:val="0"/>
          <w:color w:val="auto"/>
        </w:rPr>
        <w:t>签发接口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/gateway-shjk/tag-platform-service/v1/sdk/token/issue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"client_id"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"APP_HIS_001"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"scopes"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"TAG_QUERY,TAG_COMPUTE"</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"ttl_minutes"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120</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"access_token"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"eyJhbGciOi...（示例，明文仅返回一次）"</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"expire_time"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"2026-05-06 14:00:00"</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333"/>
    <w:p>
      <w:pPr>
        <w:pStyle w:val="7"/>
        <w:rPr>
          <w:rFonts w:hint="eastAsia" w:ascii="宋体" w:hAnsi="宋体" w:eastAsia="宋体" w:cs="宋体"/>
          <w:i w:val="0"/>
          <w:iCs w:val="0"/>
          <w:color w:val="auto"/>
        </w:rPr>
      </w:pPr>
      <w:bookmarkStart w:id="334" w:name="在线标签计算"/>
      <w:r>
        <w:rPr>
          <w:rFonts w:hint="eastAsia" w:ascii="宋体" w:hAnsi="宋体" w:eastAsia="宋体" w:cs="宋体"/>
          <w:i w:val="0"/>
          <w:iCs w:val="0"/>
          <w:color w:val="auto"/>
        </w:rPr>
        <w:t xml:space="preserve">4.6.9.6.5 </w:t>
      </w:r>
      <w:r>
        <w:rPr>
          <w:rFonts w:hint="eastAsia" w:ascii="宋体" w:hAnsi="宋体" w:eastAsia="宋体" w:cs="宋体"/>
          <w:i w:val="0"/>
          <w:iCs w:val="0"/>
          <w:color w:val="auto"/>
        </w:rPr>
        <w:t>在线标签计算</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在线标签计算接口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/gateway-shjk/tag-platform-service/v1/compute/online</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"client_id"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"APP_HIS_001"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"resident_mpi"</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"310105********1234"</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"tag_nos"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"TAG_DEMO_001"</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"trace_id"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"TRACE_PLT_001"</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"TASK_PLT_ONL_0001"</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"results"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"TAG_DEMO_001"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"value"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"YES"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"rule_version"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"RV_2026050701"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334"/>
    <w:p>
      <w:pPr>
        <w:pStyle w:val="7"/>
        <w:rPr>
          <w:rFonts w:hint="eastAsia" w:ascii="宋体" w:hAnsi="宋体" w:eastAsia="宋体" w:cs="宋体"/>
          <w:i w:val="0"/>
          <w:iCs w:val="0"/>
          <w:color w:val="auto"/>
        </w:rPr>
      </w:pPr>
      <w:bookmarkStart w:id="335" w:name="离线批量计算提交"/>
      <w:r>
        <w:rPr>
          <w:rFonts w:hint="eastAsia" w:ascii="宋体" w:hAnsi="宋体" w:eastAsia="宋体" w:cs="宋体"/>
          <w:i w:val="0"/>
          <w:iCs w:val="0"/>
          <w:color w:val="auto"/>
        </w:rPr>
        <w:t xml:space="preserve">4.6.9.6.6 </w:t>
      </w:r>
      <w:r>
        <w:rPr>
          <w:rFonts w:hint="eastAsia" w:ascii="宋体" w:hAnsi="宋体" w:eastAsia="宋体" w:cs="宋体"/>
          <w:i w:val="0"/>
          <w:iCs w:val="0"/>
          <w:color w:val="auto"/>
        </w:rPr>
        <w:t>离线批量计算提交</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离线批量计算提交接口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/gateway-shjk/tag-platform-service/v1/compute/batchSubmit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"client_id"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"BATCH_JOB_RUNNER"</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"tag_nos"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Style w:val="64"/>
          <w:rFonts w:hint="eastAsia" w:ascii="宋体" w:hAnsi="宋体" w:eastAsia="宋体" w:cs="宋体"/>
          <w:i w:val="0"/>
          <w:iCs w:val="0"/>
          <w:color w:val="auto"/>
        </w:rPr>
        <w:t>"TAG_DEMO_001"</w:t>
      </w:r>
      <w:r>
        <w:rPr>
          <w:rStyle w:val="72"/>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"TAG_DEMO_002"</w:t>
      </w:r>
      <w:r>
        <w:rPr>
          <w:rStyle w:val="72"/>
          <w:rFonts w:hint="eastAsia" w:ascii="宋体" w:hAnsi="宋体" w:eastAsia="宋体" w:cs="宋体"/>
          <w:i w:val="0"/>
          <w:iCs w:val="0"/>
          <w:color w:val="auto"/>
        </w:rPr>
        <w:t>]</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"scope_json"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"org"</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"4401"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"2026-05-05"</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"callback_url"</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"https://internal.example.com/callback/tagBatch"</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"async"</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6"/>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"accepted"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"TASK_PLT_BAT_0002"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335"/>
    <w:p>
      <w:pPr>
        <w:pStyle w:val="7"/>
        <w:rPr>
          <w:rFonts w:hint="eastAsia" w:ascii="宋体" w:hAnsi="宋体" w:eastAsia="宋体" w:cs="宋体"/>
          <w:i w:val="0"/>
          <w:iCs w:val="0"/>
          <w:color w:val="auto"/>
        </w:rPr>
      </w:pPr>
      <w:bookmarkStart w:id="336" w:name="计算任务进度与失败重试"/>
      <w:r>
        <w:rPr>
          <w:rFonts w:hint="eastAsia" w:ascii="宋体" w:hAnsi="宋体" w:eastAsia="宋体" w:cs="宋体"/>
          <w:i w:val="0"/>
          <w:iCs w:val="0"/>
          <w:color w:val="auto"/>
        </w:rPr>
        <w:t xml:space="preserve">4.6.9.6.7 </w:t>
      </w:r>
      <w:r>
        <w:rPr>
          <w:rFonts w:hint="eastAsia" w:ascii="宋体" w:hAnsi="宋体" w:eastAsia="宋体" w:cs="宋体"/>
          <w:i w:val="0"/>
          <w:iCs w:val="0"/>
          <w:color w:val="auto"/>
        </w:rPr>
        <w:t>计算任务进度与失败重试</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计算任务进度查询接口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/gateway-shjk/tag-platform-service/v1/compute/task/progress</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"TASK_PLT_BAT_0002"</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"status"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"RUNNING"</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"progress"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0"/>
          <w:rFonts w:hint="eastAsia" w:ascii="宋体" w:hAnsi="宋体" w:eastAsia="宋体" w:cs="宋体"/>
          <w:i w:val="0"/>
          <w:iCs w:val="0"/>
          <w:color w:val="auto"/>
        </w:rPr>
        <w:t>0.61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"failed_shards"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计算任务失败分片重试接口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/gateway-shjk/tag-platform-service/v1/compute/task/retryFailedShards</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"task_id"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"TASK_PLT_BAT_0002"</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"operator_id"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"tag_ops"</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"retried_shards"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bookmarkEnd w:id="336"/>
    <w:p>
      <w:pPr>
        <w:pStyle w:val="7"/>
        <w:rPr>
          <w:rFonts w:hint="eastAsia" w:ascii="宋体" w:hAnsi="宋体" w:eastAsia="宋体" w:cs="宋体"/>
          <w:i w:val="0"/>
          <w:iCs w:val="0"/>
          <w:color w:val="auto"/>
        </w:rPr>
      </w:pPr>
      <w:bookmarkStart w:id="337" w:name="审核流水查询"/>
      <w:r>
        <w:rPr>
          <w:rFonts w:hint="eastAsia" w:ascii="宋体" w:hAnsi="宋体" w:eastAsia="宋体" w:cs="宋体"/>
          <w:i w:val="0"/>
          <w:iCs w:val="0"/>
          <w:color w:val="auto"/>
        </w:rPr>
        <w:t xml:space="preserve">4.6.9.6.8 </w:t>
      </w:r>
      <w:r>
        <w:rPr>
          <w:rFonts w:hint="eastAsia" w:ascii="宋体" w:hAnsi="宋体" w:eastAsia="宋体" w:cs="宋体"/>
          <w:i w:val="0"/>
          <w:iCs w:val="0"/>
          <w:color w:val="auto"/>
        </w:rPr>
        <w:t>审核流水查询</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审核流水查询接口</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URL</w:t>
      </w:r>
    </w:p>
    <w:p>
      <w:pPr>
        <w:pStyle w:val="3"/>
        <w:rPr>
          <w:rFonts w:hint="eastAsia" w:ascii="宋体" w:hAnsi="宋体" w:eastAsia="宋体" w:cs="宋体"/>
          <w:i w:val="0"/>
          <w:iCs w:val="0"/>
          <w:color w:val="auto"/>
        </w:rPr>
      </w:pPr>
      <w:r>
        <w:rPr>
          <w:rStyle w:val="52"/>
          <w:rFonts w:hint="eastAsia" w:ascii="宋体" w:hAnsi="宋体" w:eastAsia="宋体" w:cs="宋体"/>
          <w:i w:val="0"/>
          <w:iCs w:val="0"/>
          <w:color w:val="auto"/>
        </w:rPr>
        <w:t>/gateway-shjk/tag-platform-service/v1/audit/flow/query</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POST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REST</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入参</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请求体</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"biz_type"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"RULE"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"biz_id"</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"DRAFT_RULE_8899"</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p>
    <w:p>
      <w:pPr>
        <w:pStyle w:val="2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pPr>
        <w:pStyle w:val="3"/>
        <w:rPr>
          <w:rFonts w:hint="eastAsia" w:ascii="宋体" w:hAnsi="宋体" w:eastAsia="宋体" w:cs="宋体"/>
          <w:i w:val="0"/>
          <w:iCs w:val="0"/>
          <w:color w:val="auto"/>
        </w:rPr>
      </w:pPr>
      <w:r>
        <w:rPr>
          <w:rFonts w:hint="eastAsia" w:ascii="宋体" w:hAnsi="宋体" w:eastAsia="宋体" w:cs="宋体"/>
          <w:i w:val="0"/>
          <w:iCs w:val="0"/>
          <w:color w:val="auto"/>
        </w:rPr>
        <w:t>application/json</w:t>
      </w:r>
    </w:p>
    <w:p>
      <w:pPr>
        <w:pStyle w:val="3"/>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pPr>
        <w:pStyle w:val="53"/>
        <w:rPr>
          <w:rFonts w:hint="eastAsia" w:ascii="宋体" w:hAnsi="宋体" w:eastAsia="宋体" w:cs="宋体"/>
          <w:i w:val="0"/>
          <w:iCs w:val="0"/>
          <w:color w:val="auto"/>
        </w:rPr>
      </w:pP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"code"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"0"</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"message"</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"success"</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"data"</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"steps"</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"step_no"</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"decision"</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8"/>
          <w:rFonts w:hint="eastAsia" w:ascii="宋体" w:hAnsi="宋体" w:eastAsia="宋体" w:cs="宋体"/>
          <w:i w:val="0"/>
          <w:iCs w:val="0"/>
          <w:color w:val="auto"/>
        </w:rPr>
        <w:t>1</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"auditor"</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"center_auditor"</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57"/>
          <w:rFonts w:hint="eastAsia" w:ascii="宋体" w:hAnsi="宋体" w:eastAsia="宋体" w:cs="宋体"/>
          <w:i w:val="0"/>
          <w:iCs w:val="0"/>
          <w:color w:val="auto"/>
        </w:rPr>
        <w:t>"comment"</w:t>
      </w:r>
      <w:r>
        <w:rPr>
          <w:rStyle w:val="73"/>
          <w:rFonts w:hint="eastAsia" w:ascii="宋体" w:hAnsi="宋体" w:eastAsia="宋体" w:cs="宋体"/>
          <w:i w:val="0"/>
          <w:iCs w:val="0"/>
          <w:color w:val="auto"/>
        </w:rPr>
        <w:t>:</w:t>
      </w:r>
      <w:r>
        <w:rPr>
          <w:rStyle w:val="86"/>
          <w:rFonts w:hint="eastAsia" w:ascii="宋体" w:hAnsi="宋体" w:eastAsia="宋体" w:cs="宋体"/>
          <w:i w:val="0"/>
          <w:iCs w:val="0"/>
          <w:color w:val="auto"/>
        </w:rPr>
        <w:t xml:space="preserve"> </w:t>
      </w:r>
      <w:r>
        <w:rPr>
          <w:rStyle w:val="64"/>
          <w:rFonts w:hint="eastAsia" w:ascii="宋体" w:hAnsi="宋体" w:eastAsia="宋体" w:cs="宋体"/>
          <w:i w:val="0"/>
          <w:iCs w:val="0"/>
          <w:color w:val="auto"/>
        </w:rPr>
        <w:t>"通过"</w:t>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2"/>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6"/>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73"/>
          <w:rFonts w:hint="eastAsia" w:ascii="宋体" w:hAnsi="宋体" w:eastAsia="宋体" w:cs="宋体"/>
          <w:i w:val="0"/>
          <w:iCs w:val="0"/>
          <w:color w:val="auto"/>
        </w:rPr>
        <w:t>}</w:t>
      </w:r>
    </w:p>
    <w:bookmarkEnd w:id="329"/>
    <w:bookmarkEnd w:id="337"/>
    <w:p>
      <w:pPr>
        <w:pStyle w:val="6"/>
        <w:rPr>
          <w:rFonts w:hint="eastAsia" w:ascii="宋体" w:hAnsi="宋体" w:eastAsia="宋体" w:cs="宋体"/>
          <w:i w:val="0"/>
          <w:iCs w:val="0"/>
          <w:color w:val="auto"/>
        </w:rPr>
      </w:pPr>
      <w:bookmarkStart w:id="338" w:name="异常处理与限制条件-24"/>
      <w:r>
        <w:rPr>
          <w:rFonts w:hint="eastAsia" w:ascii="宋体" w:hAnsi="宋体" w:eastAsia="宋体" w:cs="宋体"/>
          <w:i w:val="0"/>
          <w:iCs w:val="0"/>
          <w:color w:val="auto"/>
        </w:rPr>
        <w:t xml:space="preserve">4.6.9.7 </w:t>
      </w:r>
      <w:r>
        <w:rPr>
          <w:rFonts w:hint="eastAsia" w:ascii="宋体" w:hAnsi="宋体" w:eastAsia="宋体" w:cs="宋体"/>
          <w:i w:val="0"/>
          <w:iCs w:val="0"/>
          <w:color w:val="auto"/>
        </w:rPr>
        <w:t>异常处理与限制条件</w:t>
      </w:r>
    </w:p>
    <w:p>
      <w:pPr>
        <w:numPr>
          <w:ilvl w:val="0"/>
          <w:numId w:val="101"/>
        </w:numPr>
        <w:rPr>
          <w:rFonts w:hint="eastAsia" w:ascii="宋体" w:hAnsi="宋体" w:eastAsia="宋体" w:cs="宋体"/>
          <w:i w:val="0"/>
          <w:iCs w:val="0"/>
          <w:color w:val="auto"/>
        </w:rPr>
      </w:pPr>
      <w:r>
        <w:rPr>
          <w:rFonts w:hint="eastAsia" w:ascii="宋体" w:hAnsi="宋体" w:eastAsia="宋体" w:cs="宋体"/>
          <w:i w:val="0"/>
          <w:iCs w:val="0"/>
          <w:color w:val="auto"/>
        </w:rPr>
        <w:t>平台管理能力不得替代项目方案建设主线，应服务于智能标签引擎和各类标签生产管理。</w:t>
      </w:r>
    </w:p>
    <w:p>
      <w:pPr>
        <w:numPr>
          <w:ilvl w:val="0"/>
          <w:numId w:val="101"/>
        </w:numPr>
        <w:rPr>
          <w:rFonts w:hint="eastAsia" w:ascii="宋体" w:hAnsi="宋体" w:eastAsia="宋体" w:cs="宋体"/>
          <w:i w:val="0"/>
          <w:iCs w:val="0"/>
          <w:color w:val="auto"/>
        </w:rPr>
      </w:pPr>
      <w:r>
        <w:rPr>
          <w:rFonts w:hint="eastAsia" w:ascii="宋体" w:hAnsi="宋体" w:eastAsia="宋体" w:cs="宋体"/>
          <w:i w:val="0"/>
          <w:iCs w:val="0"/>
          <w:color w:val="auto"/>
        </w:rPr>
        <w:t>标签英文标识必须唯一，规则发布必须经过校验。</w:t>
      </w:r>
    </w:p>
    <w:p>
      <w:pPr>
        <w:numPr>
          <w:ilvl w:val="0"/>
          <w:numId w:val="101"/>
        </w:numPr>
        <w:rPr>
          <w:rFonts w:hint="eastAsia" w:ascii="宋体" w:hAnsi="宋体" w:eastAsia="宋体" w:cs="宋体"/>
          <w:i w:val="0"/>
          <w:iCs w:val="0"/>
          <w:color w:val="auto"/>
        </w:rPr>
      </w:pPr>
      <w:r>
        <w:rPr>
          <w:rFonts w:hint="eastAsia" w:ascii="宋体" w:hAnsi="宋体" w:eastAsia="宋体" w:cs="宋体"/>
          <w:i w:val="0"/>
          <w:iCs w:val="0"/>
          <w:color w:val="auto"/>
        </w:rPr>
        <w:t>标签结果必须记录标签版本和来源任务，便于追溯。</w:t>
      </w:r>
    </w:p>
    <w:bookmarkEnd w:id="190"/>
    <w:bookmarkEnd w:id="321"/>
    <w:bookmarkEnd w:id="338"/>
    <w:p>
      <w:pPr>
        <w:pStyle w:val="4"/>
        <w:rPr>
          <w:rFonts w:hint="eastAsia" w:ascii="宋体" w:hAnsi="宋体" w:eastAsia="宋体" w:cs="宋体"/>
          <w:i w:val="0"/>
          <w:iCs w:val="0"/>
          <w:color w:val="auto"/>
        </w:rPr>
      </w:pPr>
      <w:bookmarkStart w:id="339" w:name="_Toc29820"/>
      <w:bookmarkStart w:id="340" w:name="智能监管交互bi"/>
      <w:r>
        <w:rPr>
          <w:rFonts w:hint="eastAsia" w:ascii="宋体" w:hAnsi="宋体" w:eastAsia="宋体" w:cs="宋体"/>
          <w:i w:val="0"/>
          <w:iCs w:val="0"/>
          <w:color w:val="auto"/>
        </w:rPr>
        <w:t xml:space="preserve">4.7 </w:t>
      </w:r>
      <w:r>
        <w:rPr>
          <w:rFonts w:hint="eastAsia" w:ascii="宋体" w:hAnsi="宋体" w:eastAsia="宋体" w:cs="宋体"/>
          <w:i w:val="0"/>
          <w:iCs w:val="0"/>
          <w:color w:val="auto"/>
        </w:rPr>
        <w:t>智能监管交互BI</w:t>
      </w:r>
      <w:bookmarkEnd w:id="339"/>
    </w:p>
    <w:p>
      <w:pPr>
        <w:pStyle w:val="27"/>
        <w:rPr>
          <w:rFonts w:hint="eastAsia" w:ascii="宋体" w:hAnsi="宋体" w:eastAsia="宋体" w:cs="宋体"/>
          <w:i w:val="0"/>
          <w:iCs w:val="0"/>
          <w:color w:val="auto"/>
        </w:rPr>
      </w:pPr>
      <w:r>
        <w:rPr>
          <w:rFonts w:hint="eastAsia" w:ascii="宋体" w:hAnsi="宋体" w:eastAsia="宋体" w:cs="宋体"/>
          <w:i w:val="0"/>
          <w:iCs w:val="0"/>
          <w:color w:val="auto"/>
        </w:rPr>
        <w:t>智能监管交互BI面向管理机构和业务部门，基于数据治理过程数据、卫生资源数据、空间仓数据和共享开放数据，提供数据治理一屏通览、卫生资源一屏通览和卫生资源一键直查能力。该模块强调监管态势展示、统计查询、异常定位和管理决策支撑。</w:t>
      </w:r>
    </w:p>
    <w:p>
      <w:pPr>
        <w:pStyle w:val="5"/>
        <w:rPr>
          <w:rFonts w:hint="eastAsia" w:ascii="宋体" w:hAnsi="宋体" w:eastAsia="宋体" w:cs="宋体"/>
          <w:i w:val="0"/>
          <w:iCs w:val="0"/>
          <w:color w:val="auto"/>
        </w:rPr>
      </w:pPr>
      <w:bookmarkStart w:id="341" w:name="_Toc7317"/>
      <w:bookmarkStart w:id="342" w:name="数据治理一屏通览系统"/>
      <w:r>
        <w:rPr>
          <w:rFonts w:hint="eastAsia" w:ascii="宋体" w:hAnsi="宋体" w:eastAsia="宋体" w:cs="宋体"/>
          <w:i w:val="0"/>
          <w:iCs w:val="0"/>
          <w:color w:val="auto"/>
        </w:rPr>
        <w:t xml:space="preserve">4.7.1 </w:t>
      </w:r>
      <w:r>
        <w:rPr>
          <w:rFonts w:hint="eastAsia" w:ascii="宋体" w:hAnsi="宋体" w:eastAsia="宋体" w:cs="宋体"/>
          <w:i w:val="0"/>
          <w:iCs w:val="0"/>
          <w:color w:val="auto"/>
        </w:rPr>
        <w:t>数据治理一屏通览系统</w:t>
      </w:r>
      <w:bookmarkEnd w:id="341"/>
    </w:p>
    <w:p>
      <w:pPr>
        <w:pStyle w:val="6"/>
        <w:rPr>
          <w:rFonts w:hint="eastAsia" w:ascii="宋体" w:hAnsi="宋体" w:eastAsia="宋体" w:cs="宋体"/>
          <w:i w:val="0"/>
          <w:iCs w:val="0"/>
          <w:color w:val="auto"/>
        </w:rPr>
      </w:pPr>
      <w:bookmarkStart w:id="343" w:name="功能概述-25"/>
      <w:r>
        <w:rPr>
          <w:rFonts w:hint="eastAsia" w:ascii="宋体" w:hAnsi="宋体" w:eastAsia="宋体" w:cs="宋体"/>
          <w:i w:val="0"/>
          <w:iCs w:val="0"/>
          <w:color w:val="auto"/>
        </w:rPr>
        <w:t xml:space="preserve">4.7.1.1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数据治理一屏通览系统展示数据采集、汇聚、清洗、治理、入库、共享和标签计算全过程状态，帮助管理人员掌握各机构数据接入进展、数据质量水平、治理问题分布和治理闭环情况。</w:t>
      </w:r>
    </w:p>
    <w:bookmarkEnd w:id="343"/>
    <w:p>
      <w:pPr>
        <w:pStyle w:val="6"/>
        <w:rPr>
          <w:rFonts w:hint="eastAsia" w:ascii="宋体" w:hAnsi="宋体" w:eastAsia="宋体" w:cs="宋体"/>
          <w:i w:val="0"/>
          <w:iCs w:val="0"/>
          <w:color w:val="auto"/>
        </w:rPr>
      </w:pPr>
      <w:bookmarkStart w:id="344" w:name="组件设计-25"/>
      <w:r>
        <w:rPr>
          <w:rFonts w:hint="eastAsia" w:ascii="宋体" w:hAnsi="宋体" w:eastAsia="宋体" w:cs="宋体"/>
          <w:i w:val="0"/>
          <w:iCs w:val="0"/>
          <w:color w:val="auto"/>
        </w:rPr>
        <w:t xml:space="preserve">4.7.1.2 </w:t>
      </w:r>
      <w:r>
        <w:rPr>
          <w:rFonts w:hint="eastAsia" w:ascii="宋体" w:hAnsi="宋体" w:eastAsia="宋体" w:cs="宋体"/>
          <w:i w:val="0"/>
          <w:iCs w:val="0"/>
          <w:color w:val="auto"/>
        </w:rPr>
        <w:t>组件设计</w:t>
      </w:r>
    </w:p>
    <w:p>
      <w:pPr>
        <w:numPr>
          <w:ilvl w:val="0"/>
          <w:numId w:val="102"/>
        </w:numPr>
        <w:rPr>
          <w:rFonts w:hint="eastAsia" w:ascii="宋体" w:hAnsi="宋体" w:eastAsia="宋体" w:cs="宋体"/>
          <w:i w:val="0"/>
          <w:iCs w:val="0"/>
          <w:color w:val="auto"/>
        </w:rPr>
      </w:pPr>
      <w:r>
        <w:rPr>
          <w:rFonts w:hint="eastAsia" w:ascii="宋体" w:hAnsi="宋体" w:eastAsia="宋体" w:cs="宋体"/>
          <w:i w:val="0"/>
          <w:iCs w:val="0"/>
          <w:color w:val="auto"/>
        </w:rPr>
        <w:t xml:space="preserve">GovernanceDashboard </w:t>
      </w:r>
      <w:r>
        <w:rPr>
          <w:rFonts w:hint="eastAsia" w:ascii="宋体" w:hAnsi="宋体" w:eastAsia="宋体" w:cs="宋体"/>
          <w:i w:val="0"/>
          <w:iCs w:val="0"/>
          <w:color w:val="auto"/>
        </w:rPr>
        <w:t>类：封装治理总览指标，包括接入机构数、数据批次数、入库数据量、问题数据量、治理完成率和质量评分。</w:t>
      </w:r>
    </w:p>
    <w:p>
      <w:pPr>
        <w:numPr>
          <w:ilvl w:val="0"/>
          <w:numId w:val="102"/>
        </w:numPr>
        <w:rPr>
          <w:rFonts w:hint="eastAsia" w:ascii="宋体" w:hAnsi="宋体" w:eastAsia="宋体" w:cs="宋体"/>
          <w:i w:val="0"/>
          <w:iCs w:val="0"/>
          <w:color w:val="auto"/>
        </w:rPr>
      </w:pPr>
      <w:r>
        <w:rPr>
          <w:rFonts w:hint="eastAsia" w:ascii="宋体" w:hAnsi="宋体" w:eastAsia="宋体" w:cs="宋体"/>
          <w:i w:val="0"/>
          <w:iCs w:val="0"/>
          <w:color w:val="auto"/>
        </w:rPr>
        <w:t xml:space="preserve">GovernanceMetricService </w:t>
      </w:r>
      <w:r>
        <w:rPr>
          <w:rFonts w:hint="eastAsia" w:ascii="宋体" w:hAnsi="宋体" w:eastAsia="宋体" w:cs="宋体"/>
          <w:i w:val="0"/>
          <w:iCs w:val="0"/>
          <w:color w:val="auto"/>
        </w:rPr>
        <w:t>组件：负责计算治理过程指标和质量指标。</w:t>
      </w:r>
    </w:p>
    <w:p>
      <w:pPr>
        <w:numPr>
          <w:ilvl w:val="0"/>
          <w:numId w:val="102"/>
        </w:numPr>
        <w:rPr>
          <w:rFonts w:hint="eastAsia" w:ascii="宋体" w:hAnsi="宋体" w:eastAsia="宋体" w:cs="宋体"/>
          <w:i w:val="0"/>
          <w:iCs w:val="0"/>
          <w:color w:val="auto"/>
        </w:rPr>
      </w:pPr>
      <w:r>
        <w:rPr>
          <w:rFonts w:hint="eastAsia" w:ascii="宋体" w:hAnsi="宋体" w:eastAsia="宋体" w:cs="宋体"/>
          <w:i w:val="0"/>
          <w:iCs w:val="0"/>
          <w:color w:val="auto"/>
        </w:rPr>
        <w:t xml:space="preserve">GovernanceDrillService </w:t>
      </w:r>
      <w:r>
        <w:rPr>
          <w:rFonts w:hint="eastAsia" w:ascii="宋体" w:hAnsi="宋体" w:eastAsia="宋体" w:cs="宋体"/>
          <w:i w:val="0"/>
          <w:iCs w:val="0"/>
          <w:color w:val="auto"/>
        </w:rPr>
        <w:t>组件：支持从区级总览下钻到机构、系统、数据域、批次和字段。</w:t>
      </w:r>
    </w:p>
    <w:bookmarkEnd w:id="344"/>
    <w:p>
      <w:pPr>
        <w:pStyle w:val="6"/>
        <w:rPr>
          <w:rFonts w:hint="eastAsia" w:ascii="宋体" w:hAnsi="宋体" w:eastAsia="宋体" w:cs="宋体"/>
          <w:i w:val="0"/>
          <w:iCs w:val="0"/>
          <w:color w:val="auto"/>
        </w:rPr>
      </w:pPr>
      <w:bookmarkStart w:id="345" w:name="业务流程-25"/>
      <w:r>
        <w:rPr>
          <w:rFonts w:hint="eastAsia" w:ascii="宋体" w:hAnsi="宋体" w:eastAsia="宋体" w:cs="宋体"/>
          <w:i w:val="0"/>
          <w:iCs w:val="0"/>
          <w:color w:val="auto"/>
        </w:rPr>
        <w:t xml:space="preserve">4.7.1.3 </w:t>
      </w:r>
      <w:r>
        <w:rPr>
          <w:rFonts w:hint="eastAsia" w:ascii="宋体" w:hAnsi="宋体" w:eastAsia="宋体" w:cs="宋体"/>
          <w:i w:val="0"/>
          <w:iCs w:val="0"/>
          <w:color w:val="auto"/>
        </w:rPr>
        <w:t>业务流程</w:t>
      </w:r>
    </w:p>
    <w:p>
      <w:pPr>
        <w:numPr>
          <w:ilvl w:val="0"/>
          <w:numId w:val="103"/>
        </w:numPr>
        <w:rPr>
          <w:rFonts w:hint="eastAsia" w:ascii="宋体" w:hAnsi="宋体" w:eastAsia="宋体" w:cs="宋体"/>
          <w:i w:val="0"/>
          <w:iCs w:val="0"/>
          <w:color w:val="auto"/>
        </w:rPr>
      </w:pPr>
      <w:r>
        <w:rPr>
          <w:rFonts w:hint="eastAsia" w:ascii="宋体" w:hAnsi="宋体" w:eastAsia="宋体" w:cs="宋体"/>
          <w:i w:val="0"/>
          <w:iCs w:val="0"/>
          <w:color w:val="auto"/>
        </w:rPr>
        <w:t>指标采集：系统从采集汇聚、数据治理、空间仓和共享开放模块采集运行指标。</w:t>
      </w:r>
    </w:p>
    <w:p>
      <w:pPr>
        <w:numPr>
          <w:ilvl w:val="0"/>
          <w:numId w:val="103"/>
        </w:numPr>
        <w:rPr>
          <w:rFonts w:hint="eastAsia" w:ascii="宋体" w:hAnsi="宋体" w:eastAsia="宋体" w:cs="宋体"/>
          <w:i w:val="0"/>
          <w:iCs w:val="0"/>
          <w:color w:val="auto"/>
        </w:rPr>
      </w:pPr>
      <w:r>
        <w:rPr>
          <w:rFonts w:hint="eastAsia" w:ascii="宋体" w:hAnsi="宋体" w:eastAsia="宋体" w:cs="宋体"/>
          <w:i w:val="0"/>
          <w:iCs w:val="0"/>
          <w:color w:val="auto"/>
        </w:rPr>
        <w:t>指标计算：系统按日、周、月和批次计算接入量、成功率、异常率和治理完成率。</w:t>
      </w:r>
    </w:p>
    <w:p>
      <w:pPr>
        <w:numPr>
          <w:ilvl w:val="0"/>
          <w:numId w:val="103"/>
        </w:numPr>
        <w:rPr>
          <w:rFonts w:hint="eastAsia" w:ascii="宋体" w:hAnsi="宋体" w:eastAsia="宋体" w:cs="宋体"/>
          <w:i w:val="0"/>
          <w:iCs w:val="0"/>
          <w:color w:val="auto"/>
        </w:rPr>
      </w:pPr>
      <w:r>
        <w:rPr>
          <w:rFonts w:hint="eastAsia" w:ascii="宋体" w:hAnsi="宋体" w:eastAsia="宋体" w:cs="宋体"/>
          <w:i w:val="0"/>
          <w:iCs w:val="0"/>
          <w:color w:val="auto"/>
        </w:rPr>
        <w:t>大屏展示：系统展示总体态势、机构排名、问题分布和趋势变化。</w:t>
      </w:r>
    </w:p>
    <w:p>
      <w:pPr>
        <w:numPr>
          <w:ilvl w:val="0"/>
          <w:numId w:val="103"/>
        </w:numPr>
        <w:rPr>
          <w:rFonts w:hint="eastAsia" w:ascii="宋体" w:hAnsi="宋体" w:eastAsia="宋体" w:cs="宋体"/>
          <w:i w:val="0"/>
          <w:iCs w:val="0"/>
          <w:color w:val="auto"/>
        </w:rPr>
      </w:pPr>
      <w:r>
        <w:rPr>
          <w:rFonts w:hint="eastAsia" w:ascii="宋体" w:hAnsi="宋体" w:eastAsia="宋体" w:cs="宋体"/>
          <w:i w:val="0"/>
          <w:iCs w:val="0"/>
          <w:color w:val="auto"/>
        </w:rPr>
        <w:t>下钻分析：用户点击异常指标后，系统展示对应机构、数据域、批次和问题清单。</w:t>
      </w:r>
    </w:p>
    <w:p>
      <w:pPr>
        <w:numPr>
          <w:ilvl w:val="0"/>
          <w:numId w:val="103"/>
        </w:numPr>
        <w:rPr>
          <w:rFonts w:hint="eastAsia" w:ascii="宋体" w:hAnsi="宋体" w:eastAsia="宋体" w:cs="宋体"/>
          <w:i w:val="0"/>
          <w:iCs w:val="0"/>
          <w:color w:val="auto"/>
        </w:rPr>
      </w:pPr>
      <w:r>
        <w:rPr>
          <w:rFonts w:hint="eastAsia" w:ascii="宋体" w:hAnsi="宋体" w:eastAsia="宋体" w:cs="宋体"/>
          <w:i w:val="0"/>
          <w:iCs w:val="0"/>
          <w:color w:val="auto"/>
        </w:rPr>
        <w:t>导出报告：用户可导出治理统计结果，用于项目管理和验收支撑。</w:t>
      </w:r>
    </w:p>
    <w:bookmarkEnd w:id="345"/>
    <w:p>
      <w:pPr>
        <w:pStyle w:val="6"/>
        <w:rPr>
          <w:rFonts w:hint="eastAsia" w:ascii="宋体" w:hAnsi="宋体" w:eastAsia="宋体" w:cs="宋体"/>
          <w:i w:val="0"/>
          <w:iCs w:val="0"/>
          <w:color w:val="auto"/>
        </w:rPr>
      </w:pPr>
      <w:bookmarkStart w:id="346" w:name="功能设计-25"/>
      <w:r>
        <w:rPr>
          <w:rFonts w:hint="eastAsia" w:ascii="宋体" w:hAnsi="宋体" w:eastAsia="宋体" w:cs="宋体"/>
          <w:i w:val="0"/>
          <w:iCs w:val="0"/>
          <w:color w:val="auto"/>
        </w:rPr>
        <w:t xml:space="preserve">4.7.1.4 </w:t>
      </w:r>
      <w:r>
        <w:rPr>
          <w:rFonts w:hint="eastAsia" w:ascii="宋体" w:hAnsi="宋体" w:eastAsia="宋体" w:cs="宋体"/>
          <w:i w:val="0"/>
          <w:iCs w:val="0"/>
          <w:color w:val="auto"/>
        </w:rPr>
        <w:t>功能设计</w:t>
      </w:r>
    </w:p>
    <w:p>
      <w:pPr>
        <w:numPr>
          <w:ilvl w:val="0"/>
          <w:numId w:val="104"/>
        </w:numPr>
        <w:rPr>
          <w:rFonts w:hint="eastAsia" w:ascii="宋体" w:hAnsi="宋体" w:eastAsia="宋体" w:cs="宋体"/>
          <w:i w:val="0"/>
          <w:iCs w:val="0"/>
          <w:color w:val="auto"/>
        </w:rPr>
      </w:pPr>
      <w:r>
        <w:rPr>
          <w:rFonts w:hint="eastAsia" w:ascii="宋体" w:hAnsi="宋体" w:eastAsia="宋体" w:cs="宋体"/>
          <w:i w:val="0"/>
          <w:iCs w:val="0"/>
          <w:color w:val="auto"/>
        </w:rPr>
        <w:t>数据治理监测通览：展示数据接入总量、标准化入库量、治理问题量、人工处理量和治理完成率。</w:t>
      </w:r>
    </w:p>
    <w:p>
      <w:pPr>
        <w:numPr>
          <w:ilvl w:val="0"/>
          <w:numId w:val="104"/>
        </w:numPr>
        <w:rPr>
          <w:rFonts w:hint="eastAsia" w:ascii="宋体" w:hAnsi="宋体" w:eastAsia="宋体" w:cs="宋体"/>
          <w:i w:val="0"/>
          <w:iCs w:val="0"/>
          <w:color w:val="auto"/>
        </w:rPr>
      </w:pPr>
      <w:r>
        <w:rPr>
          <w:rFonts w:hint="eastAsia" w:ascii="宋体" w:hAnsi="宋体" w:eastAsia="宋体" w:cs="宋体"/>
          <w:i w:val="0"/>
          <w:iCs w:val="0"/>
          <w:color w:val="auto"/>
        </w:rPr>
        <w:t>机构接入进度：展示各机构历史数据汇聚进展、最近批次状态和失败原因。</w:t>
      </w:r>
    </w:p>
    <w:p>
      <w:pPr>
        <w:numPr>
          <w:ilvl w:val="0"/>
          <w:numId w:val="104"/>
        </w:numPr>
        <w:rPr>
          <w:rFonts w:hint="eastAsia" w:ascii="宋体" w:hAnsi="宋体" w:eastAsia="宋体" w:cs="宋体"/>
          <w:i w:val="0"/>
          <w:iCs w:val="0"/>
          <w:color w:val="auto"/>
        </w:rPr>
      </w:pPr>
      <w:r>
        <w:rPr>
          <w:rFonts w:hint="eastAsia" w:ascii="宋体" w:hAnsi="宋体" w:eastAsia="宋体" w:cs="宋体"/>
          <w:i w:val="0"/>
          <w:iCs w:val="0"/>
          <w:color w:val="auto"/>
        </w:rPr>
        <w:t>质量问题分布：按完整性、准确性、一致性、唯一性、及时性展示问题分布。</w:t>
      </w:r>
    </w:p>
    <w:p>
      <w:pPr>
        <w:numPr>
          <w:ilvl w:val="0"/>
          <w:numId w:val="104"/>
        </w:numPr>
        <w:rPr>
          <w:rFonts w:hint="eastAsia" w:ascii="宋体" w:hAnsi="宋体" w:eastAsia="宋体" w:cs="宋体"/>
          <w:i w:val="0"/>
          <w:iCs w:val="0"/>
          <w:color w:val="auto"/>
        </w:rPr>
      </w:pPr>
      <w:r>
        <w:rPr>
          <w:rFonts w:hint="eastAsia" w:ascii="宋体" w:hAnsi="宋体" w:eastAsia="宋体" w:cs="宋体"/>
          <w:i w:val="0"/>
          <w:iCs w:val="0"/>
          <w:color w:val="auto"/>
        </w:rPr>
        <w:t>治理闭环统计：统计问题发现、处理中、已处理、已复核和已关闭数量。</w:t>
      </w:r>
    </w:p>
    <w:p>
      <w:pPr>
        <w:numPr>
          <w:ilvl w:val="0"/>
          <w:numId w:val="104"/>
        </w:numPr>
        <w:rPr>
          <w:rFonts w:hint="eastAsia" w:ascii="宋体" w:hAnsi="宋体" w:eastAsia="宋体" w:cs="宋体"/>
          <w:i w:val="0"/>
          <w:iCs w:val="0"/>
          <w:color w:val="auto"/>
        </w:rPr>
      </w:pPr>
      <w:r>
        <w:rPr>
          <w:rFonts w:hint="eastAsia" w:ascii="宋体" w:hAnsi="宋体" w:eastAsia="宋体" w:cs="宋体"/>
          <w:i w:val="0"/>
          <w:iCs w:val="0"/>
          <w:color w:val="auto"/>
        </w:rPr>
        <w:t>趋势分析：展示数据量、异常率、治理效率和质量评分变化趋势。</w:t>
      </w:r>
    </w:p>
    <w:bookmarkEnd w:id="346"/>
    <w:p>
      <w:pPr>
        <w:pStyle w:val="6"/>
        <w:rPr>
          <w:rFonts w:hint="eastAsia" w:ascii="宋体" w:hAnsi="宋体" w:eastAsia="宋体" w:cs="宋体"/>
          <w:i w:val="0"/>
          <w:iCs w:val="0"/>
          <w:color w:val="auto"/>
        </w:rPr>
      </w:pPr>
      <w:bookmarkStart w:id="347" w:name="异常处理与限制条件-25"/>
      <w:r>
        <w:rPr>
          <w:rFonts w:hint="eastAsia" w:ascii="宋体" w:hAnsi="宋体" w:eastAsia="宋体" w:cs="宋体"/>
          <w:i w:val="0"/>
          <w:iCs w:val="0"/>
          <w:color w:val="auto"/>
        </w:rPr>
        <w:t xml:space="preserve">4.7.1.5 </w:t>
      </w:r>
      <w:r>
        <w:rPr>
          <w:rFonts w:hint="eastAsia" w:ascii="宋体" w:hAnsi="宋体" w:eastAsia="宋体" w:cs="宋体"/>
          <w:i w:val="0"/>
          <w:iCs w:val="0"/>
          <w:color w:val="auto"/>
        </w:rPr>
        <w:t>异常处理与限制条件</w:t>
      </w:r>
    </w:p>
    <w:p>
      <w:pPr>
        <w:numPr>
          <w:ilvl w:val="0"/>
          <w:numId w:val="105"/>
        </w:numPr>
        <w:rPr>
          <w:rFonts w:hint="eastAsia" w:ascii="宋体" w:hAnsi="宋体" w:eastAsia="宋体" w:cs="宋体"/>
          <w:i w:val="0"/>
          <w:iCs w:val="0"/>
          <w:color w:val="auto"/>
        </w:rPr>
      </w:pPr>
      <w:r>
        <w:rPr>
          <w:rFonts w:hint="eastAsia" w:ascii="宋体" w:hAnsi="宋体" w:eastAsia="宋体" w:cs="宋体"/>
          <w:i w:val="0"/>
          <w:iCs w:val="0"/>
          <w:color w:val="auto"/>
        </w:rPr>
        <w:t>监管BI展示数据来源于治理过程库，不直接访问源系统。</w:t>
      </w:r>
    </w:p>
    <w:p>
      <w:pPr>
        <w:numPr>
          <w:ilvl w:val="0"/>
          <w:numId w:val="105"/>
        </w:numPr>
        <w:rPr>
          <w:rFonts w:hint="eastAsia" w:ascii="宋体" w:hAnsi="宋体" w:eastAsia="宋体" w:cs="宋体"/>
          <w:i w:val="0"/>
          <w:iCs w:val="0"/>
          <w:color w:val="auto"/>
        </w:rPr>
      </w:pPr>
      <w:r>
        <w:rPr>
          <w:rFonts w:hint="eastAsia" w:ascii="宋体" w:hAnsi="宋体" w:eastAsia="宋体" w:cs="宋体"/>
          <w:i w:val="0"/>
          <w:iCs w:val="0"/>
          <w:color w:val="auto"/>
        </w:rPr>
        <w:t>指标统计口径变更需记录版本，避免验收指标前后不一致。</w:t>
      </w:r>
    </w:p>
    <w:p>
      <w:pPr>
        <w:numPr>
          <w:ilvl w:val="0"/>
          <w:numId w:val="105"/>
        </w:numPr>
        <w:rPr>
          <w:rFonts w:hint="eastAsia" w:ascii="宋体" w:hAnsi="宋体" w:eastAsia="宋体" w:cs="宋体"/>
          <w:i w:val="0"/>
          <w:iCs w:val="0"/>
          <w:color w:val="auto"/>
        </w:rPr>
      </w:pPr>
      <w:r>
        <w:rPr>
          <w:rFonts w:hint="eastAsia" w:ascii="宋体" w:hAnsi="宋体" w:eastAsia="宋体" w:cs="宋体"/>
          <w:i w:val="0"/>
          <w:iCs w:val="0"/>
          <w:color w:val="auto"/>
        </w:rPr>
        <w:t>异常明细下钻需按用户权限控制到机构和数据域。</w:t>
      </w:r>
    </w:p>
    <w:bookmarkEnd w:id="342"/>
    <w:bookmarkEnd w:id="347"/>
    <w:p>
      <w:pPr>
        <w:pStyle w:val="5"/>
        <w:rPr>
          <w:rFonts w:hint="eastAsia" w:ascii="宋体" w:hAnsi="宋体" w:eastAsia="宋体" w:cs="宋体"/>
          <w:i w:val="0"/>
          <w:iCs w:val="0"/>
          <w:color w:val="auto"/>
        </w:rPr>
      </w:pPr>
      <w:bookmarkStart w:id="348" w:name="_Toc12706"/>
      <w:bookmarkStart w:id="349" w:name="卫生资源一屏通览系统"/>
      <w:r>
        <w:rPr>
          <w:rFonts w:hint="eastAsia" w:ascii="宋体" w:hAnsi="宋体" w:eastAsia="宋体" w:cs="宋体"/>
          <w:i w:val="0"/>
          <w:iCs w:val="0"/>
          <w:color w:val="auto"/>
        </w:rPr>
        <w:t xml:space="preserve">4.7.2 </w:t>
      </w:r>
      <w:r>
        <w:rPr>
          <w:rFonts w:hint="eastAsia" w:ascii="宋体" w:hAnsi="宋体" w:eastAsia="宋体" w:cs="宋体"/>
          <w:i w:val="0"/>
          <w:iCs w:val="0"/>
          <w:color w:val="auto"/>
        </w:rPr>
        <w:t>卫生资源一屏通览系统</w:t>
      </w:r>
      <w:bookmarkEnd w:id="348"/>
    </w:p>
    <w:p>
      <w:pPr>
        <w:pStyle w:val="6"/>
        <w:rPr>
          <w:rFonts w:hint="eastAsia" w:ascii="宋体" w:hAnsi="宋体" w:eastAsia="宋体" w:cs="宋体"/>
          <w:i w:val="0"/>
          <w:iCs w:val="0"/>
          <w:color w:val="auto"/>
        </w:rPr>
      </w:pPr>
      <w:bookmarkStart w:id="350" w:name="功能概述-26"/>
      <w:r>
        <w:rPr>
          <w:rFonts w:hint="eastAsia" w:ascii="宋体" w:hAnsi="宋体" w:eastAsia="宋体" w:cs="宋体"/>
          <w:i w:val="0"/>
          <w:iCs w:val="0"/>
          <w:color w:val="auto"/>
        </w:rPr>
        <w:t xml:space="preserve">4.7.2.1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卫生资源一屏通览系统围绕机构、卫生技术人员、床位、设备、药品和公共卫生服务效能进行全景展示，支撑管理人员掌握区域卫生资源配置、运行状态和服务能力。</w:t>
      </w:r>
    </w:p>
    <w:bookmarkEnd w:id="350"/>
    <w:p>
      <w:pPr>
        <w:pStyle w:val="6"/>
        <w:rPr>
          <w:rFonts w:hint="eastAsia" w:ascii="宋体" w:hAnsi="宋体" w:eastAsia="宋体" w:cs="宋体"/>
          <w:i w:val="0"/>
          <w:iCs w:val="0"/>
          <w:color w:val="auto"/>
        </w:rPr>
      </w:pPr>
      <w:bookmarkStart w:id="351" w:name="组件设计-26"/>
      <w:r>
        <w:rPr>
          <w:rFonts w:hint="eastAsia" w:ascii="宋体" w:hAnsi="宋体" w:eastAsia="宋体" w:cs="宋体"/>
          <w:i w:val="0"/>
          <w:iCs w:val="0"/>
          <w:color w:val="auto"/>
        </w:rPr>
        <w:t xml:space="preserve">4.7.2.2 </w:t>
      </w:r>
      <w:r>
        <w:rPr>
          <w:rFonts w:hint="eastAsia" w:ascii="宋体" w:hAnsi="宋体" w:eastAsia="宋体" w:cs="宋体"/>
          <w:i w:val="0"/>
          <w:iCs w:val="0"/>
          <w:color w:val="auto"/>
        </w:rPr>
        <w:t>组件设计</w:t>
      </w:r>
    </w:p>
    <w:p>
      <w:pPr>
        <w:numPr>
          <w:ilvl w:val="0"/>
          <w:numId w:val="106"/>
        </w:numPr>
        <w:rPr>
          <w:rFonts w:hint="eastAsia" w:ascii="宋体" w:hAnsi="宋体" w:eastAsia="宋体" w:cs="宋体"/>
          <w:i w:val="0"/>
          <w:iCs w:val="0"/>
          <w:color w:val="auto"/>
        </w:rPr>
      </w:pPr>
      <w:r>
        <w:rPr>
          <w:rFonts w:hint="eastAsia" w:ascii="宋体" w:hAnsi="宋体" w:eastAsia="宋体" w:cs="宋体"/>
          <w:i w:val="0"/>
          <w:iCs w:val="0"/>
          <w:color w:val="auto"/>
        </w:rPr>
        <w:t xml:space="preserve">HealthResourceDashboard </w:t>
      </w:r>
      <w:r>
        <w:rPr>
          <w:rFonts w:hint="eastAsia" w:ascii="宋体" w:hAnsi="宋体" w:eastAsia="宋体" w:cs="宋体"/>
          <w:i w:val="0"/>
          <w:iCs w:val="0"/>
          <w:color w:val="auto"/>
        </w:rPr>
        <w:t>类：封装机构、人员、床位、设备、药品和公卫服务指标。</w:t>
      </w:r>
    </w:p>
    <w:p>
      <w:pPr>
        <w:numPr>
          <w:ilvl w:val="0"/>
          <w:numId w:val="106"/>
        </w:numPr>
        <w:rPr>
          <w:rFonts w:hint="eastAsia" w:ascii="宋体" w:hAnsi="宋体" w:eastAsia="宋体" w:cs="宋体"/>
          <w:i w:val="0"/>
          <w:iCs w:val="0"/>
          <w:color w:val="auto"/>
        </w:rPr>
      </w:pPr>
      <w:r>
        <w:rPr>
          <w:rFonts w:hint="eastAsia" w:ascii="宋体" w:hAnsi="宋体" w:eastAsia="宋体" w:cs="宋体"/>
          <w:i w:val="0"/>
          <w:iCs w:val="0"/>
          <w:color w:val="auto"/>
        </w:rPr>
        <w:t xml:space="preserve">InstitutionMonitorService </w:t>
      </w:r>
      <w:r>
        <w:rPr>
          <w:rFonts w:hint="eastAsia" w:ascii="宋体" w:hAnsi="宋体" w:eastAsia="宋体" w:cs="宋体"/>
          <w:i w:val="0"/>
          <w:iCs w:val="0"/>
          <w:color w:val="auto"/>
        </w:rPr>
        <w:t>组件：负责机构数量、机构类型、服务范围和运行状态统计。</w:t>
      </w:r>
    </w:p>
    <w:p>
      <w:pPr>
        <w:numPr>
          <w:ilvl w:val="0"/>
          <w:numId w:val="106"/>
        </w:numPr>
        <w:rPr>
          <w:rFonts w:hint="eastAsia" w:ascii="宋体" w:hAnsi="宋体" w:eastAsia="宋体" w:cs="宋体"/>
          <w:i w:val="0"/>
          <w:iCs w:val="0"/>
          <w:color w:val="auto"/>
        </w:rPr>
      </w:pPr>
      <w:r>
        <w:rPr>
          <w:rFonts w:hint="eastAsia" w:ascii="宋体" w:hAnsi="宋体" w:eastAsia="宋体" w:cs="宋体"/>
          <w:i w:val="0"/>
          <w:iCs w:val="0"/>
          <w:color w:val="auto"/>
        </w:rPr>
        <w:t xml:space="preserve">PersonnelMonitorService </w:t>
      </w:r>
      <w:r>
        <w:rPr>
          <w:rFonts w:hint="eastAsia" w:ascii="宋体" w:hAnsi="宋体" w:eastAsia="宋体" w:cs="宋体"/>
          <w:i w:val="0"/>
          <w:iCs w:val="0"/>
          <w:color w:val="auto"/>
        </w:rPr>
        <w:t>组件：负责卫生技术人员数量、专业结构、职称结构和机构分布统计。</w:t>
      </w:r>
    </w:p>
    <w:p>
      <w:pPr>
        <w:numPr>
          <w:ilvl w:val="0"/>
          <w:numId w:val="106"/>
        </w:numPr>
        <w:rPr>
          <w:rFonts w:hint="eastAsia" w:ascii="宋体" w:hAnsi="宋体" w:eastAsia="宋体" w:cs="宋体"/>
          <w:i w:val="0"/>
          <w:iCs w:val="0"/>
          <w:color w:val="auto"/>
        </w:rPr>
      </w:pPr>
      <w:r>
        <w:rPr>
          <w:rFonts w:hint="eastAsia" w:ascii="宋体" w:hAnsi="宋体" w:eastAsia="宋体" w:cs="宋体"/>
          <w:i w:val="0"/>
          <w:iCs w:val="0"/>
          <w:color w:val="auto"/>
        </w:rPr>
        <w:t xml:space="preserve">PublicHealthEfficiencyService </w:t>
      </w:r>
      <w:r>
        <w:rPr>
          <w:rFonts w:hint="eastAsia" w:ascii="宋体" w:hAnsi="宋体" w:eastAsia="宋体" w:cs="宋体"/>
          <w:i w:val="0"/>
          <w:iCs w:val="0"/>
          <w:color w:val="auto"/>
        </w:rPr>
        <w:t>组件：负责公卫服务覆盖率、完成率和服务量统计。</w:t>
      </w:r>
    </w:p>
    <w:bookmarkEnd w:id="351"/>
    <w:p>
      <w:pPr>
        <w:pStyle w:val="6"/>
        <w:rPr>
          <w:rFonts w:hint="eastAsia" w:ascii="宋体" w:hAnsi="宋体" w:eastAsia="宋体" w:cs="宋体"/>
          <w:i w:val="0"/>
          <w:iCs w:val="0"/>
          <w:color w:val="auto"/>
        </w:rPr>
      </w:pPr>
      <w:bookmarkStart w:id="352" w:name="业务流程-26"/>
      <w:r>
        <w:rPr>
          <w:rFonts w:hint="eastAsia" w:ascii="宋体" w:hAnsi="宋体" w:eastAsia="宋体" w:cs="宋体"/>
          <w:i w:val="0"/>
          <w:iCs w:val="0"/>
          <w:color w:val="auto"/>
        </w:rPr>
        <w:t xml:space="preserve">4.7.2.3 </w:t>
      </w:r>
      <w:r>
        <w:rPr>
          <w:rFonts w:hint="eastAsia" w:ascii="宋体" w:hAnsi="宋体" w:eastAsia="宋体" w:cs="宋体"/>
          <w:i w:val="0"/>
          <w:iCs w:val="0"/>
          <w:color w:val="auto"/>
        </w:rPr>
        <w:t>业务流程</w:t>
      </w:r>
    </w:p>
    <w:p>
      <w:pPr>
        <w:numPr>
          <w:ilvl w:val="0"/>
          <w:numId w:val="107"/>
        </w:numPr>
        <w:rPr>
          <w:rFonts w:hint="eastAsia" w:ascii="宋体" w:hAnsi="宋体" w:eastAsia="宋体" w:cs="宋体"/>
          <w:i w:val="0"/>
          <w:iCs w:val="0"/>
          <w:color w:val="auto"/>
        </w:rPr>
      </w:pPr>
      <w:r>
        <w:rPr>
          <w:rFonts w:hint="eastAsia" w:ascii="宋体" w:hAnsi="宋体" w:eastAsia="宋体" w:cs="宋体"/>
          <w:i w:val="0"/>
          <w:iCs w:val="0"/>
          <w:color w:val="auto"/>
        </w:rPr>
        <w:t>资源数据聚合：系统从主数据、机构数据、人员数据、床位设备数据和公卫服务数据中聚合指标。</w:t>
      </w:r>
    </w:p>
    <w:p>
      <w:pPr>
        <w:numPr>
          <w:ilvl w:val="0"/>
          <w:numId w:val="107"/>
        </w:numPr>
        <w:rPr>
          <w:rFonts w:hint="eastAsia" w:ascii="宋体" w:hAnsi="宋体" w:eastAsia="宋体" w:cs="宋体"/>
          <w:i w:val="0"/>
          <w:iCs w:val="0"/>
          <w:color w:val="auto"/>
        </w:rPr>
      </w:pPr>
      <w:r>
        <w:rPr>
          <w:rFonts w:hint="eastAsia" w:ascii="宋体" w:hAnsi="宋体" w:eastAsia="宋体" w:cs="宋体"/>
          <w:i w:val="0"/>
          <w:iCs w:val="0"/>
          <w:color w:val="auto"/>
        </w:rPr>
        <w:t>指标口径处理：系统按照统一统计口径计算机构、人员、床位、设备和服务效能指标。</w:t>
      </w:r>
    </w:p>
    <w:p>
      <w:pPr>
        <w:numPr>
          <w:ilvl w:val="0"/>
          <w:numId w:val="107"/>
        </w:numPr>
        <w:rPr>
          <w:rFonts w:hint="eastAsia" w:ascii="宋体" w:hAnsi="宋体" w:eastAsia="宋体" w:cs="宋体"/>
          <w:i w:val="0"/>
          <w:iCs w:val="0"/>
          <w:color w:val="auto"/>
        </w:rPr>
      </w:pPr>
      <w:r>
        <w:rPr>
          <w:rFonts w:hint="eastAsia" w:ascii="宋体" w:hAnsi="宋体" w:eastAsia="宋体" w:cs="宋体"/>
          <w:i w:val="0"/>
          <w:iCs w:val="0"/>
          <w:color w:val="auto"/>
        </w:rPr>
        <w:t>一屏展示：系统以地图、图表、指标卡和排名方式展示资源全景。</w:t>
      </w:r>
    </w:p>
    <w:p>
      <w:pPr>
        <w:numPr>
          <w:ilvl w:val="0"/>
          <w:numId w:val="107"/>
        </w:numPr>
        <w:rPr>
          <w:rFonts w:hint="eastAsia" w:ascii="宋体" w:hAnsi="宋体" w:eastAsia="宋体" w:cs="宋体"/>
          <w:i w:val="0"/>
          <w:iCs w:val="0"/>
          <w:color w:val="auto"/>
        </w:rPr>
      </w:pPr>
      <w:r>
        <w:rPr>
          <w:rFonts w:hint="eastAsia" w:ascii="宋体" w:hAnsi="宋体" w:eastAsia="宋体" w:cs="宋体"/>
          <w:i w:val="0"/>
          <w:iCs w:val="0"/>
          <w:color w:val="auto"/>
        </w:rPr>
        <w:t>异常识别：系统识别资源缺口、服务不足、数据异常和趋势波动。</w:t>
      </w:r>
    </w:p>
    <w:p>
      <w:pPr>
        <w:numPr>
          <w:ilvl w:val="0"/>
          <w:numId w:val="107"/>
        </w:numPr>
        <w:rPr>
          <w:rFonts w:hint="eastAsia" w:ascii="宋体" w:hAnsi="宋体" w:eastAsia="宋体" w:cs="宋体"/>
          <w:i w:val="0"/>
          <w:iCs w:val="0"/>
          <w:color w:val="auto"/>
        </w:rPr>
      </w:pPr>
      <w:r>
        <w:rPr>
          <w:rFonts w:hint="eastAsia" w:ascii="宋体" w:hAnsi="宋体" w:eastAsia="宋体" w:cs="宋体"/>
          <w:i w:val="0"/>
          <w:iCs w:val="0"/>
          <w:color w:val="auto"/>
        </w:rPr>
        <w:t>专题下钻：用户按机构、街镇、资源类型和时间范围查看明细。</w:t>
      </w:r>
    </w:p>
    <w:bookmarkEnd w:id="352"/>
    <w:p>
      <w:pPr>
        <w:pStyle w:val="6"/>
        <w:rPr>
          <w:rFonts w:hint="eastAsia" w:ascii="宋体" w:hAnsi="宋体" w:eastAsia="宋体" w:cs="宋体"/>
          <w:i w:val="0"/>
          <w:iCs w:val="0"/>
          <w:color w:val="auto"/>
        </w:rPr>
      </w:pPr>
      <w:bookmarkStart w:id="353" w:name="功能设计-26"/>
      <w:r>
        <w:rPr>
          <w:rFonts w:hint="eastAsia" w:ascii="宋体" w:hAnsi="宋体" w:eastAsia="宋体" w:cs="宋体"/>
          <w:i w:val="0"/>
          <w:iCs w:val="0"/>
          <w:color w:val="auto"/>
        </w:rPr>
        <w:t xml:space="preserve">4.7.2.4 </w:t>
      </w:r>
      <w:r>
        <w:rPr>
          <w:rFonts w:hint="eastAsia" w:ascii="宋体" w:hAnsi="宋体" w:eastAsia="宋体" w:cs="宋体"/>
          <w:i w:val="0"/>
          <w:iCs w:val="0"/>
          <w:color w:val="auto"/>
        </w:rPr>
        <w:t>功能设计</w:t>
      </w:r>
    </w:p>
    <w:p>
      <w:pPr>
        <w:numPr>
          <w:ilvl w:val="0"/>
          <w:numId w:val="108"/>
        </w:numPr>
        <w:rPr>
          <w:rFonts w:hint="eastAsia" w:ascii="宋体" w:hAnsi="宋体" w:eastAsia="宋体" w:cs="宋体"/>
          <w:i w:val="0"/>
          <w:iCs w:val="0"/>
          <w:color w:val="auto"/>
        </w:rPr>
      </w:pPr>
      <w:r>
        <w:rPr>
          <w:rFonts w:hint="eastAsia" w:ascii="宋体" w:hAnsi="宋体" w:eastAsia="宋体" w:cs="宋体"/>
          <w:i w:val="0"/>
          <w:iCs w:val="0"/>
          <w:color w:val="auto"/>
        </w:rPr>
        <w:t>机构监测：展示机构数量、机构类型、行政区划分布、服务状态和接入状态。</w:t>
      </w:r>
    </w:p>
    <w:p>
      <w:pPr>
        <w:numPr>
          <w:ilvl w:val="0"/>
          <w:numId w:val="108"/>
        </w:numPr>
        <w:rPr>
          <w:rFonts w:hint="eastAsia" w:ascii="宋体" w:hAnsi="宋体" w:eastAsia="宋体" w:cs="宋体"/>
          <w:i w:val="0"/>
          <w:iCs w:val="0"/>
          <w:color w:val="auto"/>
        </w:rPr>
      </w:pPr>
      <w:r>
        <w:rPr>
          <w:rFonts w:hint="eastAsia" w:ascii="宋体" w:hAnsi="宋体" w:eastAsia="宋体" w:cs="宋体"/>
          <w:i w:val="0"/>
          <w:iCs w:val="0"/>
          <w:color w:val="auto"/>
        </w:rPr>
        <w:t>卫生技术人员监测：展示人员数量、职称结构、专业类别、机构分布和变动趋势。</w:t>
      </w:r>
    </w:p>
    <w:p>
      <w:pPr>
        <w:numPr>
          <w:ilvl w:val="0"/>
          <w:numId w:val="108"/>
        </w:numPr>
        <w:rPr>
          <w:rFonts w:hint="eastAsia" w:ascii="宋体" w:hAnsi="宋体" w:eastAsia="宋体" w:cs="宋体"/>
          <w:i w:val="0"/>
          <w:iCs w:val="0"/>
          <w:color w:val="auto"/>
        </w:rPr>
      </w:pPr>
      <w:r>
        <w:rPr>
          <w:rFonts w:hint="eastAsia" w:ascii="宋体" w:hAnsi="宋体" w:eastAsia="宋体" w:cs="宋体"/>
          <w:i w:val="0"/>
          <w:iCs w:val="0"/>
          <w:color w:val="auto"/>
        </w:rPr>
        <w:t>床位监管：展示核定床位、开放床位、使用情况和机构分布。</w:t>
      </w:r>
    </w:p>
    <w:p>
      <w:pPr>
        <w:numPr>
          <w:ilvl w:val="0"/>
          <w:numId w:val="108"/>
        </w:numPr>
        <w:rPr>
          <w:rFonts w:hint="eastAsia" w:ascii="宋体" w:hAnsi="宋体" w:eastAsia="宋体" w:cs="宋体"/>
          <w:i w:val="0"/>
          <w:iCs w:val="0"/>
          <w:color w:val="auto"/>
        </w:rPr>
      </w:pPr>
      <w:r>
        <w:rPr>
          <w:rFonts w:hint="eastAsia" w:ascii="宋体" w:hAnsi="宋体" w:eastAsia="宋体" w:cs="宋体"/>
          <w:i w:val="0"/>
          <w:iCs w:val="0"/>
          <w:color w:val="auto"/>
        </w:rPr>
        <w:t>设备监测：展示重点医疗设备数量、状态、机构分布和使用情况。</w:t>
      </w:r>
    </w:p>
    <w:p>
      <w:pPr>
        <w:numPr>
          <w:ilvl w:val="0"/>
          <w:numId w:val="108"/>
        </w:numPr>
        <w:rPr>
          <w:rFonts w:hint="eastAsia" w:ascii="宋体" w:hAnsi="宋体" w:eastAsia="宋体" w:cs="宋体"/>
          <w:i w:val="0"/>
          <w:iCs w:val="0"/>
          <w:color w:val="auto"/>
        </w:rPr>
      </w:pPr>
      <w:r>
        <w:rPr>
          <w:rFonts w:hint="eastAsia" w:ascii="宋体" w:hAnsi="宋体" w:eastAsia="宋体" w:cs="宋体"/>
          <w:i w:val="0"/>
          <w:iCs w:val="0"/>
          <w:color w:val="auto"/>
        </w:rPr>
        <w:t>医疗药品全方位通览：展示药品资源、使用趋势和机构分布。</w:t>
      </w:r>
    </w:p>
    <w:p>
      <w:pPr>
        <w:numPr>
          <w:ilvl w:val="0"/>
          <w:numId w:val="108"/>
        </w:numPr>
        <w:rPr>
          <w:rFonts w:hint="eastAsia" w:ascii="宋体" w:hAnsi="宋体" w:eastAsia="宋体" w:cs="宋体"/>
          <w:i w:val="0"/>
          <w:iCs w:val="0"/>
          <w:color w:val="auto"/>
        </w:rPr>
      </w:pPr>
      <w:r>
        <w:rPr>
          <w:rFonts w:hint="eastAsia" w:ascii="宋体" w:hAnsi="宋体" w:eastAsia="宋体" w:cs="宋体"/>
          <w:i w:val="0"/>
          <w:iCs w:val="0"/>
          <w:color w:val="auto"/>
        </w:rPr>
        <w:t>公卫服务效能通览：展示健康档案、慢病随访、妇幼保健、老年人体检等服务完成情况。</w:t>
      </w:r>
    </w:p>
    <w:bookmarkEnd w:id="353"/>
    <w:p>
      <w:pPr>
        <w:pStyle w:val="6"/>
        <w:rPr>
          <w:rFonts w:hint="eastAsia" w:ascii="宋体" w:hAnsi="宋体" w:eastAsia="宋体" w:cs="宋体"/>
          <w:i w:val="0"/>
          <w:iCs w:val="0"/>
          <w:color w:val="auto"/>
        </w:rPr>
      </w:pPr>
      <w:bookmarkStart w:id="354" w:name="异常处理与限制条件-26"/>
      <w:r>
        <w:rPr>
          <w:rFonts w:hint="eastAsia" w:ascii="宋体" w:hAnsi="宋体" w:eastAsia="宋体" w:cs="宋体"/>
          <w:i w:val="0"/>
          <w:iCs w:val="0"/>
          <w:color w:val="auto"/>
        </w:rPr>
        <w:t xml:space="preserve">4.7.2.5 </w:t>
      </w:r>
      <w:r>
        <w:rPr>
          <w:rFonts w:hint="eastAsia" w:ascii="宋体" w:hAnsi="宋体" w:eastAsia="宋体" w:cs="宋体"/>
          <w:i w:val="0"/>
          <w:iCs w:val="0"/>
          <w:color w:val="auto"/>
        </w:rPr>
        <w:t>异常处理与限制条件</w:t>
      </w:r>
    </w:p>
    <w:p>
      <w:pPr>
        <w:numPr>
          <w:ilvl w:val="0"/>
          <w:numId w:val="109"/>
        </w:numPr>
        <w:rPr>
          <w:rFonts w:hint="eastAsia" w:ascii="宋体" w:hAnsi="宋体" w:eastAsia="宋体" w:cs="宋体"/>
          <w:i w:val="0"/>
          <w:iCs w:val="0"/>
          <w:color w:val="auto"/>
        </w:rPr>
      </w:pPr>
      <w:r>
        <w:rPr>
          <w:rFonts w:hint="eastAsia" w:ascii="宋体" w:hAnsi="宋体" w:eastAsia="宋体" w:cs="宋体"/>
          <w:i w:val="0"/>
          <w:iCs w:val="0"/>
          <w:color w:val="auto"/>
        </w:rPr>
        <w:t>资源统计以标准主数据和治理后数据为准，未治理数据不得进入正式指标。</w:t>
      </w:r>
    </w:p>
    <w:p>
      <w:pPr>
        <w:numPr>
          <w:ilvl w:val="0"/>
          <w:numId w:val="109"/>
        </w:numPr>
        <w:rPr>
          <w:rFonts w:hint="eastAsia" w:ascii="宋体" w:hAnsi="宋体" w:eastAsia="宋体" w:cs="宋体"/>
          <w:i w:val="0"/>
          <w:iCs w:val="0"/>
          <w:color w:val="auto"/>
        </w:rPr>
      </w:pPr>
      <w:r>
        <w:rPr>
          <w:rFonts w:hint="eastAsia" w:ascii="宋体" w:hAnsi="宋体" w:eastAsia="宋体" w:cs="宋体"/>
          <w:i w:val="0"/>
          <w:iCs w:val="0"/>
          <w:color w:val="auto"/>
        </w:rPr>
        <w:t>机构或人员数据存在变更时，系统应保留历史口径。</w:t>
      </w:r>
    </w:p>
    <w:p>
      <w:pPr>
        <w:numPr>
          <w:ilvl w:val="0"/>
          <w:numId w:val="109"/>
        </w:numPr>
        <w:rPr>
          <w:rFonts w:hint="eastAsia" w:ascii="宋体" w:hAnsi="宋体" w:eastAsia="宋体" w:cs="宋体"/>
          <w:i w:val="0"/>
          <w:iCs w:val="0"/>
          <w:color w:val="auto"/>
        </w:rPr>
      </w:pPr>
      <w:r>
        <w:rPr>
          <w:rFonts w:hint="eastAsia" w:ascii="宋体" w:hAnsi="宋体" w:eastAsia="宋体" w:cs="宋体"/>
          <w:i w:val="0"/>
          <w:iCs w:val="0"/>
          <w:color w:val="auto"/>
        </w:rPr>
        <w:t>一屏通览不展示超出用户权限范围的机构明细。</w:t>
      </w:r>
    </w:p>
    <w:bookmarkEnd w:id="349"/>
    <w:bookmarkEnd w:id="354"/>
    <w:p>
      <w:pPr>
        <w:pStyle w:val="5"/>
        <w:rPr>
          <w:rFonts w:hint="eastAsia" w:ascii="宋体" w:hAnsi="宋体" w:eastAsia="宋体" w:cs="宋体"/>
          <w:i w:val="0"/>
          <w:iCs w:val="0"/>
          <w:color w:val="auto"/>
        </w:rPr>
      </w:pPr>
      <w:bookmarkStart w:id="355" w:name="_Toc6879"/>
      <w:bookmarkStart w:id="356" w:name="卫生资源一键直查系统"/>
      <w:r>
        <w:rPr>
          <w:rFonts w:hint="eastAsia" w:ascii="宋体" w:hAnsi="宋体" w:eastAsia="宋体" w:cs="宋体"/>
          <w:i w:val="0"/>
          <w:iCs w:val="0"/>
          <w:color w:val="auto"/>
        </w:rPr>
        <w:t xml:space="preserve">4.7.3 </w:t>
      </w:r>
      <w:r>
        <w:rPr>
          <w:rFonts w:hint="eastAsia" w:ascii="宋体" w:hAnsi="宋体" w:eastAsia="宋体" w:cs="宋体"/>
          <w:i w:val="0"/>
          <w:iCs w:val="0"/>
          <w:color w:val="auto"/>
        </w:rPr>
        <w:t>卫生资源一键直查系统</w:t>
      </w:r>
      <w:bookmarkEnd w:id="355"/>
    </w:p>
    <w:p>
      <w:pPr>
        <w:pStyle w:val="6"/>
        <w:rPr>
          <w:rFonts w:hint="eastAsia" w:ascii="宋体" w:hAnsi="宋体" w:eastAsia="宋体" w:cs="宋体"/>
          <w:i w:val="0"/>
          <w:iCs w:val="0"/>
          <w:color w:val="auto"/>
        </w:rPr>
      </w:pPr>
      <w:bookmarkStart w:id="357" w:name="功能概述-27"/>
      <w:r>
        <w:rPr>
          <w:rFonts w:hint="eastAsia" w:ascii="宋体" w:hAnsi="宋体" w:eastAsia="宋体" w:cs="宋体"/>
          <w:i w:val="0"/>
          <w:iCs w:val="0"/>
          <w:color w:val="auto"/>
        </w:rPr>
        <w:t xml:space="preserve">4.7.3.1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卫生资源一键直查系统为管理人员提供面向卫生资源、医疗药品和公共卫生服务的综合查询能力。该系统强调快速检索、多条件筛选、明细下钻和结果导出，满足日常管理、专项分析和临时统计需要。</w:t>
      </w:r>
    </w:p>
    <w:bookmarkEnd w:id="357"/>
    <w:p>
      <w:pPr>
        <w:pStyle w:val="6"/>
        <w:rPr>
          <w:rFonts w:hint="eastAsia" w:ascii="宋体" w:hAnsi="宋体" w:eastAsia="宋体" w:cs="宋体"/>
          <w:i w:val="0"/>
          <w:iCs w:val="0"/>
          <w:color w:val="auto"/>
        </w:rPr>
      </w:pPr>
      <w:bookmarkStart w:id="358" w:name="组件设计-27"/>
      <w:r>
        <w:rPr>
          <w:rFonts w:hint="eastAsia" w:ascii="宋体" w:hAnsi="宋体" w:eastAsia="宋体" w:cs="宋体"/>
          <w:i w:val="0"/>
          <w:iCs w:val="0"/>
          <w:color w:val="auto"/>
        </w:rPr>
        <w:t xml:space="preserve">4.7.3.2 </w:t>
      </w:r>
      <w:r>
        <w:rPr>
          <w:rFonts w:hint="eastAsia" w:ascii="宋体" w:hAnsi="宋体" w:eastAsia="宋体" w:cs="宋体"/>
          <w:i w:val="0"/>
          <w:iCs w:val="0"/>
          <w:color w:val="auto"/>
        </w:rPr>
        <w:t>组件设计</w:t>
      </w:r>
    </w:p>
    <w:p>
      <w:pPr>
        <w:numPr>
          <w:ilvl w:val="0"/>
          <w:numId w:val="110"/>
        </w:numPr>
        <w:rPr>
          <w:rFonts w:hint="eastAsia" w:ascii="宋体" w:hAnsi="宋体" w:eastAsia="宋体" w:cs="宋体"/>
          <w:i w:val="0"/>
          <w:iCs w:val="0"/>
          <w:color w:val="auto"/>
        </w:rPr>
      </w:pPr>
      <w:r>
        <w:rPr>
          <w:rFonts w:hint="eastAsia" w:ascii="宋体" w:hAnsi="宋体" w:eastAsia="宋体" w:cs="宋体"/>
          <w:i w:val="0"/>
          <w:iCs w:val="0"/>
          <w:color w:val="auto"/>
        </w:rPr>
        <w:t xml:space="preserve">ResourceQueryRequest </w:t>
      </w:r>
      <w:r>
        <w:rPr>
          <w:rFonts w:hint="eastAsia" w:ascii="宋体" w:hAnsi="宋体" w:eastAsia="宋体" w:cs="宋体"/>
          <w:i w:val="0"/>
          <w:iCs w:val="0"/>
          <w:color w:val="auto"/>
        </w:rPr>
        <w:t>类：封装查询条件，包括资源类型、机构、街镇、时间范围、指标类型和关键词。</w:t>
      </w:r>
    </w:p>
    <w:p>
      <w:pPr>
        <w:numPr>
          <w:ilvl w:val="0"/>
          <w:numId w:val="110"/>
        </w:numPr>
        <w:rPr>
          <w:rFonts w:hint="eastAsia" w:ascii="宋体" w:hAnsi="宋体" w:eastAsia="宋体" w:cs="宋体"/>
          <w:i w:val="0"/>
          <w:iCs w:val="0"/>
          <w:color w:val="auto"/>
        </w:rPr>
      </w:pPr>
      <w:r>
        <w:rPr>
          <w:rFonts w:hint="eastAsia" w:ascii="宋体" w:hAnsi="宋体" w:eastAsia="宋体" w:cs="宋体"/>
          <w:i w:val="0"/>
          <w:iCs w:val="0"/>
          <w:color w:val="auto"/>
        </w:rPr>
        <w:t xml:space="preserve">ResourceQueryService </w:t>
      </w:r>
      <w:r>
        <w:rPr>
          <w:rFonts w:hint="eastAsia" w:ascii="宋体" w:hAnsi="宋体" w:eastAsia="宋体" w:cs="宋体"/>
          <w:i w:val="0"/>
          <w:iCs w:val="0"/>
          <w:color w:val="auto"/>
        </w:rPr>
        <w:t>组件：负责查询条件解析、权限过滤、指标查询和结果分页。</w:t>
      </w:r>
    </w:p>
    <w:p>
      <w:pPr>
        <w:numPr>
          <w:ilvl w:val="0"/>
          <w:numId w:val="110"/>
        </w:numPr>
        <w:rPr>
          <w:rFonts w:hint="eastAsia" w:ascii="宋体" w:hAnsi="宋体" w:eastAsia="宋体" w:cs="宋体"/>
          <w:i w:val="0"/>
          <w:iCs w:val="0"/>
          <w:color w:val="auto"/>
        </w:rPr>
      </w:pPr>
      <w:r>
        <w:rPr>
          <w:rFonts w:hint="eastAsia" w:ascii="宋体" w:hAnsi="宋体" w:eastAsia="宋体" w:cs="宋体"/>
          <w:i w:val="0"/>
          <w:iCs w:val="0"/>
          <w:color w:val="auto"/>
        </w:rPr>
        <w:t xml:space="preserve">ResourceExportService </w:t>
      </w:r>
      <w:r>
        <w:rPr>
          <w:rFonts w:hint="eastAsia" w:ascii="宋体" w:hAnsi="宋体" w:eastAsia="宋体" w:cs="宋体"/>
          <w:i w:val="0"/>
          <w:iCs w:val="0"/>
          <w:color w:val="auto"/>
        </w:rPr>
        <w:t>组件：负责查询结果导出、脱敏、水印和导出审计。</w:t>
      </w:r>
    </w:p>
    <w:bookmarkEnd w:id="358"/>
    <w:p>
      <w:pPr>
        <w:pStyle w:val="6"/>
        <w:rPr>
          <w:rFonts w:hint="eastAsia" w:ascii="宋体" w:hAnsi="宋体" w:eastAsia="宋体" w:cs="宋体"/>
          <w:i w:val="0"/>
          <w:iCs w:val="0"/>
          <w:color w:val="auto"/>
        </w:rPr>
      </w:pPr>
      <w:bookmarkStart w:id="359" w:name="业务流程-27"/>
      <w:r>
        <w:rPr>
          <w:rFonts w:hint="eastAsia" w:ascii="宋体" w:hAnsi="宋体" w:eastAsia="宋体" w:cs="宋体"/>
          <w:i w:val="0"/>
          <w:iCs w:val="0"/>
          <w:color w:val="auto"/>
        </w:rPr>
        <w:t xml:space="preserve">4.7.3.3 </w:t>
      </w:r>
      <w:r>
        <w:rPr>
          <w:rFonts w:hint="eastAsia" w:ascii="宋体" w:hAnsi="宋体" w:eastAsia="宋体" w:cs="宋体"/>
          <w:i w:val="0"/>
          <w:iCs w:val="0"/>
          <w:color w:val="auto"/>
        </w:rPr>
        <w:t>业务流程</w:t>
      </w:r>
    </w:p>
    <w:p>
      <w:pPr>
        <w:numPr>
          <w:ilvl w:val="0"/>
          <w:numId w:val="111"/>
        </w:numPr>
        <w:rPr>
          <w:rFonts w:hint="eastAsia" w:ascii="宋体" w:hAnsi="宋体" w:eastAsia="宋体" w:cs="宋体"/>
          <w:i w:val="0"/>
          <w:iCs w:val="0"/>
          <w:color w:val="auto"/>
        </w:rPr>
      </w:pPr>
      <w:r>
        <w:rPr>
          <w:rFonts w:hint="eastAsia" w:ascii="宋体" w:hAnsi="宋体" w:eastAsia="宋体" w:cs="宋体"/>
          <w:i w:val="0"/>
          <w:iCs w:val="0"/>
          <w:color w:val="auto"/>
        </w:rPr>
        <w:t>查询条件输入：用户选择资源类型、机构范围、时间范围和指标条件。</w:t>
      </w:r>
    </w:p>
    <w:p>
      <w:pPr>
        <w:numPr>
          <w:ilvl w:val="0"/>
          <w:numId w:val="111"/>
        </w:numPr>
        <w:rPr>
          <w:rFonts w:hint="eastAsia" w:ascii="宋体" w:hAnsi="宋体" w:eastAsia="宋体" w:cs="宋体"/>
          <w:i w:val="0"/>
          <w:iCs w:val="0"/>
          <w:color w:val="auto"/>
        </w:rPr>
      </w:pPr>
      <w:r>
        <w:rPr>
          <w:rFonts w:hint="eastAsia" w:ascii="宋体" w:hAnsi="宋体" w:eastAsia="宋体" w:cs="宋体"/>
          <w:i w:val="0"/>
          <w:iCs w:val="0"/>
          <w:color w:val="auto"/>
        </w:rPr>
        <w:t>权限过滤：系统根据用户角色和机构权限过滤可查询范围。</w:t>
      </w:r>
    </w:p>
    <w:p>
      <w:pPr>
        <w:numPr>
          <w:ilvl w:val="0"/>
          <w:numId w:val="111"/>
        </w:numPr>
        <w:rPr>
          <w:rFonts w:hint="eastAsia" w:ascii="宋体" w:hAnsi="宋体" w:eastAsia="宋体" w:cs="宋体"/>
          <w:i w:val="0"/>
          <w:iCs w:val="0"/>
          <w:color w:val="auto"/>
        </w:rPr>
      </w:pPr>
      <w:r>
        <w:rPr>
          <w:rFonts w:hint="eastAsia" w:ascii="宋体" w:hAnsi="宋体" w:eastAsia="宋体" w:cs="宋体"/>
          <w:i w:val="0"/>
          <w:iCs w:val="0"/>
          <w:color w:val="auto"/>
        </w:rPr>
        <w:t>数据查询：系统从资源统计库、空间仓和主数据中查询符合条件的数据。</w:t>
      </w:r>
    </w:p>
    <w:p>
      <w:pPr>
        <w:numPr>
          <w:ilvl w:val="0"/>
          <w:numId w:val="111"/>
        </w:numPr>
        <w:rPr>
          <w:rFonts w:hint="eastAsia" w:ascii="宋体" w:hAnsi="宋体" w:eastAsia="宋体" w:cs="宋体"/>
          <w:i w:val="0"/>
          <w:iCs w:val="0"/>
          <w:color w:val="auto"/>
        </w:rPr>
      </w:pPr>
      <w:r>
        <w:rPr>
          <w:rFonts w:hint="eastAsia" w:ascii="宋体" w:hAnsi="宋体" w:eastAsia="宋体" w:cs="宋体"/>
          <w:i w:val="0"/>
          <w:iCs w:val="0"/>
          <w:color w:val="auto"/>
        </w:rPr>
        <w:t>结果展示：系统以列表、统计卡片和图表展示查询结果。</w:t>
      </w:r>
    </w:p>
    <w:p>
      <w:pPr>
        <w:numPr>
          <w:ilvl w:val="0"/>
          <w:numId w:val="111"/>
        </w:numPr>
        <w:rPr>
          <w:rFonts w:hint="eastAsia" w:ascii="宋体" w:hAnsi="宋体" w:eastAsia="宋体" w:cs="宋体"/>
          <w:i w:val="0"/>
          <w:iCs w:val="0"/>
          <w:color w:val="auto"/>
        </w:rPr>
      </w:pPr>
      <w:r>
        <w:rPr>
          <w:rFonts w:hint="eastAsia" w:ascii="宋体" w:hAnsi="宋体" w:eastAsia="宋体" w:cs="宋体"/>
          <w:i w:val="0"/>
          <w:iCs w:val="0"/>
          <w:color w:val="auto"/>
        </w:rPr>
        <w:t>导出审计：用户导出结果时，系统执行脱敏、水印和审计记录。</w:t>
      </w:r>
    </w:p>
    <w:bookmarkEnd w:id="359"/>
    <w:p>
      <w:pPr>
        <w:pStyle w:val="6"/>
        <w:rPr>
          <w:rFonts w:hint="eastAsia" w:ascii="宋体" w:hAnsi="宋体" w:eastAsia="宋体" w:cs="宋体"/>
          <w:i w:val="0"/>
          <w:iCs w:val="0"/>
          <w:color w:val="auto"/>
        </w:rPr>
      </w:pPr>
      <w:bookmarkStart w:id="360" w:name="功能设计-27"/>
      <w:r>
        <w:rPr>
          <w:rFonts w:hint="eastAsia" w:ascii="宋体" w:hAnsi="宋体" w:eastAsia="宋体" w:cs="宋体"/>
          <w:i w:val="0"/>
          <w:iCs w:val="0"/>
          <w:color w:val="auto"/>
        </w:rPr>
        <w:t xml:space="preserve">4.7.3.4 </w:t>
      </w:r>
      <w:r>
        <w:rPr>
          <w:rFonts w:hint="eastAsia" w:ascii="宋体" w:hAnsi="宋体" w:eastAsia="宋体" w:cs="宋体"/>
          <w:i w:val="0"/>
          <w:iCs w:val="0"/>
          <w:color w:val="auto"/>
        </w:rPr>
        <w:t>功能设计</w:t>
      </w:r>
    </w:p>
    <w:p>
      <w:pPr>
        <w:numPr>
          <w:ilvl w:val="0"/>
          <w:numId w:val="112"/>
        </w:numPr>
        <w:rPr>
          <w:rFonts w:hint="eastAsia" w:ascii="宋体" w:hAnsi="宋体" w:eastAsia="宋体" w:cs="宋体"/>
          <w:i w:val="0"/>
          <w:iCs w:val="0"/>
          <w:color w:val="auto"/>
        </w:rPr>
      </w:pPr>
      <w:r>
        <w:rPr>
          <w:rFonts w:hint="eastAsia" w:ascii="宋体" w:hAnsi="宋体" w:eastAsia="宋体" w:cs="宋体"/>
          <w:i w:val="0"/>
          <w:iCs w:val="0"/>
          <w:color w:val="auto"/>
        </w:rPr>
        <w:t>卫生资源综合统计：支持按机构、人员、床位、设备等维度进行查询统计。</w:t>
      </w:r>
    </w:p>
    <w:p>
      <w:pPr>
        <w:numPr>
          <w:ilvl w:val="0"/>
          <w:numId w:val="112"/>
        </w:numPr>
        <w:rPr>
          <w:rFonts w:hint="eastAsia" w:ascii="宋体" w:hAnsi="宋体" w:eastAsia="宋体" w:cs="宋体"/>
          <w:i w:val="0"/>
          <w:iCs w:val="0"/>
          <w:color w:val="auto"/>
        </w:rPr>
      </w:pPr>
      <w:r>
        <w:rPr>
          <w:rFonts w:hint="eastAsia" w:ascii="宋体" w:hAnsi="宋体" w:eastAsia="宋体" w:cs="宋体"/>
          <w:i w:val="0"/>
          <w:iCs w:val="0"/>
          <w:color w:val="auto"/>
        </w:rPr>
        <w:t>医疗药品综合统计：支持按药品名称、机构、使用量、费用和时间进行查询。</w:t>
      </w:r>
    </w:p>
    <w:p>
      <w:pPr>
        <w:numPr>
          <w:ilvl w:val="0"/>
          <w:numId w:val="112"/>
        </w:numPr>
        <w:rPr>
          <w:rFonts w:hint="eastAsia" w:ascii="宋体" w:hAnsi="宋体" w:eastAsia="宋体" w:cs="宋体"/>
          <w:i w:val="0"/>
          <w:iCs w:val="0"/>
          <w:color w:val="auto"/>
        </w:rPr>
      </w:pPr>
      <w:r>
        <w:rPr>
          <w:rFonts w:hint="eastAsia" w:ascii="宋体" w:hAnsi="宋体" w:eastAsia="宋体" w:cs="宋体"/>
          <w:i w:val="0"/>
          <w:iCs w:val="0"/>
          <w:color w:val="auto"/>
        </w:rPr>
        <w:t>公卫服务综合统计：支持按服务类型、人群类型、机构和完成情况进行查询。</w:t>
      </w:r>
    </w:p>
    <w:p>
      <w:pPr>
        <w:numPr>
          <w:ilvl w:val="0"/>
          <w:numId w:val="112"/>
        </w:numPr>
        <w:rPr>
          <w:rFonts w:hint="eastAsia" w:ascii="宋体" w:hAnsi="宋体" w:eastAsia="宋体" w:cs="宋体"/>
          <w:i w:val="0"/>
          <w:iCs w:val="0"/>
          <w:color w:val="auto"/>
        </w:rPr>
      </w:pPr>
      <w:r>
        <w:rPr>
          <w:rFonts w:hint="eastAsia" w:ascii="宋体" w:hAnsi="宋体" w:eastAsia="宋体" w:cs="宋体"/>
          <w:i w:val="0"/>
          <w:iCs w:val="0"/>
          <w:color w:val="auto"/>
        </w:rPr>
        <w:t>多条件筛选：支持机构、街镇、时间、资源类型、业务域和关键词组合查询。</w:t>
      </w:r>
    </w:p>
    <w:p>
      <w:pPr>
        <w:numPr>
          <w:ilvl w:val="0"/>
          <w:numId w:val="112"/>
        </w:numPr>
        <w:rPr>
          <w:rFonts w:hint="eastAsia" w:ascii="宋体" w:hAnsi="宋体" w:eastAsia="宋体" w:cs="宋体"/>
          <w:i w:val="0"/>
          <w:iCs w:val="0"/>
          <w:color w:val="auto"/>
        </w:rPr>
      </w:pPr>
      <w:r>
        <w:rPr>
          <w:rFonts w:hint="eastAsia" w:ascii="宋体" w:hAnsi="宋体" w:eastAsia="宋体" w:cs="宋体"/>
          <w:i w:val="0"/>
          <w:iCs w:val="0"/>
          <w:color w:val="auto"/>
        </w:rPr>
        <w:t>查询结果导出：支持导出Excel或表格文件，并按权限执行脱敏和水印处理。</w:t>
      </w:r>
    </w:p>
    <w:bookmarkEnd w:id="360"/>
    <w:p>
      <w:pPr>
        <w:pStyle w:val="6"/>
        <w:rPr>
          <w:rFonts w:hint="eastAsia" w:ascii="宋体" w:hAnsi="宋体" w:eastAsia="宋体" w:cs="宋体"/>
          <w:i w:val="0"/>
          <w:iCs w:val="0"/>
          <w:color w:val="auto"/>
        </w:rPr>
      </w:pPr>
      <w:bookmarkStart w:id="361" w:name="异常处理与限制条件-27"/>
      <w:r>
        <w:rPr>
          <w:rFonts w:hint="eastAsia" w:ascii="宋体" w:hAnsi="宋体" w:eastAsia="宋体" w:cs="宋体"/>
          <w:i w:val="0"/>
          <w:iCs w:val="0"/>
          <w:color w:val="auto"/>
        </w:rPr>
        <w:t xml:space="preserve">4.7.3.5 </w:t>
      </w:r>
      <w:r>
        <w:rPr>
          <w:rFonts w:hint="eastAsia" w:ascii="宋体" w:hAnsi="宋体" w:eastAsia="宋体" w:cs="宋体"/>
          <w:i w:val="0"/>
          <w:iCs w:val="0"/>
          <w:color w:val="auto"/>
        </w:rPr>
        <w:t>异常处理与限制条件</w:t>
      </w:r>
    </w:p>
    <w:p>
      <w:pPr>
        <w:numPr>
          <w:ilvl w:val="0"/>
          <w:numId w:val="113"/>
        </w:numPr>
        <w:rPr>
          <w:rFonts w:hint="eastAsia" w:ascii="宋体" w:hAnsi="宋体" w:eastAsia="宋体" w:cs="宋体"/>
          <w:i w:val="0"/>
          <w:iCs w:val="0"/>
          <w:color w:val="auto"/>
        </w:rPr>
      </w:pPr>
      <w:r>
        <w:rPr>
          <w:rFonts w:hint="eastAsia" w:ascii="宋体" w:hAnsi="宋体" w:eastAsia="宋体" w:cs="宋体"/>
          <w:i w:val="0"/>
          <w:iCs w:val="0"/>
          <w:color w:val="auto"/>
        </w:rPr>
        <w:t>直查系统不得绕过资源权限直接访问明细库。</w:t>
      </w:r>
    </w:p>
    <w:p>
      <w:pPr>
        <w:numPr>
          <w:ilvl w:val="0"/>
          <w:numId w:val="113"/>
        </w:numPr>
        <w:rPr>
          <w:rFonts w:hint="eastAsia" w:ascii="宋体" w:hAnsi="宋体" w:eastAsia="宋体" w:cs="宋体"/>
          <w:i w:val="0"/>
          <w:iCs w:val="0"/>
          <w:color w:val="auto"/>
        </w:rPr>
      </w:pPr>
      <w:r>
        <w:rPr>
          <w:rFonts w:hint="eastAsia" w:ascii="宋体" w:hAnsi="宋体" w:eastAsia="宋体" w:cs="宋体"/>
          <w:i w:val="0"/>
          <w:iCs w:val="0"/>
          <w:color w:val="auto"/>
        </w:rPr>
        <w:t>大批量导出需审批或限制导出范围。</w:t>
      </w:r>
    </w:p>
    <w:p>
      <w:pPr>
        <w:numPr>
          <w:ilvl w:val="0"/>
          <w:numId w:val="113"/>
        </w:numPr>
        <w:rPr>
          <w:rFonts w:hint="eastAsia" w:ascii="宋体" w:hAnsi="宋体" w:eastAsia="宋体" w:cs="宋体"/>
          <w:i w:val="0"/>
          <w:iCs w:val="0"/>
          <w:color w:val="auto"/>
        </w:rPr>
      </w:pPr>
      <w:r>
        <w:rPr>
          <w:rFonts w:hint="eastAsia" w:ascii="宋体" w:hAnsi="宋体" w:eastAsia="宋体" w:cs="宋体"/>
          <w:i w:val="0"/>
          <w:iCs w:val="0"/>
          <w:color w:val="auto"/>
        </w:rPr>
        <w:t>查询条件过宽时，系统提示用户缩小范围，避免影响系统性能。</w:t>
      </w:r>
    </w:p>
    <w:bookmarkEnd w:id="340"/>
    <w:bookmarkEnd w:id="356"/>
    <w:bookmarkEnd w:id="361"/>
    <w:p>
      <w:pPr>
        <w:pStyle w:val="4"/>
        <w:rPr>
          <w:rFonts w:hint="eastAsia" w:ascii="宋体" w:hAnsi="宋体" w:eastAsia="宋体" w:cs="宋体"/>
          <w:i w:val="0"/>
          <w:iCs w:val="0"/>
          <w:color w:val="auto"/>
        </w:rPr>
      </w:pPr>
      <w:bookmarkStart w:id="362" w:name="_Toc13485"/>
      <w:bookmarkStart w:id="363" w:name="数据安全管理系统"/>
      <w:r>
        <w:rPr>
          <w:rFonts w:hint="eastAsia" w:ascii="宋体" w:hAnsi="宋体" w:eastAsia="宋体" w:cs="宋体"/>
          <w:i w:val="0"/>
          <w:iCs w:val="0"/>
          <w:color w:val="auto"/>
        </w:rPr>
        <w:t xml:space="preserve">4.8 </w:t>
      </w:r>
      <w:r>
        <w:rPr>
          <w:rFonts w:hint="eastAsia" w:ascii="宋体" w:hAnsi="宋体" w:eastAsia="宋体" w:cs="宋体"/>
          <w:i w:val="0"/>
          <w:iCs w:val="0"/>
          <w:color w:val="auto"/>
        </w:rPr>
        <w:t>数据安全管理系统</w:t>
      </w:r>
      <w:bookmarkEnd w:id="362"/>
    </w:p>
    <w:p>
      <w:pPr>
        <w:pStyle w:val="27"/>
        <w:rPr>
          <w:rFonts w:hint="eastAsia" w:ascii="宋体" w:hAnsi="宋体" w:eastAsia="宋体" w:cs="宋体"/>
          <w:i w:val="0"/>
          <w:iCs w:val="0"/>
          <w:color w:val="auto"/>
        </w:rPr>
      </w:pPr>
      <w:r>
        <w:rPr>
          <w:rFonts w:hint="eastAsia" w:ascii="宋体" w:hAnsi="宋体" w:eastAsia="宋体" w:cs="宋体"/>
          <w:i w:val="0"/>
          <w:iCs w:val="0"/>
          <w:color w:val="auto"/>
        </w:rPr>
        <w:t>数据安全管理系统围绕数据全生命周期提供安全密钥管理、SDK管理、隐私保护和安全监控能力。系统与采集汇聚、数据治理、空间仓、标签系统、共享开放和监管BI协同工作，保障数据可防、可视、可控和可追溯。</w:t>
      </w:r>
    </w:p>
    <w:p>
      <w:pPr>
        <w:pStyle w:val="5"/>
        <w:rPr>
          <w:rFonts w:hint="eastAsia" w:ascii="宋体" w:hAnsi="宋体" w:eastAsia="宋体" w:cs="宋体"/>
          <w:i w:val="0"/>
          <w:iCs w:val="0"/>
          <w:color w:val="auto"/>
        </w:rPr>
      </w:pPr>
      <w:bookmarkStart w:id="364" w:name="_Toc15014"/>
      <w:bookmarkStart w:id="365" w:name="安全密钥管理服务"/>
      <w:r>
        <w:rPr>
          <w:rFonts w:hint="eastAsia" w:ascii="宋体" w:hAnsi="宋体" w:eastAsia="宋体" w:cs="宋体"/>
          <w:i w:val="0"/>
          <w:iCs w:val="0"/>
          <w:color w:val="auto"/>
        </w:rPr>
        <w:t xml:space="preserve">4.8.1 </w:t>
      </w:r>
      <w:r>
        <w:rPr>
          <w:rFonts w:hint="eastAsia" w:ascii="宋体" w:hAnsi="宋体" w:eastAsia="宋体" w:cs="宋体"/>
          <w:i w:val="0"/>
          <w:iCs w:val="0"/>
          <w:color w:val="auto"/>
        </w:rPr>
        <w:t>安全密钥管理服务</w:t>
      </w:r>
      <w:bookmarkEnd w:id="364"/>
    </w:p>
    <w:p>
      <w:pPr>
        <w:pStyle w:val="6"/>
        <w:rPr>
          <w:rFonts w:hint="eastAsia" w:ascii="宋体" w:hAnsi="宋体" w:eastAsia="宋体" w:cs="宋体"/>
          <w:i w:val="0"/>
          <w:iCs w:val="0"/>
          <w:color w:val="auto"/>
        </w:rPr>
      </w:pPr>
      <w:bookmarkStart w:id="366" w:name="功能概述-28"/>
      <w:r>
        <w:rPr>
          <w:rFonts w:hint="eastAsia" w:ascii="宋体" w:hAnsi="宋体" w:eastAsia="宋体" w:cs="宋体"/>
          <w:i w:val="0"/>
          <w:iCs w:val="0"/>
          <w:color w:val="auto"/>
        </w:rPr>
        <w:t xml:space="preserve">4.8.1.1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安全密钥管理服务负责主密钥、数据密钥和数字签名能力，为数据传输、数据存储、接口调用和文件导出提供密码支撑。服务遵循国产密码应用要求，支持密钥生成、分发、轮换、停用和审计。</w:t>
      </w:r>
    </w:p>
    <w:bookmarkEnd w:id="366"/>
    <w:p>
      <w:pPr>
        <w:pStyle w:val="6"/>
        <w:rPr>
          <w:rFonts w:hint="eastAsia" w:ascii="宋体" w:hAnsi="宋体" w:eastAsia="宋体" w:cs="宋体"/>
          <w:i w:val="0"/>
          <w:iCs w:val="0"/>
          <w:color w:val="auto"/>
        </w:rPr>
      </w:pPr>
      <w:bookmarkStart w:id="367" w:name="组件设计-28"/>
      <w:r>
        <w:rPr>
          <w:rFonts w:hint="eastAsia" w:ascii="宋体" w:hAnsi="宋体" w:eastAsia="宋体" w:cs="宋体"/>
          <w:i w:val="0"/>
          <w:iCs w:val="0"/>
          <w:color w:val="auto"/>
        </w:rPr>
        <w:t xml:space="preserve">4.8.1.2 </w:t>
      </w:r>
      <w:r>
        <w:rPr>
          <w:rFonts w:hint="eastAsia" w:ascii="宋体" w:hAnsi="宋体" w:eastAsia="宋体" w:cs="宋体"/>
          <w:i w:val="0"/>
          <w:iCs w:val="0"/>
          <w:color w:val="auto"/>
        </w:rPr>
        <w:t>组件设计</w:t>
      </w:r>
    </w:p>
    <w:p>
      <w:pPr>
        <w:numPr>
          <w:ilvl w:val="0"/>
          <w:numId w:val="114"/>
        </w:numPr>
        <w:rPr>
          <w:rFonts w:hint="eastAsia" w:ascii="宋体" w:hAnsi="宋体" w:eastAsia="宋体" w:cs="宋体"/>
          <w:i w:val="0"/>
          <w:iCs w:val="0"/>
          <w:color w:val="auto"/>
        </w:rPr>
      </w:pPr>
      <w:r>
        <w:rPr>
          <w:rFonts w:hint="eastAsia" w:ascii="宋体" w:hAnsi="宋体" w:eastAsia="宋体" w:cs="宋体"/>
          <w:i w:val="0"/>
          <w:iCs w:val="0"/>
          <w:color w:val="auto"/>
        </w:rPr>
        <w:t xml:space="preserve">MasterKey </w:t>
      </w:r>
      <w:r>
        <w:rPr>
          <w:rFonts w:hint="eastAsia" w:ascii="宋体" w:hAnsi="宋体" w:eastAsia="宋体" w:cs="宋体"/>
          <w:i w:val="0"/>
          <w:iCs w:val="0"/>
          <w:color w:val="auto"/>
        </w:rPr>
        <w:t>类：表示主密钥，包含密钥编号、算法类型、密钥用途、状态、创建时间和有效期。</w:t>
      </w:r>
    </w:p>
    <w:p>
      <w:pPr>
        <w:numPr>
          <w:ilvl w:val="0"/>
          <w:numId w:val="114"/>
        </w:numPr>
        <w:rPr>
          <w:rFonts w:hint="eastAsia" w:ascii="宋体" w:hAnsi="宋体" w:eastAsia="宋体" w:cs="宋体"/>
          <w:i w:val="0"/>
          <w:iCs w:val="0"/>
          <w:color w:val="auto"/>
        </w:rPr>
      </w:pPr>
      <w:r>
        <w:rPr>
          <w:rFonts w:hint="eastAsia" w:ascii="宋体" w:hAnsi="宋体" w:eastAsia="宋体" w:cs="宋体"/>
          <w:i w:val="0"/>
          <w:iCs w:val="0"/>
          <w:color w:val="auto"/>
        </w:rPr>
        <w:t xml:space="preserve">DataKey </w:t>
      </w:r>
      <w:r>
        <w:rPr>
          <w:rFonts w:hint="eastAsia" w:ascii="宋体" w:hAnsi="宋体" w:eastAsia="宋体" w:cs="宋体"/>
          <w:i w:val="0"/>
          <w:iCs w:val="0"/>
          <w:color w:val="auto"/>
        </w:rPr>
        <w:t>类：表示数据密钥，关联具体数据域、服务或文件。</w:t>
      </w:r>
    </w:p>
    <w:p>
      <w:pPr>
        <w:numPr>
          <w:ilvl w:val="0"/>
          <w:numId w:val="114"/>
        </w:numPr>
        <w:rPr>
          <w:rFonts w:hint="eastAsia" w:ascii="宋体" w:hAnsi="宋体" w:eastAsia="宋体" w:cs="宋体"/>
          <w:i w:val="0"/>
          <w:iCs w:val="0"/>
          <w:color w:val="auto"/>
        </w:rPr>
      </w:pPr>
      <w:r>
        <w:rPr>
          <w:rFonts w:hint="eastAsia" w:ascii="宋体" w:hAnsi="宋体" w:eastAsia="宋体" w:cs="宋体"/>
          <w:i w:val="0"/>
          <w:iCs w:val="0"/>
          <w:color w:val="auto"/>
        </w:rPr>
        <w:t xml:space="preserve">KeyManageService </w:t>
      </w:r>
      <w:r>
        <w:rPr>
          <w:rFonts w:hint="eastAsia" w:ascii="宋体" w:hAnsi="宋体" w:eastAsia="宋体" w:cs="宋体"/>
          <w:i w:val="0"/>
          <w:iCs w:val="0"/>
          <w:color w:val="auto"/>
        </w:rPr>
        <w:t>组件：负责密钥生成、启用、轮换、停用和销毁申请。</w:t>
      </w:r>
    </w:p>
    <w:p>
      <w:pPr>
        <w:numPr>
          <w:ilvl w:val="0"/>
          <w:numId w:val="114"/>
        </w:numPr>
        <w:rPr>
          <w:rFonts w:hint="eastAsia" w:ascii="宋体" w:hAnsi="宋体" w:eastAsia="宋体" w:cs="宋体"/>
          <w:i w:val="0"/>
          <w:iCs w:val="0"/>
          <w:color w:val="auto"/>
        </w:rPr>
      </w:pPr>
      <w:r>
        <w:rPr>
          <w:rFonts w:hint="eastAsia" w:ascii="宋体" w:hAnsi="宋体" w:eastAsia="宋体" w:cs="宋体"/>
          <w:i w:val="0"/>
          <w:iCs w:val="0"/>
          <w:color w:val="auto"/>
        </w:rPr>
        <w:t xml:space="preserve">SignatureService </w:t>
      </w:r>
      <w:r>
        <w:rPr>
          <w:rFonts w:hint="eastAsia" w:ascii="宋体" w:hAnsi="宋体" w:eastAsia="宋体" w:cs="宋体"/>
          <w:i w:val="0"/>
          <w:iCs w:val="0"/>
          <w:color w:val="auto"/>
        </w:rPr>
        <w:t>组件：负责接口请求签名、文件签名和验签。</w:t>
      </w:r>
    </w:p>
    <w:bookmarkEnd w:id="367"/>
    <w:p>
      <w:pPr>
        <w:pStyle w:val="6"/>
        <w:rPr>
          <w:rFonts w:hint="eastAsia" w:ascii="宋体" w:hAnsi="宋体" w:eastAsia="宋体" w:cs="宋体"/>
          <w:i w:val="0"/>
          <w:iCs w:val="0"/>
          <w:color w:val="auto"/>
        </w:rPr>
      </w:pPr>
      <w:bookmarkStart w:id="368" w:name="业务流程-28"/>
      <w:r>
        <w:rPr>
          <w:rFonts w:hint="eastAsia" w:ascii="宋体" w:hAnsi="宋体" w:eastAsia="宋体" w:cs="宋体"/>
          <w:i w:val="0"/>
          <w:iCs w:val="0"/>
          <w:color w:val="auto"/>
        </w:rPr>
        <w:t xml:space="preserve">4.8.1.3 </w:t>
      </w:r>
      <w:r>
        <w:rPr>
          <w:rFonts w:hint="eastAsia" w:ascii="宋体" w:hAnsi="宋体" w:eastAsia="宋体" w:cs="宋体"/>
          <w:i w:val="0"/>
          <w:iCs w:val="0"/>
          <w:color w:val="auto"/>
        </w:rPr>
        <w:t>业务流程</w:t>
      </w:r>
    </w:p>
    <w:p>
      <w:pPr>
        <w:numPr>
          <w:ilvl w:val="0"/>
          <w:numId w:val="115"/>
        </w:numPr>
        <w:rPr>
          <w:rFonts w:hint="eastAsia" w:ascii="宋体" w:hAnsi="宋体" w:eastAsia="宋体" w:cs="宋体"/>
          <w:i w:val="0"/>
          <w:iCs w:val="0"/>
          <w:color w:val="auto"/>
        </w:rPr>
      </w:pPr>
      <w:r>
        <w:rPr>
          <w:rFonts w:hint="eastAsia" w:ascii="宋体" w:hAnsi="宋体" w:eastAsia="宋体" w:cs="宋体"/>
          <w:i w:val="0"/>
          <w:iCs w:val="0"/>
          <w:color w:val="auto"/>
        </w:rPr>
        <w:t>密钥申请：业务系统或平台模块提交密钥使用申请。</w:t>
      </w:r>
    </w:p>
    <w:p>
      <w:pPr>
        <w:numPr>
          <w:ilvl w:val="0"/>
          <w:numId w:val="115"/>
        </w:numPr>
        <w:rPr>
          <w:rFonts w:hint="eastAsia" w:ascii="宋体" w:hAnsi="宋体" w:eastAsia="宋体" w:cs="宋体"/>
          <w:i w:val="0"/>
          <w:iCs w:val="0"/>
          <w:color w:val="auto"/>
        </w:rPr>
      </w:pPr>
      <w:r>
        <w:rPr>
          <w:rFonts w:hint="eastAsia" w:ascii="宋体" w:hAnsi="宋体" w:eastAsia="宋体" w:cs="宋体"/>
          <w:i w:val="0"/>
          <w:iCs w:val="0"/>
          <w:color w:val="auto"/>
        </w:rPr>
        <w:t>密钥生成：系统按用途生成主密钥或数据密钥，并记录密钥元数据。</w:t>
      </w:r>
    </w:p>
    <w:p>
      <w:pPr>
        <w:numPr>
          <w:ilvl w:val="0"/>
          <w:numId w:val="115"/>
        </w:numPr>
        <w:rPr>
          <w:rFonts w:hint="eastAsia" w:ascii="宋体" w:hAnsi="宋体" w:eastAsia="宋体" w:cs="宋体"/>
          <w:i w:val="0"/>
          <w:iCs w:val="0"/>
          <w:color w:val="auto"/>
        </w:rPr>
      </w:pPr>
      <w:r>
        <w:rPr>
          <w:rFonts w:hint="eastAsia" w:ascii="宋体" w:hAnsi="宋体" w:eastAsia="宋体" w:cs="宋体"/>
          <w:i w:val="0"/>
          <w:iCs w:val="0"/>
          <w:color w:val="auto"/>
        </w:rPr>
        <w:t>密钥使用：数据加密、文件导出或接口调用时调用密钥服务。</w:t>
      </w:r>
    </w:p>
    <w:p>
      <w:pPr>
        <w:numPr>
          <w:ilvl w:val="0"/>
          <w:numId w:val="115"/>
        </w:numPr>
        <w:rPr>
          <w:rFonts w:hint="eastAsia" w:ascii="宋体" w:hAnsi="宋体" w:eastAsia="宋体" w:cs="宋体"/>
          <w:i w:val="0"/>
          <w:iCs w:val="0"/>
          <w:color w:val="auto"/>
        </w:rPr>
      </w:pPr>
      <w:r>
        <w:rPr>
          <w:rFonts w:hint="eastAsia" w:ascii="宋体" w:hAnsi="宋体" w:eastAsia="宋体" w:cs="宋体"/>
          <w:i w:val="0"/>
          <w:iCs w:val="0"/>
          <w:color w:val="auto"/>
        </w:rPr>
        <w:t>密钥轮换：系统按有效期或安全策略发起密钥轮换。</w:t>
      </w:r>
    </w:p>
    <w:p>
      <w:pPr>
        <w:numPr>
          <w:ilvl w:val="0"/>
          <w:numId w:val="115"/>
        </w:numPr>
        <w:rPr>
          <w:rFonts w:hint="eastAsia" w:ascii="宋体" w:hAnsi="宋体" w:eastAsia="宋体" w:cs="宋体"/>
          <w:i w:val="0"/>
          <w:iCs w:val="0"/>
          <w:color w:val="auto"/>
        </w:rPr>
      </w:pPr>
      <w:r>
        <w:rPr>
          <w:rFonts w:hint="eastAsia" w:ascii="宋体" w:hAnsi="宋体" w:eastAsia="宋体" w:cs="宋体"/>
          <w:i w:val="0"/>
          <w:iCs w:val="0"/>
          <w:color w:val="auto"/>
        </w:rPr>
        <w:t>密钥审计：系统记录密钥创建、使用、轮换、停用和异常调用记录。</w:t>
      </w:r>
    </w:p>
    <w:bookmarkEnd w:id="368"/>
    <w:p>
      <w:pPr>
        <w:pStyle w:val="6"/>
        <w:rPr>
          <w:rFonts w:hint="eastAsia" w:ascii="宋体" w:hAnsi="宋体" w:eastAsia="宋体" w:cs="宋体"/>
          <w:i w:val="0"/>
          <w:iCs w:val="0"/>
          <w:color w:val="auto"/>
        </w:rPr>
      </w:pPr>
      <w:bookmarkStart w:id="369" w:name="功能设计-28"/>
      <w:r>
        <w:rPr>
          <w:rFonts w:hint="eastAsia" w:ascii="宋体" w:hAnsi="宋体" w:eastAsia="宋体" w:cs="宋体"/>
          <w:i w:val="0"/>
          <w:iCs w:val="0"/>
          <w:color w:val="auto"/>
        </w:rPr>
        <w:t xml:space="preserve">4.8.1.4 </w:t>
      </w:r>
      <w:r>
        <w:rPr>
          <w:rFonts w:hint="eastAsia" w:ascii="宋体" w:hAnsi="宋体" w:eastAsia="宋体" w:cs="宋体"/>
          <w:i w:val="0"/>
          <w:iCs w:val="0"/>
          <w:color w:val="auto"/>
        </w:rPr>
        <w:t>功能设计</w:t>
      </w:r>
    </w:p>
    <w:p>
      <w:pPr>
        <w:numPr>
          <w:ilvl w:val="0"/>
          <w:numId w:val="116"/>
        </w:numPr>
        <w:rPr>
          <w:rFonts w:hint="eastAsia" w:ascii="宋体" w:hAnsi="宋体" w:eastAsia="宋体" w:cs="宋体"/>
          <w:i w:val="0"/>
          <w:iCs w:val="0"/>
          <w:color w:val="auto"/>
        </w:rPr>
      </w:pPr>
      <w:r>
        <w:rPr>
          <w:rFonts w:hint="eastAsia" w:ascii="宋体" w:hAnsi="宋体" w:eastAsia="宋体" w:cs="宋体"/>
          <w:i w:val="0"/>
          <w:iCs w:val="0"/>
          <w:color w:val="auto"/>
        </w:rPr>
        <w:t>主密钥管理：支持主密钥创建、启用、停用、轮换和审计。</w:t>
      </w:r>
    </w:p>
    <w:p>
      <w:pPr>
        <w:numPr>
          <w:ilvl w:val="0"/>
          <w:numId w:val="116"/>
        </w:numPr>
        <w:rPr>
          <w:rFonts w:hint="eastAsia" w:ascii="宋体" w:hAnsi="宋体" w:eastAsia="宋体" w:cs="宋体"/>
          <w:i w:val="0"/>
          <w:iCs w:val="0"/>
          <w:color w:val="auto"/>
        </w:rPr>
      </w:pPr>
      <w:r>
        <w:rPr>
          <w:rFonts w:hint="eastAsia" w:ascii="宋体" w:hAnsi="宋体" w:eastAsia="宋体" w:cs="宋体"/>
          <w:i w:val="0"/>
          <w:iCs w:val="0"/>
          <w:color w:val="auto"/>
        </w:rPr>
        <w:t>数据密钥管理：支持按数据域、服务、应用和文件生成数据密钥。</w:t>
      </w:r>
    </w:p>
    <w:p>
      <w:pPr>
        <w:numPr>
          <w:ilvl w:val="0"/>
          <w:numId w:val="116"/>
        </w:numPr>
        <w:rPr>
          <w:rFonts w:hint="eastAsia" w:ascii="宋体" w:hAnsi="宋体" w:eastAsia="宋体" w:cs="宋体"/>
          <w:i w:val="0"/>
          <w:iCs w:val="0"/>
          <w:color w:val="auto"/>
        </w:rPr>
      </w:pPr>
      <w:r>
        <w:rPr>
          <w:rFonts w:hint="eastAsia" w:ascii="宋体" w:hAnsi="宋体" w:eastAsia="宋体" w:cs="宋体"/>
          <w:i w:val="0"/>
          <w:iCs w:val="0"/>
          <w:color w:val="auto"/>
        </w:rPr>
        <w:t>数字签名：支持接口请求签名、响应验签、文件完整性校验和防篡改。</w:t>
      </w:r>
    </w:p>
    <w:p>
      <w:pPr>
        <w:numPr>
          <w:ilvl w:val="0"/>
          <w:numId w:val="116"/>
        </w:numPr>
        <w:rPr>
          <w:rFonts w:hint="eastAsia" w:ascii="宋体" w:hAnsi="宋体" w:eastAsia="宋体" w:cs="宋体"/>
          <w:i w:val="0"/>
          <w:iCs w:val="0"/>
          <w:color w:val="auto"/>
        </w:rPr>
      </w:pPr>
      <w:r>
        <w:rPr>
          <w:rFonts w:hint="eastAsia" w:ascii="宋体" w:hAnsi="宋体" w:eastAsia="宋体" w:cs="宋体"/>
          <w:i w:val="0"/>
          <w:iCs w:val="0"/>
          <w:color w:val="auto"/>
        </w:rPr>
        <w:t>密钥权限控制：按应用、模块和角色控制密钥使用范围。</w:t>
      </w:r>
    </w:p>
    <w:p>
      <w:pPr>
        <w:numPr>
          <w:ilvl w:val="0"/>
          <w:numId w:val="116"/>
        </w:numPr>
        <w:rPr>
          <w:rFonts w:hint="eastAsia" w:ascii="宋体" w:hAnsi="宋体" w:eastAsia="宋体" w:cs="宋体"/>
          <w:i w:val="0"/>
          <w:iCs w:val="0"/>
          <w:color w:val="auto"/>
        </w:rPr>
      </w:pPr>
      <w:r>
        <w:rPr>
          <w:rFonts w:hint="eastAsia" w:ascii="宋体" w:hAnsi="宋体" w:eastAsia="宋体" w:cs="宋体"/>
          <w:i w:val="0"/>
          <w:iCs w:val="0"/>
          <w:color w:val="auto"/>
        </w:rPr>
        <w:t>密钥审计查询：支持按时间、应用、密钥和操作类型查询审计记录。</w:t>
      </w:r>
    </w:p>
    <w:bookmarkEnd w:id="369"/>
    <w:p>
      <w:pPr>
        <w:pStyle w:val="6"/>
        <w:rPr>
          <w:rFonts w:hint="eastAsia" w:ascii="宋体" w:hAnsi="宋体" w:eastAsia="宋体" w:cs="宋体"/>
          <w:i w:val="0"/>
          <w:iCs w:val="0"/>
          <w:color w:val="auto"/>
        </w:rPr>
      </w:pPr>
      <w:bookmarkStart w:id="370" w:name="异常处理与限制条件-28"/>
      <w:r>
        <w:rPr>
          <w:rFonts w:hint="eastAsia" w:ascii="宋体" w:hAnsi="宋体" w:eastAsia="宋体" w:cs="宋体"/>
          <w:i w:val="0"/>
          <w:iCs w:val="0"/>
          <w:color w:val="auto"/>
        </w:rPr>
        <w:t xml:space="preserve">4.8.1.5 </w:t>
      </w:r>
      <w:r>
        <w:rPr>
          <w:rFonts w:hint="eastAsia" w:ascii="宋体" w:hAnsi="宋体" w:eastAsia="宋体" w:cs="宋体"/>
          <w:i w:val="0"/>
          <w:iCs w:val="0"/>
          <w:color w:val="auto"/>
        </w:rPr>
        <w:t>异常处理与限制条件</w:t>
      </w:r>
    </w:p>
    <w:p>
      <w:pPr>
        <w:numPr>
          <w:ilvl w:val="0"/>
          <w:numId w:val="117"/>
        </w:numPr>
        <w:rPr>
          <w:rFonts w:hint="eastAsia" w:ascii="宋体" w:hAnsi="宋体" w:eastAsia="宋体" w:cs="宋体"/>
          <w:i w:val="0"/>
          <w:iCs w:val="0"/>
          <w:color w:val="auto"/>
        </w:rPr>
      </w:pPr>
      <w:r>
        <w:rPr>
          <w:rFonts w:hint="eastAsia" w:ascii="宋体" w:hAnsi="宋体" w:eastAsia="宋体" w:cs="宋体"/>
          <w:i w:val="0"/>
          <w:iCs w:val="0"/>
          <w:color w:val="auto"/>
        </w:rPr>
        <w:t>密钥不得明文存储或明文展示。</w:t>
      </w:r>
    </w:p>
    <w:p>
      <w:pPr>
        <w:numPr>
          <w:ilvl w:val="0"/>
          <w:numId w:val="117"/>
        </w:numPr>
        <w:rPr>
          <w:rFonts w:hint="eastAsia" w:ascii="宋体" w:hAnsi="宋体" w:eastAsia="宋体" w:cs="宋体"/>
          <w:i w:val="0"/>
          <w:iCs w:val="0"/>
          <w:color w:val="auto"/>
        </w:rPr>
      </w:pPr>
      <w:r>
        <w:rPr>
          <w:rFonts w:hint="eastAsia" w:ascii="宋体" w:hAnsi="宋体" w:eastAsia="宋体" w:cs="宋体"/>
          <w:i w:val="0"/>
          <w:iCs w:val="0"/>
          <w:color w:val="auto"/>
        </w:rPr>
        <w:t>密钥轮换需要保证历史数据可解密和新数据使用新密钥。</w:t>
      </w:r>
    </w:p>
    <w:p>
      <w:pPr>
        <w:numPr>
          <w:ilvl w:val="0"/>
          <w:numId w:val="117"/>
        </w:numPr>
        <w:rPr>
          <w:rFonts w:hint="eastAsia" w:ascii="宋体" w:hAnsi="宋体" w:eastAsia="宋体" w:cs="宋体"/>
          <w:i w:val="0"/>
          <w:iCs w:val="0"/>
          <w:color w:val="auto"/>
        </w:rPr>
      </w:pPr>
      <w:r>
        <w:rPr>
          <w:rFonts w:hint="eastAsia" w:ascii="宋体" w:hAnsi="宋体" w:eastAsia="宋体" w:cs="宋体"/>
          <w:i w:val="0"/>
          <w:iCs w:val="0"/>
          <w:color w:val="auto"/>
        </w:rPr>
        <w:t>密钥异常使用应触发安全告警。</w:t>
      </w:r>
    </w:p>
    <w:bookmarkEnd w:id="365"/>
    <w:bookmarkEnd w:id="370"/>
    <w:p>
      <w:pPr>
        <w:pStyle w:val="5"/>
        <w:rPr>
          <w:rFonts w:hint="eastAsia" w:ascii="宋体" w:hAnsi="宋体" w:eastAsia="宋体" w:cs="宋体"/>
          <w:i w:val="0"/>
          <w:iCs w:val="0"/>
          <w:color w:val="auto"/>
        </w:rPr>
      </w:pPr>
      <w:bookmarkStart w:id="371" w:name="_Toc29376"/>
      <w:bookmarkStart w:id="372" w:name="sdk管理服务"/>
      <w:r>
        <w:rPr>
          <w:rFonts w:hint="eastAsia" w:ascii="宋体" w:hAnsi="宋体" w:eastAsia="宋体" w:cs="宋体"/>
          <w:i w:val="0"/>
          <w:iCs w:val="0"/>
          <w:color w:val="auto"/>
        </w:rPr>
        <w:t xml:space="preserve">4.8.2 </w:t>
      </w:r>
      <w:r>
        <w:rPr>
          <w:rFonts w:hint="eastAsia" w:ascii="宋体" w:hAnsi="宋体" w:eastAsia="宋体" w:cs="宋体"/>
          <w:i w:val="0"/>
          <w:iCs w:val="0"/>
          <w:color w:val="auto"/>
        </w:rPr>
        <w:t>SDK管理服务</w:t>
      </w:r>
      <w:bookmarkEnd w:id="371"/>
    </w:p>
    <w:p>
      <w:pPr>
        <w:pStyle w:val="6"/>
        <w:rPr>
          <w:rFonts w:hint="eastAsia" w:ascii="宋体" w:hAnsi="宋体" w:eastAsia="宋体" w:cs="宋体"/>
          <w:i w:val="0"/>
          <w:iCs w:val="0"/>
          <w:color w:val="auto"/>
        </w:rPr>
      </w:pPr>
      <w:bookmarkStart w:id="373" w:name="功能概述-29"/>
      <w:r>
        <w:rPr>
          <w:rFonts w:hint="eastAsia" w:ascii="宋体" w:hAnsi="宋体" w:eastAsia="宋体" w:cs="宋体"/>
          <w:i w:val="0"/>
          <w:iCs w:val="0"/>
          <w:color w:val="auto"/>
        </w:rPr>
        <w:t xml:space="preserve">4.8.2.1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SDK管理服务为数据安全能力提供统一集成方式，向采集、共享开放、标签调用和上层应用提供加密、签名、脱敏、水印和审计能力。SDK管理支持版本发布、应用授权、调用统计和升级管理。</w:t>
      </w:r>
    </w:p>
    <w:bookmarkEnd w:id="373"/>
    <w:p>
      <w:pPr>
        <w:pStyle w:val="6"/>
        <w:rPr>
          <w:rFonts w:hint="eastAsia" w:ascii="宋体" w:hAnsi="宋体" w:eastAsia="宋体" w:cs="宋体"/>
          <w:i w:val="0"/>
          <w:iCs w:val="0"/>
          <w:color w:val="auto"/>
        </w:rPr>
      </w:pPr>
      <w:bookmarkStart w:id="374" w:name="组件设计-29"/>
      <w:r>
        <w:rPr>
          <w:rFonts w:hint="eastAsia" w:ascii="宋体" w:hAnsi="宋体" w:eastAsia="宋体" w:cs="宋体"/>
          <w:i w:val="0"/>
          <w:iCs w:val="0"/>
          <w:color w:val="auto"/>
        </w:rPr>
        <w:t xml:space="preserve">4.8.2.2 </w:t>
      </w:r>
      <w:r>
        <w:rPr>
          <w:rFonts w:hint="eastAsia" w:ascii="宋体" w:hAnsi="宋体" w:eastAsia="宋体" w:cs="宋体"/>
          <w:i w:val="0"/>
          <w:iCs w:val="0"/>
          <w:color w:val="auto"/>
        </w:rPr>
        <w:t>组件设计</w:t>
      </w:r>
    </w:p>
    <w:p>
      <w:pPr>
        <w:numPr>
          <w:ilvl w:val="0"/>
          <w:numId w:val="118"/>
        </w:numPr>
        <w:rPr>
          <w:rFonts w:hint="eastAsia" w:ascii="宋体" w:hAnsi="宋体" w:eastAsia="宋体" w:cs="宋体"/>
          <w:i w:val="0"/>
          <w:iCs w:val="0"/>
          <w:color w:val="auto"/>
        </w:rPr>
      </w:pPr>
      <w:r>
        <w:rPr>
          <w:rFonts w:hint="eastAsia" w:ascii="宋体" w:hAnsi="宋体" w:eastAsia="宋体" w:cs="宋体"/>
          <w:i w:val="0"/>
          <w:iCs w:val="0"/>
          <w:color w:val="auto"/>
        </w:rPr>
        <w:t xml:space="preserve">SecuritySdk </w:t>
      </w:r>
      <w:r>
        <w:rPr>
          <w:rFonts w:hint="eastAsia" w:ascii="宋体" w:hAnsi="宋体" w:eastAsia="宋体" w:cs="宋体"/>
          <w:i w:val="0"/>
          <w:iCs w:val="0"/>
          <w:color w:val="auto"/>
        </w:rPr>
        <w:t>类：封装加密、解密、签名、验签、脱敏、水印和日志上报能力。</w:t>
      </w:r>
    </w:p>
    <w:p>
      <w:pPr>
        <w:numPr>
          <w:ilvl w:val="0"/>
          <w:numId w:val="118"/>
        </w:numPr>
        <w:rPr>
          <w:rFonts w:hint="eastAsia" w:ascii="宋体" w:hAnsi="宋体" w:eastAsia="宋体" w:cs="宋体"/>
          <w:i w:val="0"/>
          <w:iCs w:val="0"/>
          <w:color w:val="auto"/>
        </w:rPr>
      </w:pPr>
      <w:r>
        <w:rPr>
          <w:rFonts w:hint="eastAsia" w:ascii="宋体" w:hAnsi="宋体" w:eastAsia="宋体" w:cs="宋体"/>
          <w:i w:val="0"/>
          <w:iCs w:val="0"/>
          <w:color w:val="auto"/>
        </w:rPr>
        <w:t xml:space="preserve">SdkVersion </w:t>
      </w:r>
      <w:r>
        <w:rPr>
          <w:rFonts w:hint="eastAsia" w:ascii="宋体" w:hAnsi="宋体" w:eastAsia="宋体" w:cs="宋体"/>
          <w:i w:val="0"/>
          <w:iCs w:val="0"/>
          <w:color w:val="auto"/>
        </w:rPr>
        <w:t>类：表示SDK版本，包含版本号、发布时间、兼容范围和升级说明。</w:t>
      </w:r>
    </w:p>
    <w:p>
      <w:pPr>
        <w:numPr>
          <w:ilvl w:val="0"/>
          <w:numId w:val="118"/>
        </w:numPr>
        <w:rPr>
          <w:rFonts w:hint="eastAsia" w:ascii="宋体" w:hAnsi="宋体" w:eastAsia="宋体" w:cs="宋体"/>
          <w:i w:val="0"/>
          <w:iCs w:val="0"/>
          <w:color w:val="auto"/>
        </w:rPr>
      </w:pPr>
      <w:r>
        <w:rPr>
          <w:rFonts w:hint="eastAsia" w:ascii="宋体" w:hAnsi="宋体" w:eastAsia="宋体" w:cs="宋体"/>
          <w:i w:val="0"/>
          <w:iCs w:val="0"/>
          <w:color w:val="auto"/>
        </w:rPr>
        <w:t xml:space="preserve">SdkManageService </w:t>
      </w:r>
      <w:r>
        <w:rPr>
          <w:rFonts w:hint="eastAsia" w:ascii="宋体" w:hAnsi="宋体" w:eastAsia="宋体" w:cs="宋体"/>
          <w:i w:val="0"/>
          <w:iCs w:val="0"/>
          <w:color w:val="auto"/>
        </w:rPr>
        <w:t>组件：负责SDK下载、授权、版本维护和调用统计。</w:t>
      </w:r>
    </w:p>
    <w:bookmarkEnd w:id="374"/>
    <w:p>
      <w:pPr>
        <w:pStyle w:val="6"/>
        <w:rPr>
          <w:rFonts w:hint="eastAsia" w:ascii="宋体" w:hAnsi="宋体" w:eastAsia="宋体" w:cs="宋体"/>
          <w:i w:val="0"/>
          <w:iCs w:val="0"/>
          <w:color w:val="auto"/>
        </w:rPr>
      </w:pPr>
      <w:bookmarkStart w:id="375" w:name="业务流程-29"/>
      <w:r>
        <w:rPr>
          <w:rFonts w:hint="eastAsia" w:ascii="宋体" w:hAnsi="宋体" w:eastAsia="宋体" w:cs="宋体"/>
          <w:i w:val="0"/>
          <w:iCs w:val="0"/>
          <w:color w:val="auto"/>
        </w:rPr>
        <w:t xml:space="preserve">4.8.2.3 </w:t>
      </w:r>
      <w:r>
        <w:rPr>
          <w:rFonts w:hint="eastAsia" w:ascii="宋体" w:hAnsi="宋体" w:eastAsia="宋体" w:cs="宋体"/>
          <w:i w:val="0"/>
          <w:iCs w:val="0"/>
          <w:color w:val="auto"/>
        </w:rPr>
        <w:t>业务流程</w:t>
      </w:r>
    </w:p>
    <w:p>
      <w:pPr>
        <w:numPr>
          <w:ilvl w:val="0"/>
          <w:numId w:val="119"/>
        </w:numPr>
        <w:rPr>
          <w:rFonts w:hint="eastAsia" w:ascii="宋体" w:hAnsi="宋体" w:eastAsia="宋体" w:cs="宋体"/>
          <w:i w:val="0"/>
          <w:iCs w:val="0"/>
          <w:color w:val="auto"/>
        </w:rPr>
      </w:pPr>
      <w:r>
        <w:rPr>
          <w:rFonts w:hint="eastAsia" w:ascii="宋体" w:hAnsi="宋体" w:eastAsia="宋体" w:cs="宋体"/>
          <w:i w:val="0"/>
          <w:iCs w:val="0"/>
          <w:color w:val="auto"/>
        </w:rPr>
        <w:t>SDK发布：安全管理人员发布SDK版本和使用说明。</w:t>
      </w:r>
    </w:p>
    <w:p>
      <w:pPr>
        <w:numPr>
          <w:ilvl w:val="0"/>
          <w:numId w:val="119"/>
        </w:numPr>
        <w:rPr>
          <w:rFonts w:hint="eastAsia" w:ascii="宋体" w:hAnsi="宋体" w:eastAsia="宋体" w:cs="宋体"/>
          <w:i w:val="0"/>
          <w:iCs w:val="0"/>
          <w:color w:val="auto"/>
        </w:rPr>
      </w:pPr>
      <w:r>
        <w:rPr>
          <w:rFonts w:hint="eastAsia" w:ascii="宋体" w:hAnsi="宋体" w:eastAsia="宋体" w:cs="宋体"/>
          <w:i w:val="0"/>
          <w:iCs w:val="0"/>
          <w:color w:val="auto"/>
        </w:rPr>
        <w:t>应用授权：应用申请SDK使用权限，系统生成授权凭证。</w:t>
      </w:r>
    </w:p>
    <w:p>
      <w:pPr>
        <w:numPr>
          <w:ilvl w:val="0"/>
          <w:numId w:val="119"/>
        </w:numPr>
        <w:rPr>
          <w:rFonts w:hint="eastAsia" w:ascii="宋体" w:hAnsi="宋体" w:eastAsia="宋体" w:cs="宋体"/>
          <w:i w:val="0"/>
          <w:iCs w:val="0"/>
          <w:color w:val="auto"/>
        </w:rPr>
      </w:pPr>
      <w:r>
        <w:rPr>
          <w:rFonts w:hint="eastAsia" w:ascii="宋体" w:hAnsi="宋体" w:eastAsia="宋体" w:cs="宋体"/>
          <w:i w:val="0"/>
          <w:iCs w:val="0"/>
          <w:color w:val="auto"/>
        </w:rPr>
        <w:t>能力调用：应用通过SDK调用安全能力，SDK自动完成日志上报。</w:t>
      </w:r>
    </w:p>
    <w:p>
      <w:pPr>
        <w:numPr>
          <w:ilvl w:val="0"/>
          <w:numId w:val="119"/>
        </w:numPr>
        <w:rPr>
          <w:rFonts w:hint="eastAsia" w:ascii="宋体" w:hAnsi="宋体" w:eastAsia="宋体" w:cs="宋体"/>
          <w:i w:val="0"/>
          <w:iCs w:val="0"/>
          <w:color w:val="auto"/>
        </w:rPr>
      </w:pPr>
      <w:r>
        <w:rPr>
          <w:rFonts w:hint="eastAsia" w:ascii="宋体" w:hAnsi="宋体" w:eastAsia="宋体" w:cs="宋体"/>
          <w:i w:val="0"/>
          <w:iCs w:val="0"/>
          <w:color w:val="auto"/>
        </w:rPr>
        <w:t>版本升级：系统提示应用升级SDK版本，并保留兼容期。</w:t>
      </w:r>
    </w:p>
    <w:p>
      <w:pPr>
        <w:numPr>
          <w:ilvl w:val="0"/>
          <w:numId w:val="119"/>
        </w:numPr>
        <w:rPr>
          <w:rFonts w:hint="eastAsia" w:ascii="宋体" w:hAnsi="宋体" w:eastAsia="宋体" w:cs="宋体"/>
          <w:i w:val="0"/>
          <w:iCs w:val="0"/>
          <w:color w:val="auto"/>
        </w:rPr>
      </w:pPr>
      <w:r>
        <w:rPr>
          <w:rFonts w:hint="eastAsia" w:ascii="宋体" w:hAnsi="宋体" w:eastAsia="宋体" w:cs="宋体"/>
          <w:i w:val="0"/>
          <w:iCs w:val="0"/>
          <w:color w:val="auto"/>
        </w:rPr>
        <w:t>调用审计：系统统计SDK调用次数、失败次数和异常类型。</w:t>
      </w:r>
    </w:p>
    <w:bookmarkEnd w:id="375"/>
    <w:p>
      <w:pPr>
        <w:pStyle w:val="6"/>
        <w:rPr>
          <w:rFonts w:hint="eastAsia" w:ascii="宋体" w:hAnsi="宋体" w:eastAsia="宋体" w:cs="宋体"/>
          <w:i w:val="0"/>
          <w:iCs w:val="0"/>
          <w:color w:val="auto"/>
        </w:rPr>
      </w:pPr>
      <w:bookmarkStart w:id="376" w:name="功能设计-29"/>
      <w:r>
        <w:rPr>
          <w:rFonts w:hint="eastAsia" w:ascii="宋体" w:hAnsi="宋体" w:eastAsia="宋体" w:cs="宋体"/>
          <w:i w:val="0"/>
          <w:iCs w:val="0"/>
          <w:color w:val="auto"/>
        </w:rPr>
        <w:t xml:space="preserve">4.8.2.4 </w:t>
      </w:r>
      <w:r>
        <w:rPr>
          <w:rFonts w:hint="eastAsia" w:ascii="宋体" w:hAnsi="宋体" w:eastAsia="宋体" w:cs="宋体"/>
          <w:i w:val="0"/>
          <w:iCs w:val="0"/>
          <w:color w:val="auto"/>
        </w:rPr>
        <w:t>功能设计</w:t>
      </w:r>
    </w:p>
    <w:p>
      <w:pPr>
        <w:numPr>
          <w:ilvl w:val="0"/>
          <w:numId w:val="120"/>
        </w:numPr>
        <w:rPr>
          <w:rFonts w:hint="eastAsia" w:ascii="宋体" w:hAnsi="宋体" w:eastAsia="宋体" w:cs="宋体"/>
          <w:i w:val="0"/>
          <w:iCs w:val="0"/>
          <w:color w:val="auto"/>
        </w:rPr>
      </w:pPr>
      <w:r>
        <w:rPr>
          <w:rFonts w:hint="eastAsia" w:ascii="宋体" w:hAnsi="宋体" w:eastAsia="宋体" w:cs="宋体"/>
          <w:i w:val="0"/>
          <w:iCs w:val="0"/>
          <w:color w:val="auto"/>
        </w:rPr>
        <w:t>SDK下载管理：支持按应用权限下载SDK包和使用说明。</w:t>
      </w:r>
    </w:p>
    <w:p>
      <w:pPr>
        <w:numPr>
          <w:ilvl w:val="0"/>
          <w:numId w:val="120"/>
        </w:numPr>
        <w:rPr>
          <w:rFonts w:hint="eastAsia" w:ascii="宋体" w:hAnsi="宋体" w:eastAsia="宋体" w:cs="宋体"/>
          <w:i w:val="0"/>
          <w:iCs w:val="0"/>
          <w:color w:val="auto"/>
        </w:rPr>
      </w:pPr>
      <w:r>
        <w:rPr>
          <w:rFonts w:hint="eastAsia" w:ascii="宋体" w:hAnsi="宋体" w:eastAsia="宋体" w:cs="宋体"/>
          <w:i w:val="0"/>
          <w:iCs w:val="0"/>
          <w:color w:val="auto"/>
        </w:rPr>
        <w:t>SDK授权管理：支持应用绑定、密钥分发、授权到期和撤销。</w:t>
      </w:r>
    </w:p>
    <w:p>
      <w:pPr>
        <w:numPr>
          <w:ilvl w:val="0"/>
          <w:numId w:val="120"/>
        </w:numPr>
        <w:rPr>
          <w:rFonts w:hint="eastAsia" w:ascii="宋体" w:hAnsi="宋体" w:eastAsia="宋体" w:cs="宋体"/>
          <w:i w:val="0"/>
          <w:iCs w:val="0"/>
          <w:color w:val="auto"/>
        </w:rPr>
      </w:pPr>
      <w:r>
        <w:rPr>
          <w:rFonts w:hint="eastAsia" w:ascii="宋体" w:hAnsi="宋体" w:eastAsia="宋体" w:cs="宋体"/>
          <w:i w:val="0"/>
          <w:iCs w:val="0"/>
          <w:color w:val="auto"/>
        </w:rPr>
        <w:t>SDK版本管理：支持版本发布、版本下架、兼容说明和升级提醒。</w:t>
      </w:r>
    </w:p>
    <w:p>
      <w:pPr>
        <w:numPr>
          <w:ilvl w:val="0"/>
          <w:numId w:val="120"/>
        </w:numPr>
        <w:rPr>
          <w:rFonts w:hint="eastAsia" w:ascii="宋体" w:hAnsi="宋体" w:eastAsia="宋体" w:cs="宋体"/>
          <w:i w:val="0"/>
          <w:iCs w:val="0"/>
          <w:color w:val="auto"/>
        </w:rPr>
      </w:pPr>
      <w:r>
        <w:rPr>
          <w:rFonts w:hint="eastAsia" w:ascii="宋体" w:hAnsi="宋体" w:eastAsia="宋体" w:cs="宋体"/>
          <w:i w:val="0"/>
          <w:iCs w:val="0"/>
          <w:color w:val="auto"/>
        </w:rPr>
        <w:t>SDK调用统计：统计加密、签名、脱敏、水印等能力调用情况。</w:t>
      </w:r>
    </w:p>
    <w:p>
      <w:pPr>
        <w:numPr>
          <w:ilvl w:val="0"/>
          <w:numId w:val="120"/>
        </w:numPr>
        <w:rPr>
          <w:rFonts w:hint="eastAsia" w:ascii="宋体" w:hAnsi="宋体" w:eastAsia="宋体" w:cs="宋体"/>
          <w:i w:val="0"/>
          <w:iCs w:val="0"/>
          <w:color w:val="auto"/>
        </w:rPr>
      </w:pPr>
      <w:r>
        <w:rPr>
          <w:rFonts w:hint="eastAsia" w:ascii="宋体" w:hAnsi="宋体" w:eastAsia="宋体" w:cs="宋体"/>
          <w:i w:val="0"/>
          <w:iCs w:val="0"/>
          <w:color w:val="auto"/>
        </w:rPr>
        <w:t>SDK异常监控：监控调用失败、签名错误、版本过旧和异常频次。</w:t>
      </w:r>
    </w:p>
    <w:bookmarkEnd w:id="376"/>
    <w:p>
      <w:pPr>
        <w:pStyle w:val="6"/>
        <w:rPr>
          <w:rFonts w:hint="eastAsia" w:ascii="宋体" w:hAnsi="宋体" w:eastAsia="宋体" w:cs="宋体"/>
          <w:i w:val="0"/>
          <w:iCs w:val="0"/>
          <w:color w:val="auto"/>
        </w:rPr>
      </w:pPr>
      <w:bookmarkStart w:id="377" w:name="异常处理与限制条件-29"/>
      <w:r>
        <w:rPr>
          <w:rFonts w:hint="eastAsia" w:ascii="宋体" w:hAnsi="宋体" w:eastAsia="宋体" w:cs="宋体"/>
          <w:i w:val="0"/>
          <w:iCs w:val="0"/>
          <w:color w:val="auto"/>
        </w:rPr>
        <w:t xml:space="preserve">4.8.2.5 </w:t>
      </w:r>
      <w:r>
        <w:rPr>
          <w:rFonts w:hint="eastAsia" w:ascii="宋体" w:hAnsi="宋体" w:eastAsia="宋体" w:cs="宋体"/>
          <w:i w:val="0"/>
          <w:iCs w:val="0"/>
          <w:color w:val="auto"/>
        </w:rPr>
        <w:t>异常处理与限制条件</w:t>
      </w:r>
    </w:p>
    <w:p>
      <w:pPr>
        <w:numPr>
          <w:ilvl w:val="0"/>
          <w:numId w:val="121"/>
        </w:numPr>
        <w:rPr>
          <w:rFonts w:hint="eastAsia" w:ascii="宋体" w:hAnsi="宋体" w:eastAsia="宋体" w:cs="宋体"/>
          <w:i w:val="0"/>
          <w:iCs w:val="0"/>
          <w:color w:val="auto"/>
        </w:rPr>
      </w:pPr>
      <w:r>
        <w:rPr>
          <w:rFonts w:hint="eastAsia" w:ascii="宋体" w:hAnsi="宋体" w:eastAsia="宋体" w:cs="宋体"/>
          <w:i w:val="0"/>
          <w:iCs w:val="0"/>
          <w:color w:val="auto"/>
        </w:rPr>
        <w:t>未授权应用不得下载或调用SDK。</w:t>
      </w:r>
    </w:p>
    <w:p>
      <w:pPr>
        <w:numPr>
          <w:ilvl w:val="0"/>
          <w:numId w:val="121"/>
        </w:numPr>
        <w:rPr>
          <w:rFonts w:hint="eastAsia" w:ascii="宋体" w:hAnsi="宋体" w:eastAsia="宋体" w:cs="宋体"/>
          <w:i w:val="0"/>
          <w:iCs w:val="0"/>
          <w:color w:val="auto"/>
        </w:rPr>
      </w:pPr>
      <w:r>
        <w:rPr>
          <w:rFonts w:hint="eastAsia" w:ascii="宋体" w:hAnsi="宋体" w:eastAsia="宋体" w:cs="宋体"/>
          <w:i w:val="0"/>
          <w:iCs w:val="0"/>
          <w:color w:val="auto"/>
        </w:rPr>
        <w:t>过期SDK应限制新接入，已有应用应按计划升级。</w:t>
      </w:r>
    </w:p>
    <w:p>
      <w:pPr>
        <w:numPr>
          <w:ilvl w:val="0"/>
          <w:numId w:val="121"/>
        </w:numPr>
        <w:rPr>
          <w:rFonts w:hint="eastAsia" w:ascii="宋体" w:hAnsi="宋体" w:eastAsia="宋体" w:cs="宋体"/>
          <w:i w:val="0"/>
          <w:iCs w:val="0"/>
          <w:color w:val="auto"/>
        </w:rPr>
      </w:pPr>
      <w:r>
        <w:rPr>
          <w:rFonts w:hint="eastAsia" w:ascii="宋体" w:hAnsi="宋体" w:eastAsia="宋体" w:cs="宋体"/>
          <w:i w:val="0"/>
          <w:iCs w:val="0"/>
          <w:color w:val="auto"/>
        </w:rPr>
        <w:t>SDK日志不得记录明文敏感数据。</w:t>
      </w:r>
    </w:p>
    <w:bookmarkEnd w:id="372"/>
    <w:bookmarkEnd w:id="377"/>
    <w:p>
      <w:pPr>
        <w:pStyle w:val="5"/>
        <w:rPr>
          <w:rFonts w:hint="eastAsia" w:ascii="宋体" w:hAnsi="宋体" w:eastAsia="宋体" w:cs="宋体"/>
          <w:i w:val="0"/>
          <w:iCs w:val="0"/>
          <w:color w:val="auto"/>
        </w:rPr>
      </w:pPr>
      <w:bookmarkStart w:id="378" w:name="_Toc24527"/>
      <w:bookmarkStart w:id="379" w:name="隐私保护服务"/>
      <w:r>
        <w:rPr>
          <w:rFonts w:hint="eastAsia" w:ascii="宋体" w:hAnsi="宋体" w:eastAsia="宋体" w:cs="宋体"/>
          <w:i w:val="0"/>
          <w:iCs w:val="0"/>
          <w:color w:val="auto"/>
        </w:rPr>
        <w:t xml:space="preserve">4.8.3 </w:t>
      </w:r>
      <w:r>
        <w:rPr>
          <w:rFonts w:hint="eastAsia" w:ascii="宋体" w:hAnsi="宋体" w:eastAsia="宋体" w:cs="宋体"/>
          <w:i w:val="0"/>
          <w:iCs w:val="0"/>
          <w:color w:val="auto"/>
        </w:rPr>
        <w:t>隐私保护服务</w:t>
      </w:r>
      <w:bookmarkEnd w:id="378"/>
    </w:p>
    <w:p>
      <w:pPr>
        <w:pStyle w:val="6"/>
        <w:rPr>
          <w:rFonts w:hint="eastAsia" w:ascii="宋体" w:hAnsi="宋体" w:eastAsia="宋体" w:cs="宋体"/>
          <w:i w:val="0"/>
          <w:iCs w:val="0"/>
          <w:color w:val="auto"/>
        </w:rPr>
      </w:pPr>
      <w:bookmarkStart w:id="380" w:name="功能概述-30"/>
      <w:r>
        <w:rPr>
          <w:rFonts w:hint="eastAsia" w:ascii="宋体" w:hAnsi="宋体" w:eastAsia="宋体" w:cs="宋体"/>
          <w:i w:val="0"/>
          <w:iCs w:val="0"/>
          <w:color w:val="auto"/>
        </w:rPr>
        <w:t xml:space="preserve">4.8.3.1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隐私保护服务提供数据脱敏、数字水印和盲水印能力，用于共享开放、数据导出、报表下载、接口调用和安全审计等场景。服务根据数据分类分级、资源授权和使用场景执行不同保护策略。</w:t>
      </w:r>
    </w:p>
    <w:bookmarkEnd w:id="380"/>
    <w:p>
      <w:pPr>
        <w:pStyle w:val="6"/>
        <w:rPr>
          <w:rFonts w:hint="eastAsia" w:ascii="宋体" w:hAnsi="宋体" w:eastAsia="宋体" w:cs="宋体"/>
          <w:i w:val="0"/>
          <w:iCs w:val="0"/>
          <w:color w:val="auto"/>
        </w:rPr>
      </w:pPr>
      <w:bookmarkStart w:id="381" w:name="组件设计-30"/>
      <w:r>
        <w:rPr>
          <w:rFonts w:hint="eastAsia" w:ascii="宋体" w:hAnsi="宋体" w:eastAsia="宋体" w:cs="宋体"/>
          <w:i w:val="0"/>
          <w:iCs w:val="0"/>
          <w:color w:val="auto"/>
        </w:rPr>
        <w:t xml:space="preserve">4.8.3.2 </w:t>
      </w:r>
      <w:r>
        <w:rPr>
          <w:rFonts w:hint="eastAsia" w:ascii="宋体" w:hAnsi="宋体" w:eastAsia="宋体" w:cs="宋体"/>
          <w:i w:val="0"/>
          <w:iCs w:val="0"/>
          <w:color w:val="auto"/>
        </w:rPr>
        <w:t>组件设计</w:t>
      </w:r>
    </w:p>
    <w:p>
      <w:pPr>
        <w:numPr>
          <w:ilvl w:val="0"/>
          <w:numId w:val="122"/>
        </w:numPr>
        <w:rPr>
          <w:rFonts w:hint="eastAsia" w:ascii="宋体" w:hAnsi="宋体" w:eastAsia="宋体" w:cs="宋体"/>
          <w:i w:val="0"/>
          <w:iCs w:val="0"/>
          <w:color w:val="auto"/>
        </w:rPr>
      </w:pPr>
      <w:r>
        <w:rPr>
          <w:rFonts w:hint="eastAsia" w:ascii="宋体" w:hAnsi="宋体" w:eastAsia="宋体" w:cs="宋体"/>
          <w:i w:val="0"/>
          <w:iCs w:val="0"/>
          <w:color w:val="auto"/>
        </w:rPr>
        <w:t xml:space="preserve">MaskRule </w:t>
      </w:r>
      <w:r>
        <w:rPr>
          <w:rFonts w:hint="eastAsia" w:ascii="宋体" w:hAnsi="宋体" w:eastAsia="宋体" w:cs="宋体"/>
          <w:i w:val="0"/>
          <w:iCs w:val="0"/>
          <w:color w:val="auto"/>
        </w:rPr>
        <w:t>类：表示脱敏规则，包括字段类型、脱敏方式、保留位数、适用角色和适用场景。</w:t>
      </w:r>
    </w:p>
    <w:p>
      <w:pPr>
        <w:numPr>
          <w:ilvl w:val="0"/>
          <w:numId w:val="122"/>
        </w:numPr>
        <w:rPr>
          <w:rFonts w:hint="eastAsia" w:ascii="宋体" w:hAnsi="宋体" w:eastAsia="宋体" w:cs="宋体"/>
          <w:i w:val="0"/>
          <w:iCs w:val="0"/>
          <w:color w:val="auto"/>
        </w:rPr>
      </w:pPr>
      <w:r>
        <w:rPr>
          <w:rFonts w:hint="eastAsia" w:ascii="宋体" w:hAnsi="宋体" w:eastAsia="宋体" w:cs="宋体"/>
          <w:i w:val="0"/>
          <w:iCs w:val="0"/>
          <w:color w:val="auto"/>
        </w:rPr>
        <w:t xml:space="preserve">WatermarkPolicy </w:t>
      </w:r>
      <w:r>
        <w:rPr>
          <w:rFonts w:hint="eastAsia" w:ascii="宋体" w:hAnsi="宋体" w:eastAsia="宋体" w:cs="宋体"/>
          <w:i w:val="0"/>
          <w:iCs w:val="0"/>
          <w:color w:val="auto"/>
        </w:rPr>
        <w:t>类：表示水印策略，包括水印内容、展示位置、透明度、适用文件类型和盲水印参数。</w:t>
      </w:r>
    </w:p>
    <w:p>
      <w:pPr>
        <w:numPr>
          <w:ilvl w:val="0"/>
          <w:numId w:val="122"/>
        </w:numPr>
        <w:rPr>
          <w:rFonts w:hint="eastAsia" w:ascii="宋体" w:hAnsi="宋体" w:eastAsia="宋体" w:cs="宋体"/>
          <w:i w:val="0"/>
          <w:iCs w:val="0"/>
          <w:color w:val="auto"/>
        </w:rPr>
      </w:pPr>
      <w:r>
        <w:rPr>
          <w:rFonts w:hint="eastAsia" w:ascii="宋体" w:hAnsi="宋体" w:eastAsia="宋体" w:cs="宋体"/>
          <w:i w:val="0"/>
          <w:iCs w:val="0"/>
          <w:color w:val="auto"/>
        </w:rPr>
        <w:t xml:space="preserve">PrivacyProtectService </w:t>
      </w:r>
      <w:r>
        <w:rPr>
          <w:rFonts w:hint="eastAsia" w:ascii="宋体" w:hAnsi="宋体" w:eastAsia="宋体" w:cs="宋体"/>
          <w:i w:val="0"/>
          <w:iCs w:val="0"/>
          <w:color w:val="auto"/>
        </w:rPr>
        <w:t>组件：负责脱敏、水印、盲水印和策略匹配。</w:t>
      </w:r>
    </w:p>
    <w:p>
      <w:pPr>
        <w:numPr>
          <w:ilvl w:val="0"/>
          <w:numId w:val="122"/>
        </w:numPr>
        <w:rPr>
          <w:rFonts w:hint="eastAsia" w:ascii="宋体" w:hAnsi="宋体" w:eastAsia="宋体" w:cs="宋体"/>
          <w:i w:val="0"/>
          <w:iCs w:val="0"/>
          <w:color w:val="auto"/>
        </w:rPr>
      </w:pPr>
      <w:r>
        <w:rPr>
          <w:rFonts w:hint="eastAsia" w:ascii="宋体" w:hAnsi="宋体" w:eastAsia="宋体" w:cs="宋体"/>
          <w:i w:val="0"/>
          <w:iCs w:val="0"/>
          <w:color w:val="auto"/>
        </w:rPr>
        <w:t xml:space="preserve">PrivacyAuditService </w:t>
      </w:r>
      <w:r>
        <w:rPr>
          <w:rFonts w:hint="eastAsia" w:ascii="宋体" w:hAnsi="宋体" w:eastAsia="宋体" w:cs="宋体"/>
          <w:i w:val="0"/>
          <w:iCs w:val="0"/>
          <w:color w:val="auto"/>
        </w:rPr>
        <w:t>组件：负责隐私保护执行日志和违规访问记录。</w:t>
      </w:r>
    </w:p>
    <w:bookmarkEnd w:id="381"/>
    <w:p>
      <w:pPr>
        <w:pStyle w:val="6"/>
        <w:rPr>
          <w:rFonts w:hint="eastAsia" w:ascii="宋体" w:hAnsi="宋体" w:eastAsia="宋体" w:cs="宋体"/>
          <w:i w:val="0"/>
          <w:iCs w:val="0"/>
          <w:color w:val="auto"/>
        </w:rPr>
      </w:pPr>
      <w:bookmarkStart w:id="382" w:name="业务流程-30"/>
      <w:r>
        <w:rPr>
          <w:rFonts w:hint="eastAsia" w:ascii="宋体" w:hAnsi="宋体" w:eastAsia="宋体" w:cs="宋体"/>
          <w:i w:val="0"/>
          <w:iCs w:val="0"/>
          <w:color w:val="auto"/>
        </w:rPr>
        <w:t xml:space="preserve">4.8.3.3 </w:t>
      </w:r>
      <w:r>
        <w:rPr>
          <w:rFonts w:hint="eastAsia" w:ascii="宋体" w:hAnsi="宋体" w:eastAsia="宋体" w:cs="宋体"/>
          <w:i w:val="0"/>
          <w:iCs w:val="0"/>
          <w:color w:val="auto"/>
        </w:rPr>
        <w:t>业务流程</w:t>
      </w:r>
    </w:p>
    <w:p>
      <w:pPr>
        <w:numPr>
          <w:ilvl w:val="0"/>
          <w:numId w:val="123"/>
        </w:numPr>
        <w:rPr>
          <w:rFonts w:hint="eastAsia" w:ascii="宋体" w:hAnsi="宋体" w:eastAsia="宋体" w:cs="宋体"/>
          <w:i w:val="0"/>
          <w:iCs w:val="0"/>
          <w:color w:val="auto"/>
        </w:rPr>
      </w:pPr>
      <w:r>
        <w:rPr>
          <w:rFonts w:hint="eastAsia" w:ascii="宋体" w:hAnsi="宋体" w:eastAsia="宋体" w:cs="宋体"/>
          <w:i w:val="0"/>
          <w:iCs w:val="0"/>
          <w:color w:val="auto"/>
        </w:rPr>
        <w:t>策略匹配：系统根据数据类型、用户角色、资源级别和使用场景匹配隐私保护策略。</w:t>
      </w:r>
    </w:p>
    <w:p>
      <w:pPr>
        <w:numPr>
          <w:ilvl w:val="0"/>
          <w:numId w:val="123"/>
        </w:numPr>
        <w:rPr>
          <w:rFonts w:hint="eastAsia" w:ascii="宋体" w:hAnsi="宋体" w:eastAsia="宋体" w:cs="宋体"/>
          <w:i w:val="0"/>
          <w:iCs w:val="0"/>
          <w:color w:val="auto"/>
        </w:rPr>
      </w:pPr>
      <w:r>
        <w:rPr>
          <w:rFonts w:hint="eastAsia" w:ascii="宋体" w:hAnsi="宋体" w:eastAsia="宋体" w:cs="宋体"/>
          <w:i w:val="0"/>
          <w:iCs w:val="0"/>
          <w:color w:val="auto"/>
        </w:rPr>
        <w:t>脱敏处理：系统对身份证号、手机号、姓名、地址、病历号等敏感字段执行脱敏。</w:t>
      </w:r>
    </w:p>
    <w:p>
      <w:pPr>
        <w:numPr>
          <w:ilvl w:val="0"/>
          <w:numId w:val="123"/>
        </w:numPr>
        <w:rPr>
          <w:rFonts w:hint="eastAsia" w:ascii="宋体" w:hAnsi="宋体" w:eastAsia="宋体" w:cs="宋体"/>
          <w:i w:val="0"/>
          <w:iCs w:val="0"/>
          <w:color w:val="auto"/>
        </w:rPr>
      </w:pPr>
      <w:r>
        <w:rPr>
          <w:rFonts w:hint="eastAsia" w:ascii="宋体" w:hAnsi="宋体" w:eastAsia="宋体" w:cs="宋体"/>
          <w:i w:val="0"/>
          <w:iCs w:val="0"/>
          <w:color w:val="auto"/>
        </w:rPr>
        <w:t>水印添加：系统对导出文件、下载报表和截图场景添加可见水印。</w:t>
      </w:r>
    </w:p>
    <w:p>
      <w:pPr>
        <w:numPr>
          <w:ilvl w:val="0"/>
          <w:numId w:val="123"/>
        </w:numPr>
        <w:rPr>
          <w:rFonts w:hint="eastAsia" w:ascii="宋体" w:hAnsi="宋体" w:eastAsia="宋体" w:cs="宋体"/>
          <w:i w:val="0"/>
          <w:iCs w:val="0"/>
          <w:color w:val="auto"/>
        </w:rPr>
      </w:pPr>
      <w:r>
        <w:rPr>
          <w:rFonts w:hint="eastAsia" w:ascii="宋体" w:hAnsi="宋体" w:eastAsia="宋体" w:cs="宋体"/>
          <w:i w:val="0"/>
          <w:iCs w:val="0"/>
          <w:color w:val="auto"/>
        </w:rPr>
        <w:t>盲水印嵌入：系统对特定文件嵌入不可见追踪信息。</w:t>
      </w:r>
    </w:p>
    <w:p>
      <w:pPr>
        <w:numPr>
          <w:ilvl w:val="0"/>
          <w:numId w:val="123"/>
        </w:numPr>
        <w:rPr>
          <w:rFonts w:hint="eastAsia" w:ascii="宋体" w:hAnsi="宋体" w:eastAsia="宋体" w:cs="宋体"/>
          <w:i w:val="0"/>
          <w:iCs w:val="0"/>
          <w:color w:val="auto"/>
        </w:rPr>
      </w:pPr>
      <w:r>
        <w:rPr>
          <w:rFonts w:hint="eastAsia" w:ascii="宋体" w:hAnsi="宋体" w:eastAsia="宋体" w:cs="宋体"/>
          <w:i w:val="0"/>
          <w:iCs w:val="0"/>
          <w:color w:val="auto"/>
        </w:rPr>
        <w:t>审计记录：系统记录保护策略、执行时间、使用人和资源信息。</w:t>
      </w:r>
    </w:p>
    <w:bookmarkEnd w:id="382"/>
    <w:p>
      <w:pPr>
        <w:pStyle w:val="6"/>
        <w:rPr>
          <w:rFonts w:hint="eastAsia" w:ascii="宋体" w:hAnsi="宋体" w:eastAsia="宋体" w:cs="宋体"/>
          <w:i w:val="0"/>
          <w:iCs w:val="0"/>
          <w:color w:val="auto"/>
        </w:rPr>
      </w:pPr>
      <w:bookmarkStart w:id="383" w:name="功能设计-30"/>
      <w:r>
        <w:rPr>
          <w:rFonts w:hint="eastAsia" w:ascii="宋体" w:hAnsi="宋体" w:eastAsia="宋体" w:cs="宋体"/>
          <w:i w:val="0"/>
          <w:iCs w:val="0"/>
          <w:color w:val="auto"/>
        </w:rPr>
        <w:t xml:space="preserve">4.8.3.4 </w:t>
      </w:r>
      <w:r>
        <w:rPr>
          <w:rFonts w:hint="eastAsia" w:ascii="宋体" w:hAnsi="宋体" w:eastAsia="宋体" w:cs="宋体"/>
          <w:i w:val="0"/>
          <w:iCs w:val="0"/>
          <w:color w:val="auto"/>
        </w:rPr>
        <w:t>功能设计</w:t>
      </w:r>
    </w:p>
    <w:p>
      <w:pPr>
        <w:numPr>
          <w:ilvl w:val="0"/>
          <w:numId w:val="124"/>
        </w:numPr>
        <w:rPr>
          <w:rFonts w:hint="eastAsia" w:ascii="宋体" w:hAnsi="宋体" w:eastAsia="宋体" w:cs="宋体"/>
          <w:i w:val="0"/>
          <w:iCs w:val="0"/>
          <w:color w:val="auto"/>
        </w:rPr>
      </w:pPr>
      <w:r>
        <w:rPr>
          <w:rFonts w:hint="eastAsia" w:ascii="宋体" w:hAnsi="宋体" w:eastAsia="宋体" w:cs="宋体"/>
          <w:i w:val="0"/>
          <w:iCs w:val="0"/>
          <w:color w:val="auto"/>
        </w:rPr>
        <w:t>数据脱敏：支持静态脱敏、动态脱敏、部分隐藏、替换、泛化和哈希处理。</w:t>
      </w:r>
    </w:p>
    <w:p>
      <w:pPr>
        <w:numPr>
          <w:ilvl w:val="0"/>
          <w:numId w:val="124"/>
        </w:numPr>
        <w:rPr>
          <w:rFonts w:hint="eastAsia" w:ascii="宋体" w:hAnsi="宋体" w:eastAsia="宋体" w:cs="宋体"/>
          <w:i w:val="0"/>
          <w:iCs w:val="0"/>
          <w:color w:val="auto"/>
        </w:rPr>
      </w:pPr>
      <w:r>
        <w:rPr>
          <w:rFonts w:hint="eastAsia" w:ascii="宋体" w:hAnsi="宋体" w:eastAsia="宋体" w:cs="宋体"/>
          <w:i w:val="0"/>
          <w:iCs w:val="0"/>
          <w:color w:val="auto"/>
        </w:rPr>
        <w:t>数字水印：支持在导出文件中加入用户、机构、时间和用途等可见水印。</w:t>
      </w:r>
    </w:p>
    <w:p>
      <w:pPr>
        <w:numPr>
          <w:ilvl w:val="0"/>
          <w:numId w:val="124"/>
        </w:numPr>
        <w:rPr>
          <w:rFonts w:hint="eastAsia" w:ascii="宋体" w:hAnsi="宋体" w:eastAsia="宋体" w:cs="宋体"/>
          <w:i w:val="0"/>
          <w:iCs w:val="0"/>
          <w:color w:val="auto"/>
        </w:rPr>
      </w:pPr>
      <w:r>
        <w:rPr>
          <w:rFonts w:hint="eastAsia" w:ascii="宋体" w:hAnsi="宋体" w:eastAsia="宋体" w:cs="宋体"/>
          <w:i w:val="0"/>
          <w:iCs w:val="0"/>
          <w:color w:val="auto"/>
        </w:rPr>
        <w:t>盲水印：支持在重点文件中嵌入不可见追踪信息，用于泄露追踪。</w:t>
      </w:r>
    </w:p>
    <w:p>
      <w:pPr>
        <w:numPr>
          <w:ilvl w:val="0"/>
          <w:numId w:val="124"/>
        </w:numPr>
        <w:rPr>
          <w:rFonts w:hint="eastAsia" w:ascii="宋体" w:hAnsi="宋体" w:eastAsia="宋体" w:cs="宋体"/>
          <w:i w:val="0"/>
          <w:iCs w:val="0"/>
          <w:color w:val="auto"/>
        </w:rPr>
      </w:pPr>
      <w:r>
        <w:rPr>
          <w:rFonts w:hint="eastAsia" w:ascii="宋体" w:hAnsi="宋体" w:eastAsia="宋体" w:cs="宋体"/>
          <w:i w:val="0"/>
          <w:iCs w:val="0"/>
          <w:color w:val="auto"/>
        </w:rPr>
        <w:t>策略配置：支持按字段、资源、角色、应用和场景配置保护策略。</w:t>
      </w:r>
    </w:p>
    <w:p>
      <w:pPr>
        <w:numPr>
          <w:ilvl w:val="0"/>
          <w:numId w:val="124"/>
        </w:numPr>
        <w:rPr>
          <w:rFonts w:hint="eastAsia" w:ascii="宋体" w:hAnsi="宋体" w:eastAsia="宋体" w:cs="宋体"/>
          <w:i w:val="0"/>
          <w:iCs w:val="0"/>
          <w:color w:val="auto"/>
        </w:rPr>
      </w:pPr>
      <w:r>
        <w:rPr>
          <w:rFonts w:hint="eastAsia" w:ascii="宋体" w:hAnsi="宋体" w:eastAsia="宋体" w:cs="宋体"/>
          <w:i w:val="0"/>
          <w:iCs w:val="0"/>
          <w:color w:val="auto"/>
        </w:rPr>
        <w:t>保护效果预览：管理员可预览脱敏和水印效果，确认后发布策略。</w:t>
      </w:r>
    </w:p>
    <w:bookmarkEnd w:id="383"/>
    <w:p>
      <w:pPr>
        <w:pStyle w:val="6"/>
        <w:rPr>
          <w:rFonts w:hint="eastAsia" w:ascii="宋体" w:hAnsi="宋体" w:eastAsia="宋体" w:cs="宋体"/>
          <w:i w:val="0"/>
          <w:iCs w:val="0"/>
          <w:color w:val="auto"/>
        </w:rPr>
      </w:pPr>
      <w:bookmarkStart w:id="384" w:name="异常处理与限制条件-30"/>
      <w:r>
        <w:rPr>
          <w:rFonts w:hint="eastAsia" w:ascii="宋体" w:hAnsi="宋体" w:eastAsia="宋体" w:cs="宋体"/>
          <w:i w:val="0"/>
          <w:iCs w:val="0"/>
          <w:color w:val="auto"/>
        </w:rPr>
        <w:t xml:space="preserve">4.8.3.5 </w:t>
      </w:r>
      <w:r>
        <w:rPr>
          <w:rFonts w:hint="eastAsia" w:ascii="宋体" w:hAnsi="宋体" w:eastAsia="宋体" w:cs="宋体"/>
          <w:i w:val="0"/>
          <w:iCs w:val="0"/>
          <w:color w:val="auto"/>
        </w:rPr>
        <w:t>异常处理与限制条件</w:t>
      </w:r>
    </w:p>
    <w:p>
      <w:pPr>
        <w:numPr>
          <w:ilvl w:val="0"/>
          <w:numId w:val="125"/>
        </w:numPr>
        <w:rPr>
          <w:rFonts w:hint="eastAsia" w:ascii="宋体" w:hAnsi="宋体" w:eastAsia="宋体" w:cs="宋体"/>
          <w:i w:val="0"/>
          <w:iCs w:val="0"/>
          <w:color w:val="auto"/>
        </w:rPr>
      </w:pPr>
      <w:r>
        <w:rPr>
          <w:rFonts w:hint="eastAsia" w:ascii="宋体" w:hAnsi="宋体" w:eastAsia="宋体" w:cs="宋体"/>
          <w:i w:val="0"/>
          <w:iCs w:val="0"/>
          <w:color w:val="auto"/>
        </w:rPr>
        <w:t>敏感字段默认按最小可见原则处理，未配置策略时不得明文开放。</w:t>
      </w:r>
    </w:p>
    <w:p>
      <w:pPr>
        <w:numPr>
          <w:ilvl w:val="0"/>
          <w:numId w:val="125"/>
        </w:numPr>
        <w:rPr>
          <w:rFonts w:hint="eastAsia" w:ascii="宋体" w:hAnsi="宋体" w:eastAsia="宋体" w:cs="宋体"/>
          <w:i w:val="0"/>
          <w:iCs w:val="0"/>
          <w:color w:val="auto"/>
        </w:rPr>
      </w:pPr>
      <w:r>
        <w:rPr>
          <w:rFonts w:hint="eastAsia" w:ascii="宋体" w:hAnsi="宋体" w:eastAsia="宋体" w:cs="宋体"/>
          <w:i w:val="0"/>
          <w:iCs w:val="0"/>
          <w:color w:val="auto"/>
        </w:rPr>
        <w:t>水印策略不得影响正式业务数据内容，仅用于展示和导出场景。</w:t>
      </w:r>
    </w:p>
    <w:p>
      <w:pPr>
        <w:numPr>
          <w:ilvl w:val="0"/>
          <w:numId w:val="125"/>
        </w:numPr>
        <w:rPr>
          <w:rFonts w:hint="eastAsia" w:ascii="宋体" w:hAnsi="宋体" w:eastAsia="宋体" w:cs="宋体"/>
          <w:i w:val="0"/>
          <w:iCs w:val="0"/>
          <w:color w:val="auto"/>
        </w:rPr>
      </w:pPr>
      <w:r>
        <w:rPr>
          <w:rFonts w:hint="eastAsia" w:ascii="宋体" w:hAnsi="宋体" w:eastAsia="宋体" w:cs="宋体"/>
          <w:i w:val="0"/>
          <w:iCs w:val="0"/>
          <w:color w:val="auto"/>
        </w:rPr>
        <w:t>脱敏规则变更需记录版本并评估影响范围。</w:t>
      </w:r>
    </w:p>
    <w:bookmarkEnd w:id="379"/>
    <w:bookmarkEnd w:id="384"/>
    <w:p>
      <w:pPr>
        <w:pStyle w:val="5"/>
        <w:rPr>
          <w:rFonts w:hint="eastAsia" w:ascii="宋体" w:hAnsi="宋体" w:eastAsia="宋体" w:cs="宋体"/>
          <w:i w:val="0"/>
          <w:iCs w:val="0"/>
          <w:color w:val="auto"/>
        </w:rPr>
      </w:pPr>
      <w:bookmarkStart w:id="385" w:name="_Toc15931"/>
      <w:bookmarkStart w:id="386" w:name="安全监控服务"/>
      <w:r>
        <w:rPr>
          <w:rFonts w:hint="eastAsia" w:ascii="宋体" w:hAnsi="宋体" w:eastAsia="宋体" w:cs="宋体"/>
          <w:i w:val="0"/>
          <w:iCs w:val="0"/>
          <w:color w:val="auto"/>
        </w:rPr>
        <w:t xml:space="preserve">4.8.4 </w:t>
      </w:r>
      <w:r>
        <w:rPr>
          <w:rFonts w:hint="eastAsia" w:ascii="宋体" w:hAnsi="宋体" w:eastAsia="宋体" w:cs="宋体"/>
          <w:i w:val="0"/>
          <w:iCs w:val="0"/>
          <w:color w:val="auto"/>
        </w:rPr>
        <w:t>安全监控服务</w:t>
      </w:r>
      <w:bookmarkEnd w:id="385"/>
    </w:p>
    <w:p>
      <w:pPr>
        <w:pStyle w:val="6"/>
        <w:rPr>
          <w:rFonts w:hint="eastAsia" w:ascii="宋体" w:hAnsi="宋体" w:eastAsia="宋体" w:cs="宋体"/>
          <w:i w:val="0"/>
          <w:iCs w:val="0"/>
          <w:color w:val="auto"/>
        </w:rPr>
      </w:pPr>
      <w:bookmarkStart w:id="387" w:name="功能概述-31"/>
      <w:r>
        <w:rPr>
          <w:rFonts w:hint="eastAsia" w:ascii="宋体" w:hAnsi="宋体" w:eastAsia="宋体" w:cs="宋体"/>
          <w:i w:val="0"/>
          <w:iCs w:val="0"/>
          <w:color w:val="auto"/>
        </w:rPr>
        <w:t xml:space="preserve">4.8.4.1 </w:t>
      </w:r>
      <w:r>
        <w:rPr>
          <w:rFonts w:hint="eastAsia" w:ascii="宋体" w:hAnsi="宋体" w:eastAsia="宋体" w:cs="宋体"/>
          <w:i w:val="0"/>
          <w:iCs w:val="0"/>
          <w:color w:val="auto"/>
        </w:rPr>
        <w:t>功能概述</w:t>
      </w:r>
    </w:p>
    <w:p>
      <w:pPr>
        <w:pStyle w:val="27"/>
        <w:rPr>
          <w:rFonts w:hint="eastAsia" w:ascii="宋体" w:hAnsi="宋体" w:eastAsia="宋体" w:cs="宋体"/>
          <w:i w:val="0"/>
          <w:iCs w:val="0"/>
          <w:color w:val="auto"/>
        </w:rPr>
      </w:pPr>
      <w:r>
        <w:rPr>
          <w:rFonts w:hint="eastAsia" w:ascii="宋体" w:hAnsi="宋体" w:eastAsia="宋体" w:cs="宋体"/>
          <w:i w:val="0"/>
          <w:iCs w:val="0"/>
          <w:color w:val="auto"/>
        </w:rPr>
        <w:t>安全监控服务对数据访问、接口调用、资源下载、标签调用、密钥使用和SDK调用进行监控，识别异常访问、越权风险、批量导出、调用突增和敏感资源异常使用等情况。</w:t>
      </w:r>
    </w:p>
    <w:bookmarkEnd w:id="387"/>
    <w:p>
      <w:pPr>
        <w:pStyle w:val="6"/>
        <w:rPr>
          <w:rFonts w:hint="eastAsia" w:ascii="宋体" w:hAnsi="宋体" w:eastAsia="宋体" w:cs="宋体"/>
          <w:i w:val="0"/>
          <w:iCs w:val="0"/>
          <w:color w:val="auto"/>
        </w:rPr>
      </w:pPr>
      <w:bookmarkStart w:id="388" w:name="组件设计-31"/>
      <w:r>
        <w:rPr>
          <w:rFonts w:hint="eastAsia" w:ascii="宋体" w:hAnsi="宋体" w:eastAsia="宋体" w:cs="宋体"/>
          <w:i w:val="0"/>
          <w:iCs w:val="0"/>
          <w:color w:val="auto"/>
        </w:rPr>
        <w:t xml:space="preserve">4.8.4.2 </w:t>
      </w:r>
      <w:r>
        <w:rPr>
          <w:rFonts w:hint="eastAsia" w:ascii="宋体" w:hAnsi="宋体" w:eastAsia="宋体" w:cs="宋体"/>
          <w:i w:val="0"/>
          <w:iCs w:val="0"/>
          <w:color w:val="auto"/>
        </w:rPr>
        <w:t>组件设计</w:t>
      </w:r>
    </w:p>
    <w:p>
      <w:pPr>
        <w:numPr>
          <w:ilvl w:val="0"/>
          <w:numId w:val="126"/>
        </w:numPr>
        <w:rPr>
          <w:rFonts w:hint="eastAsia" w:ascii="宋体" w:hAnsi="宋体" w:eastAsia="宋体" w:cs="宋体"/>
          <w:i w:val="0"/>
          <w:iCs w:val="0"/>
          <w:color w:val="auto"/>
        </w:rPr>
      </w:pPr>
      <w:r>
        <w:rPr>
          <w:rFonts w:hint="eastAsia" w:ascii="宋体" w:hAnsi="宋体" w:eastAsia="宋体" w:cs="宋体"/>
          <w:i w:val="0"/>
          <w:iCs w:val="0"/>
          <w:color w:val="auto"/>
        </w:rPr>
        <w:t xml:space="preserve">SecurityEvent </w:t>
      </w:r>
      <w:r>
        <w:rPr>
          <w:rFonts w:hint="eastAsia" w:ascii="宋体" w:hAnsi="宋体" w:eastAsia="宋体" w:cs="宋体"/>
          <w:i w:val="0"/>
          <w:iCs w:val="0"/>
          <w:color w:val="auto"/>
        </w:rPr>
        <w:t>类：表示安全事件，包括事件类型、事件级别、触发对象、发生时间、处理状态和处置结果。</w:t>
      </w:r>
    </w:p>
    <w:p>
      <w:pPr>
        <w:numPr>
          <w:ilvl w:val="0"/>
          <w:numId w:val="126"/>
        </w:numPr>
        <w:rPr>
          <w:rFonts w:hint="eastAsia" w:ascii="宋体" w:hAnsi="宋体" w:eastAsia="宋体" w:cs="宋体"/>
          <w:i w:val="0"/>
          <w:iCs w:val="0"/>
          <w:color w:val="auto"/>
        </w:rPr>
      </w:pPr>
      <w:r>
        <w:rPr>
          <w:rFonts w:hint="eastAsia" w:ascii="宋体" w:hAnsi="宋体" w:eastAsia="宋体" w:cs="宋体"/>
          <w:i w:val="0"/>
          <w:iCs w:val="0"/>
          <w:color w:val="auto"/>
        </w:rPr>
        <w:t xml:space="preserve">AccessMonitorService </w:t>
      </w:r>
      <w:r>
        <w:rPr>
          <w:rFonts w:hint="eastAsia" w:ascii="宋体" w:hAnsi="宋体" w:eastAsia="宋体" w:cs="宋体"/>
          <w:i w:val="0"/>
          <w:iCs w:val="0"/>
          <w:color w:val="auto"/>
        </w:rPr>
        <w:t>组件：负责访问日志采集、行为基线和异常识别。</w:t>
      </w:r>
    </w:p>
    <w:p>
      <w:pPr>
        <w:numPr>
          <w:ilvl w:val="0"/>
          <w:numId w:val="126"/>
        </w:numPr>
        <w:rPr>
          <w:rFonts w:hint="eastAsia" w:ascii="宋体" w:hAnsi="宋体" w:eastAsia="宋体" w:cs="宋体"/>
          <w:i w:val="0"/>
          <w:iCs w:val="0"/>
          <w:color w:val="auto"/>
        </w:rPr>
      </w:pPr>
      <w:r>
        <w:rPr>
          <w:rFonts w:hint="eastAsia" w:ascii="宋体" w:hAnsi="宋体" w:eastAsia="宋体" w:cs="宋体"/>
          <w:i w:val="0"/>
          <w:iCs w:val="0"/>
          <w:color w:val="auto"/>
        </w:rPr>
        <w:t xml:space="preserve">SecurityAlertService </w:t>
      </w:r>
      <w:r>
        <w:rPr>
          <w:rFonts w:hint="eastAsia" w:ascii="宋体" w:hAnsi="宋体" w:eastAsia="宋体" w:cs="宋体"/>
          <w:i w:val="0"/>
          <w:iCs w:val="0"/>
          <w:color w:val="auto"/>
        </w:rPr>
        <w:t>组件：负责安全告警生成、通知、处置和关闭。</w:t>
      </w:r>
    </w:p>
    <w:p>
      <w:pPr>
        <w:numPr>
          <w:ilvl w:val="0"/>
          <w:numId w:val="126"/>
        </w:numPr>
        <w:rPr>
          <w:rFonts w:hint="eastAsia" w:ascii="宋体" w:hAnsi="宋体" w:eastAsia="宋体" w:cs="宋体"/>
          <w:i w:val="0"/>
          <w:iCs w:val="0"/>
          <w:color w:val="auto"/>
        </w:rPr>
      </w:pPr>
      <w:r>
        <w:rPr>
          <w:rFonts w:hint="eastAsia" w:ascii="宋体" w:hAnsi="宋体" w:eastAsia="宋体" w:cs="宋体"/>
          <w:i w:val="0"/>
          <w:iCs w:val="0"/>
          <w:color w:val="auto"/>
        </w:rPr>
        <w:t xml:space="preserve">AuditQueryService </w:t>
      </w:r>
      <w:r>
        <w:rPr>
          <w:rFonts w:hint="eastAsia" w:ascii="宋体" w:hAnsi="宋体" w:eastAsia="宋体" w:cs="宋体"/>
          <w:i w:val="0"/>
          <w:iCs w:val="0"/>
          <w:color w:val="auto"/>
        </w:rPr>
        <w:t>组件：负责审计日志检索、导出和追溯。</w:t>
      </w:r>
    </w:p>
    <w:bookmarkEnd w:id="388"/>
    <w:p>
      <w:pPr>
        <w:pStyle w:val="6"/>
        <w:rPr>
          <w:rFonts w:hint="eastAsia" w:ascii="宋体" w:hAnsi="宋体" w:eastAsia="宋体" w:cs="宋体"/>
          <w:i w:val="0"/>
          <w:iCs w:val="0"/>
          <w:color w:val="auto"/>
        </w:rPr>
      </w:pPr>
      <w:bookmarkStart w:id="389" w:name="业务流程-31"/>
      <w:r>
        <w:rPr>
          <w:rFonts w:hint="eastAsia" w:ascii="宋体" w:hAnsi="宋体" w:eastAsia="宋体" w:cs="宋体"/>
          <w:i w:val="0"/>
          <w:iCs w:val="0"/>
          <w:color w:val="auto"/>
        </w:rPr>
        <w:t xml:space="preserve">4.8.4.3 </w:t>
      </w:r>
      <w:r>
        <w:rPr>
          <w:rFonts w:hint="eastAsia" w:ascii="宋体" w:hAnsi="宋体" w:eastAsia="宋体" w:cs="宋体"/>
          <w:i w:val="0"/>
          <w:iCs w:val="0"/>
          <w:color w:val="auto"/>
        </w:rPr>
        <w:t>业务流程</w:t>
      </w:r>
    </w:p>
    <w:p>
      <w:pPr>
        <w:numPr>
          <w:ilvl w:val="0"/>
          <w:numId w:val="127"/>
        </w:numPr>
        <w:rPr>
          <w:rFonts w:hint="eastAsia" w:ascii="宋体" w:hAnsi="宋体" w:eastAsia="宋体" w:cs="宋体"/>
          <w:i w:val="0"/>
          <w:iCs w:val="0"/>
          <w:color w:val="auto"/>
        </w:rPr>
      </w:pPr>
      <w:r>
        <w:rPr>
          <w:rFonts w:hint="eastAsia" w:ascii="宋体" w:hAnsi="宋体" w:eastAsia="宋体" w:cs="宋体"/>
          <w:i w:val="0"/>
          <w:iCs w:val="0"/>
          <w:color w:val="auto"/>
        </w:rPr>
        <w:t>日志采集：系统采集登录、查询、下载、接口调用、标签调用、密钥使用和SDK调用日志。</w:t>
      </w:r>
    </w:p>
    <w:p>
      <w:pPr>
        <w:numPr>
          <w:ilvl w:val="0"/>
          <w:numId w:val="127"/>
        </w:numPr>
        <w:rPr>
          <w:rFonts w:hint="eastAsia" w:ascii="宋体" w:hAnsi="宋体" w:eastAsia="宋体" w:cs="宋体"/>
          <w:i w:val="0"/>
          <w:iCs w:val="0"/>
          <w:color w:val="auto"/>
        </w:rPr>
      </w:pPr>
      <w:r>
        <w:rPr>
          <w:rFonts w:hint="eastAsia" w:ascii="宋体" w:hAnsi="宋体" w:eastAsia="宋体" w:cs="宋体"/>
          <w:i w:val="0"/>
          <w:iCs w:val="0"/>
          <w:color w:val="auto"/>
        </w:rPr>
        <w:t>规则匹配：系统根据安全规则识别异常访问、越权调用、频繁失败和批量导出。</w:t>
      </w:r>
    </w:p>
    <w:p>
      <w:pPr>
        <w:numPr>
          <w:ilvl w:val="0"/>
          <w:numId w:val="127"/>
        </w:numPr>
        <w:rPr>
          <w:rFonts w:hint="eastAsia" w:ascii="宋体" w:hAnsi="宋体" w:eastAsia="宋体" w:cs="宋体"/>
          <w:i w:val="0"/>
          <w:iCs w:val="0"/>
          <w:color w:val="auto"/>
        </w:rPr>
      </w:pPr>
      <w:r>
        <w:rPr>
          <w:rFonts w:hint="eastAsia" w:ascii="宋体" w:hAnsi="宋体" w:eastAsia="宋体" w:cs="宋体"/>
          <w:i w:val="0"/>
          <w:iCs w:val="0"/>
          <w:color w:val="auto"/>
        </w:rPr>
        <w:t>告警生成：命中规则后生成安全事件，并通知安全管理员。</w:t>
      </w:r>
    </w:p>
    <w:p>
      <w:pPr>
        <w:numPr>
          <w:ilvl w:val="0"/>
          <w:numId w:val="127"/>
        </w:numPr>
        <w:rPr>
          <w:rFonts w:hint="eastAsia" w:ascii="宋体" w:hAnsi="宋体" w:eastAsia="宋体" w:cs="宋体"/>
          <w:i w:val="0"/>
          <w:iCs w:val="0"/>
          <w:color w:val="auto"/>
        </w:rPr>
      </w:pPr>
      <w:r>
        <w:rPr>
          <w:rFonts w:hint="eastAsia" w:ascii="宋体" w:hAnsi="宋体" w:eastAsia="宋体" w:cs="宋体"/>
          <w:i w:val="0"/>
          <w:iCs w:val="0"/>
          <w:color w:val="auto"/>
        </w:rPr>
        <w:t>事件处置：安全管理员查看事件详情，执行确认、忽略、封禁、撤权或升级处理。</w:t>
      </w:r>
    </w:p>
    <w:p>
      <w:pPr>
        <w:numPr>
          <w:ilvl w:val="0"/>
          <w:numId w:val="127"/>
        </w:numPr>
        <w:rPr>
          <w:rFonts w:hint="eastAsia" w:ascii="宋体" w:hAnsi="宋体" w:eastAsia="宋体" w:cs="宋体"/>
          <w:i w:val="0"/>
          <w:iCs w:val="0"/>
          <w:color w:val="auto"/>
        </w:rPr>
      </w:pPr>
      <w:r>
        <w:rPr>
          <w:rFonts w:hint="eastAsia" w:ascii="宋体" w:hAnsi="宋体" w:eastAsia="宋体" w:cs="宋体"/>
          <w:i w:val="0"/>
          <w:iCs w:val="0"/>
          <w:color w:val="auto"/>
        </w:rPr>
        <w:t>审计追溯：系统支持按用户、应用、资源、时间和事件类型查询审计日志。</w:t>
      </w:r>
    </w:p>
    <w:bookmarkEnd w:id="389"/>
    <w:p>
      <w:pPr>
        <w:pStyle w:val="6"/>
        <w:rPr>
          <w:rFonts w:hint="eastAsia" w:ascii="宋体" w:hAnsi="宋体" w:eastAsia="宋体" w:cs="宋体"/>
          <w:i w:val="0"/>
          <w:iCs w:val="0"/>
          <w:color w:val="auto"/>
        </w:rPr>
      </w:pPr>
      <w:bookmarkStart w:id="390" w:name="功能设计-31"/>
      <w:r>
        <w:rPr>
          <w:rFonts w:hint="eastAsia" w:ascii="宋体" w:hAnsi="宋体" w:eastAsia="宋体" w:cs="宋体"/>
          <w:i w:val="0"/>
          <w:iCs w:val="0"/>
          <w:color w:val="auto"/>
        </w:rPr>
        <w:t xml:space="preserve">4.8.4.4 </w:t>
      </w:r>
      <w:r>
        <w:rPr>
          <w:rFonts w:hint="eastAsia" w:ascii="宋体" w:hAnsi="宋体" w:eastAsia="宋体" w:cs="宋体"/>
          <w:i w:val="0"/>
          <w:iCs w:val="0"/>
          <w:color w:val="auto"/>
        </w:rPr>
        <w:t>功能设计</w:t>
      </w:r>
    </w:p>
    <w:p>
      <w:pPr>
        <w:numPr>
          <w:ilvl w:val="0"/>
          <w:numId w:val="128"/>
        </w:numPr>
        <w:rPr>
          <w:rFonts w:hint="eastAsia" w:ascii="宋体" w:hAnsi="宋体" w:eastAsia="宋体" w:cs="宋体"/>
          <w:i w:val="0"/>
          <w:iCs w:val="0"/>
          <w:color w:val="auto"/>
        </w:rPr>
      </w:pPr>
      <w:r>
        <w:rPr>
          <w:rFonts w:hint="eastAsia" w:ascii="宋体" w:hAnsi="宋体" w:eastAsia="宋体" w:cs="宋体"/>
          <w:i w:val="0"/>
          <w:iCs w:val="0"/>
          <w:color w:val="auto"/>
        </w:rPr>
        <w:t>访问监控：监控用户登录、资源访问、接口调用和数据下载行为。</w:t>
      </w:r>
    </w:p>
    <w:p>
      <w:pPr>
        <w:numPr>
          <w:ilvl w:val="0"/>
          <w:numId w:val="128"/>
        </w:numPr>
        <w:rPr>
          <w:rFonts w:hint="eastAsia" w:ascii="宋体" w:hAnsi="宋体" w:eastAsia="宋体" w:cs="宋体"/>
          <w:i w:val="0"/>
          <w:iCs w:val="0"/>
          <w:color w:val="auto"/>
        </w:rPr>
      </w:pPr>
      <w:r>
        <w:rPr>
          <w:rFonts w:hint="eastAsia" w:ascii="宋体" w:hAnsi="宋体" w:eastAsia="宋体" w:cs="宋体"/>
          <w:i w:val="0"/>
          <w:iCs w:val="0"/>
          <w:color w:val="auto"/>
        </w:rPr>
        <w:t>异常告警：识别高频访问、越权访问、异常时间访问、批量导出和失败重试异常。</w:t>
      </w:r>
    </w:p>
    <w:p>
      <w:pPr>
        <w:numPr>
          <w:ilvl w:val="0"/>
          <w:numId w:val="128"/>
        </w:numPr>
        <w:rPr>
          <w:rFonts w:hint="eastAsia" w:ascii="宋体" w:hAnsi="宋体" w:eastAsia="宋体" w:cs="宋体"/>
          <w:i w:val="0"/>
          <w:iCs w:val="0"/>
          <w:color w:val="auto"/>
        </w:rPr>
      </w:pPr>
      <w:r>
        <w:rPr>
          <w:rFonts w:hint="eastAsia" w:ascii="宋体" w:hAnsi="宋体" w:eastAsia="宋体" w:cs="宋体"/>
          <w:i w:val="0"/>
          <w:iCs w:val="0"/>
          <w:color w:val="auto"/>
        </w:rPr>
        <w:t>安全态势：展示安全事件数量、风险等级分布、处置状态和趋势。</w:t>
      </w:r>
    </w:p>
    <w:p>
      <w:pPr>
        <w:numPr>
          <w:ilvl w:val="0"/>
          <w:numId w:val="128"/>
        </w:numPr>
        <w:rPr>
          <w:rFonts w:hint="eastAsia" w:ascii="宋体" w:hAnsi="宋体" w:eastAsia="宋体" w:cs="宋体"/>
          <w:i w:val="0"/>
          <w:iCs w:val="0"/>
          <w:color w:val="auto"/>
        </w:rPr>
      </w:pPr>
      <w:r>
        <w:rPr>
          <w:rFonts w:hint="eastAsia" w:ascii="宋体" w:hAnsi="宋体" w:eastAsia="宋体" w:cs="宋体"/>
          <w:i w:val="0"/>
          <w:iCs w:val="0"/>
          <w:color w:val="auto"/>
        </w:rPr>
        <w:t>审计查询：支持按用户、机构、应用、资源、接口和时间范围查询审计记录。</w:t>
      </w:r>
    </w:p>
    <w:p>
      <w:pPr>
        <w:numPr>
          <w:ilvl w:val="0"/>
          <w:numId w:val="128"/>
        </w:numPr>
        <w:rPr>
          <w:rFonts w:hint="eastAsia" w:ascii="宋体" w:hAnsi="宋体" w:eastAsia="宋体" w:cs="宋体"/>
          <w:i w:val="0"/>
          <w:iCs w:val="0"/>
          <w:color w:val="auto"/>
        </w:rPr>
      </w:pPr>
      <w:r>
        <w:rPr>
          <w:rFonts w:hint="eastAsia" w:ascii="宋体" w:hAnsi="宋体" w:eastAsia="宋体" w:cs="宋体"/>
          <w:i w:val="0"/>
          <w:iCs w:val="0"/>
          <w:color w:val="auto"/>
        </w:rPr>
        <w:t>处置闭环：支持告警确认、处置记录、关闭、升级和复盘。</w:t>
      </w:r>
    </w:p>
    <w:bookmarkEnd w:id="390"/>
    <w:p>
      <w:pPr>
        <w:pStyle w:val="6"/>
        <w:rPr>
          <w:rFonts w:hint="eastAsia" w:ascii="宋体" w:hAnsi="宋体" w:eastAsia="宋体" w:cs="宋体"/>
          <w:i w:val="0"/>
          <w:iCs w:val="0"/>
          <w:color w:val="auto"/>
        </w:rPr>
      </w:pPr>
      <w:bookmarkStart w:id="391" w:name="异常处理与限制条件-31"/>
      <w:r>
        <w:rPr>
          <w:rFonts w:hint="eastAsia" w:ascii="宋体" w:hAnsi="宋体" w:eastAsia="宋体" w:cs="宋体"/>
          <w:i w:val="0"/>
          <w:iCs w:val="0"/>
          <w:color w:val="auto"/>
        </w:rPr>
        <w:t xml:space="preserve">4.8.4.5 </w:t>
      </w:r>
      <w:r>
        <w:rPr>
          <w:rFonts w:hint="eastAsia" w:ascii="宋体" w:hAnsi="宋体" w:eastAsia="宋体" w:cs="宋体"/>
          <w:i w:val="0"/>
          <w:iCs w:val="0"/>
          <w:color w:val="auto"/>
        </w:rPr>
        <w:t>异常处理与限制条件</w:t>
      </w:r>
    </w:p>
    <w:p>
      <w:pPr>
        <w:numPr>
          <w:ilvl w:val="0"/>
          <w:numId w:val="129"/>
        </w:numPr>
        <w:rPr>
          <w:rFonts w:hint="eastAsia" w:ascii="宋体" w:hAnsi="宋体" w:eastAsia="宋体" w:cs="宋体"/>
          <w:i w:val="0"/>
          <w:iCs w:val="0"/>
          <w:color w:val="auto"/>
        </w:rPr>
      </w:pPr>
      <w:r>
        <w:rPr>
          <w:rFonts w:hint="eastAsia" w:ascii="宋体" w:hAnsi="宋体" w:eastAsia="宋体" w:cs="宋体"/>
          <w:i w:val="0"/>
          <w:iCs w:val="0"/>
          <w:color w:val="auto"/>
        </w:rPr>
        <w:t>安全日志需防篡改保存，不允许业务用户修改。</w:t>
      </w:r>
    </w:p>
    <w:p>
      <w:pPr>
        <w:numPr>
          <w:ilvl w:val="0"/>
          <w:numId w:val="129"/>
        </w:numPr>
        <w:rPr>
          <w:rFonts w:hint="eastAsia" w:ascii="宋体" w:hAnsi="宋体" w:eastAsia="宋体" w:cs="宋体"/>
          <w:i w:val="0"/>
          <w:iCs w:val="0"/>
          <w:color w:val="auto"/>
        </w:rPr>
      </w:pPr>
      <w:r>
        <w:rPr>
          <w:rFonts w:hint="eastAsia" w:ascii="宋体" w:hAnsi="宋体" w:eastAsia="宋体" w:cs="宋体"/>
          <w:i w:val="0"/>
          <w:iCs w:val="0"/>
          <w:color w:val="auto"/>
        </w:rPr>
        <w:t>高危告警应及时通知管理员，并支持临时冻结相关授权。</w:t>
      </w:r>
    </w:p>
    <w:p>
      <w:pPr>
        <w:numPr>
          <w:ilvl w:val="0"/>
          <w:numId w:val="129"/>
        </w:numPr>
        <w:rPr>
          <w:rFonts w:hint="eastAsia" w:ascii="宋体" w:hAnsi="宋体" w:eastAsia="宋体" w:cs="宋体"/>
          <w:i w:val="0"/>
          <w:iCs w:val="0"/>
          <w:color w:val="auto"/>
        </w:rPr>
      </w:pPr>
      <w:r>
        <w:rPr>
          <w:rFonts w:hint="eastAsia" w:ascii="宋体" w:hAnsi="宋体" w:eastAsia="宋体" w:cs="宋体"/>
          <w:i w:val="0"/>
          <w:iCs w:val="0"/>
          <w:color w:val="auto"/>
        </w:rPr>
        <w:t>安全监控不得展示超出管理员权限范围的敏感明细。</w:t>
      </w:r>
    </w:p>
    <w:bookmarkEnd w:id="13"/>
    <w:bookmarkEnd w:id="363"/>
    <w:bookmarkEnd w:id="386"/>
    <w:bookmarkEnd w:id="39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B501AE6"/>
    <w:rsid w:val="259A6F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12">
    <w:name w:val="caption"/>
    <w:basedOn w:val="1"/>
    <w:next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qFormat/>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toc 1"/>
    <w:basedOn w:val="1"/>
    <w:next w:val="1"/>
    <w:qFormat/>
    <w:uiPriority w:val="0"/>
  </w:style>
  <w:style w:type="paragraph" w:styleId="18">
    <w:name w:val="Subtitle"/>
    <w:basedOn w:val="16"/>
    <w:next w:val="3"/>
    <w:link w:val="30"/>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basedOn w:val="1"/>
    <w:next w:val="1"/>
    <w:qFormat/>
    <w:uiPriority w:val="0"/>
    <w:pPr>
      <w:ind w:left="420" w:leftChars="200"/>
    </w:pPr>
  </w:style>
  <w:style w:type="character" w:styleId="23">
    <w:name w:val="FollowedHyperlink"/>
    <w:basedOn w:val="22"/>
    <w:uiPriority w:val="0"/>
    <w:rPr>
      <w:color w:val="800080"/>
      <w:u w:val="single"/>
    </w:rPr>
  </w:style>
  <w:style w:type="character" w:styleId="24">
    <w:name w:val="Hyperlink"/>
    <w:basedOn w:val="25"/>
    <w:uiPriority w:val="0"/>
    <w:rPr>
      <w:color w:val="156082" w:themeColor="accent1"/>
    </w:rPr>
  </w:style>
  <w:style w:type="character" w:customStyle="1" w:styleId="25">
    <w:name w:val="Body Text Char"/>
    <w:basedOn w:val="22"/>
    <w:link w:val="3"/>
    <w:uiPriority w:val="0"/>
  </w:style>
  <w:style w:type="character" w:styleId="26">
    <w:name w:val="footnote reference"/>
    <w:basedOn w:val="25"/>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22"/>
    <w:link w:val="16"/>
    <w:uiPriority w:val="10"/>
    <w:rPr>
      <w:rFonts w:asciiTheme="majorHAnsi" w:hAnsiTheme="majorHAnsi" w:eastAsiaTheme="majorEastAsia" w:cstheme="majorBidi"/>
      <w:sz w:val="56"/>
      <w:szCs w:val="56"/>
    </w:rPr>
  </w:style>
  <w:style w:type="character" w:customStyle="1" w:styleId="30">
    <w:name w:val="Subtitle Char"/>
    <w:basedOn w:val="22"/>
    <w:link w:val="18"/>
    <w:uiPriority w:val="11"/>
    <w:rPr>
      <w:rFonts w:eastAsiaTheme="majorEastAsia" w:cstheme="majorBidi"/>
      <w:color w:val="585858" w:themeColor="text1" w:themeTint="A6"/>
      <w:spacing w:val="15"/>
      <w:sz w:val="28"/>
      <w:szCs w:val="28"/>
    </w:rPr>
  </w:style>
  <w:style w:type="paragraph" w:customStyle="1" w:styleId="31">
    <w:name w:val="Author"/>
    <w:basedOn w:val="16"/>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22"/>
    <w:link w:val="5"/>
    <w:semiHidden/>
    <w:uiPriority w:val="9"/>
    <w:rPr>
      <w:rFonts w:eastAsiaTheme="majorEastAsia" w:cstheme="majorBidi"/>
      <w:color w:val="0F4761" w:themeColor="accent1" w:themeShade="BF"/>
      <w:sz w:val="28"/>
      <w:szCs w:val="28"/>
    </w:rPr>
  </w:style>
  <w:style w:type="character" w:customStyle="1" w:styleId="38">
    <w:name w:val="Heading 4 Char"/>
    <w:basedOn w:val="22"/>
    <w:link w:val="6"/>
    <w:semiHidden/>
    <w:uiPriority w:val="9"/>
    <w:rPr>
      <w:rFonts w:eastAsiaTheme="majorEastAsia" w:cstheme="majorBidi"/>
      <w:i/>
      <w:iCs/>
      <w:color w:val="0F4761" w:themeColor="accent1" w:themeShade="BF"/>
    </w:rPr>
  </w:style>
  <w:style w:type="character" w:customStyle="1" w:styleId="39">
    <w:name w:val="Heading 5 Char"/>
    <w:basedOn w:val="22"/>
    <w:link w:val="7"/>
    <w:semiHidden/>
    <w:uiPriority w:val="9"/>
    <w:rPr>
      <w:rFonts w:eastAsiaTheme="majorEastAsia" w:cstheme="majorBidi"/>
      <w:color w:val="0F4761" w:themeColor="accent1" w:themeShade="BF"/>
    </w:rPr>
  </w:style>
  <w:style w:type="character" w:customStyle="1" w:styleId="40">
    <w:name w:val="Heading 6 Char"/>
    <w:basedOn w:val="22"/>
    <w:link w:val="8"/>
    <w:semiHidden/>
    <w:uiPriority w:val="9"/>
    <w:rPr>
      <w:rFonts w:eastAsiaTheme="majorEastAsia" w:cstheme="majorBidi"/>
      <w:i/>
      <w:iCs/>
      <w:color w:val="585858" w:themeColor="text1" w:themeTint="A6"/>
    </w:rPr>
  </w:style>
  <w:style w:type="character" w:customStyle="1" w:styleId="41">
    <w:name w:val="Heading 7 Char"/>
    <w:basedOn w:val="22"/>
    <w:link w:val="9"/>
    <w:semiHidden/>
    <w:uiPriority w:val="9"/>
    <w:rPr>
      <w:rFonts w:eastAsiaTheme="majorEastAsia" w:cstheme="majorBidi"/>
      <w:color w:val="585858" w:themeColor="text1" w:themeTint="A6"/>
    </w:rPr>
  </w:style>
  <w:style w:type="character" w:customStyle="1" w:styleId="42">
    <w:name w:val="Heading 8 Char"/>
    <w:basedOn w:val="22"/>
    <w:link w:val="10"/>
    <w:semiHidden/>
    <w:uiPriority w:val="9"/>
    <w:rPr>
      <w:rFonts w:eastAsiaTheme="majorEastAsia" w:cstheme="majorBidi"/>
      <w:i/>
      <w:iCs/>
      <w:color w:val="262626" w:themeColor="text1" w:themeTint="D8"/>
    </w:rPr>
  </w:style>
  <w:style w:type="character" w:customStyle="1" w:styleId="43">
    <w:name w:val="Heading 9 Char"/>
    <w:basedOn w:val="22"/>
    <w:link w:val="11"/>
    <w:semiHidden/>
    <w:uiPriority w:val="9"/>
    <w:rPr>
      <w:rFonts w:eastAsiaTheme="majorEastAsia" w:cstheme="majorBidi"/>
      <w:color w:val="262626" w:themeColor="text1" w:themeTint="D8"/>
    </w:rPr>
  </w:style>
  <w:style w:type="paragraph" w:customStyle="1" w:styleId="44">
    <w:name w:val="Footnote Block Text"/>
    <w:basedOn w:val="19"/>
    <w:next w:val="19"/>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uiPriority w:val="0"/>
    <w:pPr>
      <w:keepNext/>
      <w:keepLines/>
      <w:spacing w:after="0"/>
    </w:pPr>
    <w:rPr>
      <w:b/>
    </w:rPr>
  </w:style>
  <w:style w:type="paragraph" w:customStyle="1" w:styleId="47">
    <w:name w:val="Definition"/>
    <w:basedOn w:val="1"/>
    <w:uiPriority w:val="0"/>
  </w:style>
  <w:style w:type="paragraph" w:customStyle="1" w:styleId="48">
    <w:name w:val="Table Caption"/>
    <w:basedOn w:val="12"/>
    <w:uiPriority w:val="0"/>
    <w:pPr>
      <w:keepNext/>
    </w:pPr>
  </w:style>
  <w:style w:type="paragraph" w:customStyle="1" w:styleId="49">
    <w:name w:val="Image Caption"/>
    <w:basedOn w:val="12"/>
    <w:uiPriority w:val="0"/>
  </w:style>
  <w:style w:type="paragraph" w:customStyle="1" w:styleId="50">
    <w:name w:val="Figure"/>
    <w:basedOn w:val="1"/>
    <w:uiPriority w:val="0"/>
  </w:style>
  <w:style w:type="paragraph" w:customStyle="1" w:styleId="51">
    <w:name w:val="Captioned Figure"/>
    <w:basedOn w:val="50"/>
    <w:uiPriority w:val="0"/>
    <w:pPr>
      <w:keepNext/>
    </w:pPr>
  </w:style>
  <w:style w:type="character" w:customStyle="1" w:styleId="52">
    <w:name w:val="Verbatim Char"/>
    <w:basedOn w:val="25"/>
    <w:link w:val="53"/>
    <w:uiPriority w:val="0"/>
    <w:rPr>
      <w:rFonts w:ascii="Consolas" w:hAnsi="Consolas"/>
      <w:sz w:val="22"/>
    </w:rPr>
  </w:style>
  <w:style w:type="paragraph" w:customStyle="1" w:styleId="53">
    <w:name w:val="Source Code"/>
    <w:basedOn w:val="1"/>
    <w:link w:val="52"/>
    <w:uiPriority w:val="0"/>
    <w:pPr>
      <w:wordWrap w:val="0"/>
    </w:pPr>
  </w:style>
  <w:style w:type="character" w:customStyle="1" w:styleId="54">
    <w:name w:val="Section Number"/>
    <w:basedOn w:val="25"/>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uiPriority w:val="0"/>
    <w:rPr>
      <w:b/>
      <w:color w:val="007020"/>
    </w:rPr>
  </w:style>
  <w:style w:type="character" w:customStyle="1" w:styleId="57">
    <w:name w:val="DataTypeTok"/>
    <w:basedOn w:val="52"/>
    <w:uiPriority w:val="0"/>
    <w:rPr>
      <w:color w:val="902000"/>
    </w:rPr>
  </w:style>
  <w:style w:type="character" w:customStyle="1" w:styleId="58">
    <w:name w:val="DecValTok"/>
    <w:basedOn w:val="52"/>
    <w:uiPriority w:val="0"/>
    <w:rPr>
      <w:color w:val="40A070"/>
    </w:rPr>
  </w:style>
  <w:style w:type="character" w:customStyle="1" w:styleId="59">
    <w:name w:val="BaseNTok"/>
    <w:basedOn w:val="52"/>
    <w:uiPriority w:val="0"/>
    <w:rPr>
      <w:color w:val="40A070"/>
    </w:rPr>
  </w:style>
  <w:style w:type="character" w:customStyle="1" w:styleId="60">
    <w:name w:val="FloatTok"/>
    <w:basedOn w:val="52"/>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uiPriority w:val="0"/>
    <w:rPr>
      <w:color w:val="4070A0"/>
    </w:rPr>
  </w:style>
  <w:style w:type="character" w:customStyle="1" w:styleId="64">
    <w:name w:val="StringTok"/>
    <w:basedOn w:val="52"/>
    <w:uiPriority w:val="0"/>
    <w:rPr>
      <w:color w:val="4070A0"/>
    </w:rPr>
  </w:style>
  <w:style w:type="character" w:customStyle="1" w:styleId="65">
    <w:name w:val="VerbatimStringTok"/>
    <w:basedOn w:val="52"/>
    <w:uiPriority w:val="0"/>
    <w:rPr>
      <w:color w:val="4070A0"/>
    </w:rPr>
  </w:style>
  <w:style w:type="character" w:customStyle="1" w:styleId="66">
    <w:name w:val="SpecialStringTok"/>
    <w:basedOn w:val="52"/>
    <w:uiPriority w:val="0"/>
    <w:rPr>
      <w:color w:val="BB6688"/>
    </w:rPr>
  </w:style>
  <w:style w:type="character" w:customStyle="1" w:styleId="67">
    <w:name w:val="ImportTok"/>
    <w:basedOn w:val="52"/>
    <w:uiPriority w:val="0"/>
    <w:rPr>
      <w:b/>
      <w:color w:val="008000"/>
    </w:rPr>
  </w:style>
  <w:style w:type="character" w:customStyle="1" w:styleId="68">
    <w:name w:val="CommentTok"/>
    <w:basedOn w:val="52"/>
    <w:uiPriority w:val="0"/>
    <w:rPr>
      <w:i/>
      <w:color w:val="60A0B0"/>
    </w:rPr>
  </w:style>
  <w:style w:type="character" w:customStyle="1" w:styleId="69">
    <w:name w:val="DocumentationTok"/>
    <w:basedOn w:val="52"/>
    <w:uiPriority w:val="0"/>
    <w:rPr>
      <w:i/>
      <w:color w:val="BA2121"/>
    </w:rPr>
  </w:style>
  <w:style w:type="character" w:customStyle="1" w:styleId="70">
    <w:name w:val="AnnotationTok"/>
    <w:basedOn w:val="52"/>
    <w:uiPriority w:val="0"/>
    <w:rPr>
      <w:b/>
      <w:i/>
      <w:color w:val="60A0B0"/>
    </w:rPr>
  </w:style>
  <w:style w:type="character" w:customStyle="1" w:styleId="71">
    <w:name w:val="CommentVarTok"/>
    <w:basedOn w:val="52"/>
    <w:uiPriority w:val="0"/>
    <w:rPr>
      <w:b/>
      <w:i/>
      <w:color w:val="60A0B0"/>
    </w:rPr>
  </w:style>
  <w:style w:type="character" w:customStyle="1" w:styleId="72">
    <w:name w:val="OtherTok"/>
    <w:basedOn w:val="52"/>
    <w:uiPriority w:val="0"/>
    <w:rPr>
      <w:color w:val="007020"/>
    </w:rPr>
  </w:style>
  <w:style w:type="character" w:customStyle="1" w:styleId="73">
    <w:name w:val="FunctionTok"/>
    <w:basedOn w:val="52"/>
    <w:uiPriority w:val="0"/>
    <w:rPr>
      <w:color w:val="06287E"/>
    </w:rPr>
  </w:style>
  <w:style w:type="character" w:customStyle="1" w:styleId="74">
    <w:name w:val="VariableTok"/>
    <w:basedOn w:val="52"/>
    <w:uiPriority w:val="0"/>
    <w:rPr>
      <w:color w:val="19177C"/>
    </w:rPr>
  </w:style>
  <w:style w:type="character" w:customStyle="1" w:styleId="75">
    <w:name w:val="ControlFlowTok"/>
    <w:basedOn w:val="52"/>
    <w:uiPriority w:val="0"/>
    <w:rPr>
      <w:b/>
      <w:color w:val="007020"/>
    </w:rPr>
  </w:style>
  <w:style w:type="character" w:customStyle="1" w:styleId="76">
    <w:name w:val="OperatorTok"/>
    <w:basedOn w:val="52"/>
    <w:uiPriority w:val="0"/>
    <w:rPr>
      <w:color w:val="666666"/>
    </w:rPr>
  </w:style>
  <w:style w:type="character" w:customStyle="1" w:styleId="77">
    <w:name w:val="BuiltInTok"/>
    <w:basedOn w:val="52"/>
    <w:uiPriority w:val="0"/>
    <w:rPr>
      <w:color w:val="008000"/>
    </w:rPr>
  </w:style>
  <w:style w:type="character" w:customStyle="1" w:styleId="78">
    <w:name w:val="ExtensionTok"/>
    <w:basedOn w:val="52"/>
    <w:uiPriority w:val="0"/>
  </w:style>
  <w:style w:type="character" w:customStyle="1" w:styleId="79">
    <w:name w:val="PreprocessorTok"/>
    <w:basedOn w:val="52"/>
    <w:uiPriority w:val="0"/>
    <w:rPr>
      <w:color w:val="BC7A00"/>
    </w:rPr>
  </w:style>
  <w:style w:type="character" w:customStyle="1" w:styleId="80">
    <w:name w:val="AttributeTok"/>
    <w:basedOn w:val="52"/>
    <w:uiPriority w:val="0"/>
    <w:rPr>
      <w:color w:val="7D9029"/>
    </w:rPr>
  </w:style>
  <w:style w:type="character" w:customStyle="1" w:styleId="81">
    <w:name w:val="RegionMarkerTok"/>
    <w:basedOn w:val="52"/>
    <w:uiPriority w:val="0"/>
  </w:style>
  <w:style w:type="character" w:customStyle="1" w:styleId="82">
    <w:name w:val="InformationTok"/>
    <w:basedOn w:val="52"/>
    <w:uiPriority w:val="0"/>
    <w:rPr>
      <w:b/>
      <w:i/>
      <w:color w:val="60A0B0"/>
    </w:rPr>
  </w:style>
  <w:style w:type="character" w:customStyle="1" w:styleId="83">
    <w:name w:val="WarningTok"/>
    <w:basedOn w:val="52"/>
    <w:uiPriority w:val="0"/>
    <w:rPr>
      <w:b/>
      <w:i/>
      <w:color w:val="60A0B0"/>
    </w:rPr>
  </w:style>
  <w:style w:type="character" w:customStyle="1" w:styleId="84">
    <w:name w:val="AlertTok"/>
    <w:basedOn w:val="52"/>
    <w:uiPriority w:val="0"/>
    <w:rPr>
      <w:b/>
      <w:color w:val="FF0000"/>
    </w:rPr>
  </w:style>
  <w:style w:type="character" w:customStyle="1" w:styleId="85">
    <w:name w:val="ErrorTok"/>
    <w:basedOn w:val="52"/>
    <w:uiPriority w:val="0"/>
    <w:rPr>
      <w:b/>
      <w:color w:val="FF0000"/>
    </w:rPr>
  </w:style>
  <w:style w:type="character" w:customStyle="1" w:styleId="86">
    <w:name w:val="NormalTok"/>
    <w:basedOn w:val="5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160</Pages>
  <Words>45237</Words>
  <Characters>91204</Characters>
  <Lines>12</Lines>
  <Paragraphs>8</Paragraphs>
  <TotalTime>0</TotalTime>
  <ScaleCrop>false</ScaleCrop>
  <LinksUpToDate>false</LinksUpToDate>
  <CharactersWithSpaces>96254</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2026-05-06T03:24:00Z</dcterms:created>
  <dc:creator>yjchang4</dc:creator>
  <cp:lastModifiedBy>yjchang4</cp:lastModifiedBy>
  <dcterms:modified xsi:type="dcterms:W3CDTF">2026-05-06T03:36:28Z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lpwstr>docx_to_md (mammoth + turndown-gfm)</vt:lpwstr>
  </property>
  <property fmtid="{D5CDD505-2E9C-101B-9397-08002B2CF9AE}" pid="3" name="source">
    <vt:lpwstr>长宁卫生健康数智基座项目（二期）详细设计说明书（数据基座扩展）.docx</vt:lpwstr>
  </property>
  <property fmtid="{D5CDD505-2E9C-101B-9397-08002B2CF9AE}" pid="4" name="CWM2394c6e048fb11f180004d9900004d99">
    <vt:lpwstr>CWMcdAS9mIqnvKrqCLKCSiH2J8+zNX6ESKCN2K/wHqVJKBh+3TfdoSmrAHOJ4wl3VRCv9Gpiq2CO8tuxlzvUn/reA==</vt:lpwstr>
  </property>
  <property fmtid="{D5CDD505-2E9C-101B-9397-08002B2CF9AE}" pid="5" name="KSOProductBuildVer">
    <vt:lpwstr>2052-11.8.2.12187</vt:lpwstr>
  </property>
  <property fmtid="{D5CDD505-2E9C-101B-9397-08002B2CF9AE}" pid="6" name="ICV">
    <vt:lpwstr>37F0B75FBE144B3C8892B9850E4CEAC0</vt:lpwstr>
  </property>
</Properties>
</file>