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人群健康空间主题域数据模型设计-1.1-2026-04-01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人群健康空间主题域数据模型设计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一、设计概述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设计背景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</w:t>
      </w:r>
      <w:r>
        <w:rPr>
          <w:rFonts w:eastAsia="等线" w:ascii="Arial" w:cs="Arial" w:hAnsi="Arial"/>
          <w:b w:val="true"/>
          <w:i w:val="true"/>
          <w:sz w:val="22"/>
        </w:rPr>
        <w:t>统一数据模型-数据集规范</w:t>
      </w:r>
      <w:r>
        <w:rPr>
          <w:rFonts w:eastAsia="等线" w:ascii="Arial" w:cs="Arial" w:hAnsi="Arial"/>
          <w:sz w:val="22"/>
        </w:rPr>
        <w:t>（v2.0.0）和人群健康管理需求，构建覆盖全生命周期、多维度、多层次的人群健康空间主题域数据模型。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设计目标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支持全周期数据聚合：整合居民从出生到老年各阶段的健康数据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支持人体系统数据模型：构建健康数据与人体系统的映射关系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支持时序健康档案模型：以时间轴方式组织健康事件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支持生命阶段分层数据：按生命阶段组织数据，支持不同阶段的健康特征分析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支持专项人群管理：针对孕产妇、幼儿、慢病、重点疾病等人群的专项数据管理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设计原则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数据整合性</w:t>
      </w:r>
      <w:r>
        <w:rPr>
          <w:rFonts w:eastAsia="等线" w:ascii="Arial" w:cs="Arial" w:hAnsi="Arial"/>
          <w:sz w:val="22"/>
        </w:rPr>
        <w:t>：整合多源异构健康数据，建立统一的数据视图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时序连续性</w:t>
      </w:r>
      <w:r>
        <w:rPr>
          <w:rFonts w:eastAsia="等线" w:ascii="Arial" w:cs="Arial" w:hAnsi="Arial"/>
          <w:sz w:val="22"/>
        </w:rPr>
        <w:t>：保持健康数据的时间连续性，支持趋势分析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人群分层性</w:t>
      </w:r>
      <w:r>
        <w:rPr>
          <w:rFonts w:eastAsia="等线" w:ascii="Arial" w:cs="Arial" w:hAnsi="Arial"/>
          <w:sz w:val="22"/>
        </w:rPr>
        <w:t>：按人群特征、生命阶段、疾病类型等维度分层管理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可扩展性</w:t>
      </w:r>
      <w:r>
        <w:rPr>
          <w:rFonts w:eastAsia="等线" w:ascii="Arial" w:cs="Arial" w:hAnsi="Arial"/>
          <w:sz w:val="22"/>
        </w:rPr>
        <w:t>：预留扩展接口，支持新增人群类型和数据维度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标准兼容性</w:t>
      </w:r>
      <w:r>
        <w:rPr>
          <w:rFonts w:eastAsia="等线" w:ascii="Arial" w:cs="Arial" w:hAnsi="Arial"/>
          <w:sz w:val="22"/>
        </w:rPr>
        <w:t>：遵循国家卫生健康数据标准规范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二、主题域架构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总体架构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人群健康空间主题域</w:t>
              <w:br/>
              <w:t>├── 全生命周期健康主题域（通用人群主题域）</w:t>
              <w:br/>
              <w:t>│   ├── 居民全生命周期健康档案</w:t>
              <w:br/>
              <w:t>│   ├── 人体系统健康数据映射</w:t>
              <w:br/>
              <w:t>│   ├── 时序健康事件</w:t>
              <w:br/>
              <w:t>│   └── 生命阶段健康特征</w:t>
              <w:br/>
              <w:t>├── 孕产妇健康主题域</w:t>
              <w:br/>
              <w:t>│   ├── 孕产妇健康档案</w:t>
              <w:br/>
              <w:t>│   ├── 孕期分阶段健康数据</w:t>
              <w:br/>
              <w:t>│   ├── 胎儿发育档案</w:t>
              <w:br/>
              <w:t>│   ├── 孕产妇风险评估</w:t>
              <w:br/>
              <w:t>│   └── 孕产妇知识库关联</w:t>
              <w:br/>
              <w:t>├── 幼儿健康主题域</w:t>
              <w:br/>
              <w:t>│   ├── 幼儿健康档案</w:t>
              <w:br/>
              <w:t>│   ├── 生长发育数据</w:t>
              <w:br/>
              <w:t>│   ├── 疫苗接种档案</w:t>
              <w:br/>
              <w:t>│   ├── 发育里程碑评估</w:t>
              <w:br/>
              <w:t>│   └── 幼儿健康知识关联</w:t>
              <w:br/>
              <w:t>├── 慢病人群健康主题域</w:t>
              <w:br/>
              <w:t>│   ├── 慢病患者健康档案</w:t>
              <w:br/>
              <w:t>│   ├── 疾病发展阶段数据</w:t>
              <w:br/>
              <w:t>│   ├── 监测指标时序数据</w:t>
              <w:br/>
              <w:t>│   ├── 干预行为评估数据</w:t>
              <w:br/>
              <w:t>│   └── 并发症风险评估</w:t>
              <w:br/>
              <w:t>└── 重点疾病健康主题域</w:t>
              <w:br/>
              <w:t xml:space="preserve">    ├── 重点疾病患者档案</w:t>
              <w:br/>
              <w:t xml:space="preserve">    ├── 疾病队列数据</w:t>
              <w:br/>
              <w:t xml:space="preserve">    ├── 临床特征数据表</w:t>
              <w:br/>
              <w:t xml:space="preserve">    ├── 实验室指标表</w:t>
              <w:br/>
              <w:t xml:space="preserve">    ├── 治疗路径表</w:t>
              <w:br/>
              <w:t xml:space="preserve">    ├── 个体-群体对照数据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疾病预后评估数据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数据流向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原始数据层（现有数据集）</w:t>
              <w:br/>
              <w:t xml:space="preserve">    ↓ ETL处理</w:t>
              <w:br/>
              <w:t>主题域数据层（人群健康主题域）</w:t>
              <w:br/>
              <w:t xml:space="preserve">    ↓ 数据聚合</w:t>
              <w:br/>
            </w:r>
            <w:r>
              <w:rPr>
                <w:rFonts w:eastAsia="Consolas" w:ascii="Consolas" w:cs="Consolas" w:hAnsi="Consolas"/>
                <w:sz w:val="22"/>
              </w:rPr>
              <w:t>应用服务层（健康空间应用+三方应用）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三、全生命周期健康主题域（通用人群主题域）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主题域说明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构建覆盖居民从出生到老年各阶段的健康数据主题模型，支持全周期数据聚合、人体系统数据映射、时序健康档案管理和生命阶段分层分析。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核心数据实体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3.2.1 居民全生命周期健康档案主表（resident_lifecycle_health）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表说明</w:t>
      </w:r>
      <w:r>
        <w:rPr>
          <w:rFonts w:eastAsia="等线" w:ascii="Arial" w:cs="Arial" w:hAnsi="Arial"/>
          <w:sz w:val="22"/>
        </w:rPr>
        <w:t>：记录居民全生命周期的基础健康信息和当前生命阶段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lifecycle_health_id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resident_id_type_code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居民证件类型代码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resident_id_type_name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居民证件类型名称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patient_name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sex_code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性别代码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sex_name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性别名称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career_type_code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career_type_name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national_code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民族代码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national_name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民族名称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birthday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出生日期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current_age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当前年龄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计算字段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life_stage_code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生命阶段代码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life_stage_name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生命阶段名称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native_address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户籍地址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living_address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居住地址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native_street_code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户籍地-乡（镇、街道）代码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native_street_name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户籍地-乡（镇、街道）名称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living_street_code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居住地-乡（镇、街道）代码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living_street_name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居住地-乡（镇、街道）名称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telephone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联系电话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生命阶段分类代码表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01：婴儿期（0-1岁）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02：幼儿期（1-3岁）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03：学龄前期（3-6岁）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04：学龄期（6-12岁）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05：青春期（12-18岁）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06：青年期（18-40岁）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07：中年期（40-60岁）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08：老年期（60岁以上）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3.2.2 人体系统健康数据映射表（body_system_health_mapping）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表说明</w:t>
      </w:r>
      <w:r>
        <w:rPr>
          <w:rFonts w:eastAsia="等线" w:ascii="Arial" w:cs="Arial" w:hAnsi="Arial"/>
          <w:sz w:val="22"/>
        </w:rPr>
        <w:t>：建立健康数据与人体系统的映射关系，支持按系统维度查询健康指标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mapping_id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body_system_code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人体系统代码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body_system_name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人体系统名称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health_indicator_code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健康指标代码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health_indicator_name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健康指标名称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indicator_value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指标值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indicator_unit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normal_range_min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正常范围最小值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normal_range_max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正常范围最大值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abnormal_flag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异常标志（0正常/1异常）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record_datetime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记录时间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data_source_table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data_source_id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来源记录ID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人体系统分类代码表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  <w:shd w:fill="f76964"/>
        </w:rPr>
        <w:t>人体系统及健康数据映射（待定）考虑使用标签体系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01：呼吸系统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02：消化系统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03：心血管系统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04：神经系统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05：内分泌系统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06：泌尿系统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07：生殖系统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08：运动骨骼系统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09：免疫系统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10：感觉系统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数据来源映射示例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心血管系统：community_exam_info（血压、心率）、community_exam_assist（血脂）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内分泌系统：community_exam_assist（血糖、糖化血红蛋白）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3.2.3 时序健康事件表（timeline_health_event）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表说明</w:t>
      </w:r>
      <w:r>
        <w:rPr>
          <w:rFonts w:eastAsia="等线" w:ascii="Arial" w:cs="Arial" w:hAnsi="Arial"/>
          <w:sz w:val="22"/>
        </w:rPr>
        <w:t>：以时间轴方式记录居民全生命周期的关键健康事件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event_datetime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事件发生时间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event_type_code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事件类型代码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event_type_name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事件类型名称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event_description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事件描述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life_stage_code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生命阶段代码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related_disease_code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相关疾病代码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related_disease_name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相关疾病名称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org_code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机构代码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data_source_table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事件类型代码表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01：出生事件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02：体检事件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03：疾病诊断事件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04：住院事件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05：手术事件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06：疫苗接种事件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07：随访事件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08：健康干预事件</w:t>
      </w:r>
      <w:r>
        <w:rPr>
          <w:rFonts w:eastAsia="等线" w:ascii="Arial" w:cs="Arial" w:hAnsi="Arial"/>
          <w:sz w:val="22"/>
          <w:shd w:fill="f76964"/>
        </w:rPr>
        <w:t>（待定）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09：死亡事件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3.2.4 生命阶段健康特征表（life_stage_health_feature）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表说明</w:t>
      </w:r>
      <w:r>
        <w:rPr>
          <w:rFonts w:eastAsia="等线" w:ascii="Arial" w:cs="Arial" w:hAnsi="Arial"/>
          <w:sz w:val="22"/>
        </w:rPr>
        <w:t>：按生命阶段汇总健康特征数据，支持阶段性健康分析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feature_id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life_stage_code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生命阶段代码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stage_start_date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阶段开始日期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stage_end_date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阶段结束日期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height_avg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DECIMAL(6,2)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平均身高(cm)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weight_avg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DECIMAL(6,2)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平均体重(kg)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bmi_avg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DECIMAL(6,2)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平均BMI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sbp_avg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DECIMAL(6,2)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平均收缩压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疾病次数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hospitalization_count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住院次数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health_risk_level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健康风险等级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checkup_count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体检次数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vaccination_count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疫苗接种次数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3.3 数据来源映射汇总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resident_lifecycle_health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居民基础信息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body_system_health_mapping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community_exam_info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体检基础指标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body_system_health_mapping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community_exam_assist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exam_id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体检辅助检查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body_system_health_mapping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dm_copd_follow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慢阻肺随访（肺功能）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body_system_health_mapping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dm_htn_follow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高血压随访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body_system_health_mapping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dm_diabetes2_follow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糖尿病随访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timeline_health_event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出生/建档事件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timeline_health_event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community_exam_info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体检事件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timeline_health_event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community_exam_history_inpat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住院史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timeline_health_event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archive_per_ph_disease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既往病史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timeline_health_event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archive_per_ph_operation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既往手术史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timeline_health_event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dm_htn_case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高血压确诊事件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timeline_health_event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dm_diabetes2_case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糖尿病确诊事件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timeline_health_event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cdc_vvccine_report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疫苗接种事件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life_stage_health_feature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community_exam_info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体检指标汇总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四、孕产妇健康主题域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4.1 主题域说明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覆盖孕产妇从备孕、孕期各阶段到产后恢复的全程健康数据管理，包括孕期分阶段监测、胎儿发育追踪、风险评估和健康知识关联。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4.2 核心数据实体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4.2.1 孕产妇健康档案主表（maternal_health_profile）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表说明</w:t>
      </w:r>
      <w:r>
        <w:rPr>
          <w:rFonts w:eastAsia="等线" w:ascii="Arial" w:cs="Arial" w:hAnsi="Arial"/>
          <w:sz w:val="22"/>
        </w:rPr>
        <w:t>：记录孕产妇基础信息和妊娠状态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maternal_id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patient_name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birthday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出生日期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pregnancy_id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妊娠档案ID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gravidity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parity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pre_pregnancy_height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孕前身高(cm)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pre_pregnancy_weight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孕前体重(kg)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pre_pregnancy_bmi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孕前体质指数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pre_pregnancy_sbp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孕前收缩压(mmhg)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pre_pregnancy_dbp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孕前舒张压(mmhg)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lmp_date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末次月经日期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edd_date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预产期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pregnancy_status_code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妊娠状态代码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pregnancy_status_name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妊娠状态名称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high_risk_flag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高危标志（0否/1是）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high_risk_level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高危等级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妊娠状态代码表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01：孕早期（&lt;14周）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02：孕中期（14-28周）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03：孕晚期（&gt;28周）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04：产褥期（产后42天内）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05：妊娠终止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4.2.2 孕期分阶段健康数据表（pregnancy_stage_health_data）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表说明</w:t>
      </w:r>
      <w:r>
        <w:rPr>
          <w:rFonts w:eastAsia="等线" w:ascii="Arial" w:cs="Arial" w:hAnsi="Arial"/>
          <w:sz w:val="22"/>
        </w:rPr>
        <w:t>：按孕早、中、晚期记录各阶段健康监测数据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stage_data_id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maternal_id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孕产妇档案ID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maternal_health_profile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pregnancy_stage_code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孕期阶段代码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visit_date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随访日期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follow_cnt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第几次随访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woman_pregnancy_ant_exam25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gestational_weeks_week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孕周（周）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gestational_weeks_day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孕周（天）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body_height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升高（cm）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woman_pregnancy_ant_exam1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body_weight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体重(kg)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woman_pregnancy_ant_exam1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weight_gain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孕期增重(kg)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计算字段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sbp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收缩压(mmHg)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舒张压(mmHg)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fundal_height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宫高(cm)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abdominal_circumference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腹围(cm)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fetal_heart_rate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胎心率(次/分)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hb_value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血红蛋白值(g/L)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blood_glucose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血糖值(mmol/L)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urine_protein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尿蛋白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edema_code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水肿情况代码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visit_result_code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随访结果代码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next_visit_date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下次随访日期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随访机构代码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孕期阶段代码表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01：孕早期随访（孕12周前）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02：孕中期随访（孕13-27周）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03：孕晚期随访（孕28周后）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04：产后访视  （产后时长：≤42 天（6 周））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4.2.3 胎儿发育档案表（fetal_development_profile）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表说明</w:t>
      </w:r>
      <w:r>
        <w:rPr>
          <w:rFonts w:eastAsia="等线" w:ascii="Arial" w:cs="Arial" w:hAnsi="Arial"/>
          <w:sz w:val="22"/>
        </w:rPr>
        <w:t>：追踪胎儿发育状态，支持B超检查结果记录与发育评估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fetal_id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maternal_id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孕产妇档案ID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maternal_health_profile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exam_date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gestational_weeks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fetal_count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胎儿数量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fetal_position_code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胎位代码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bpd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双顶径(mm)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股骨长(mm)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腹围(mm)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efw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估计胎儿体重(g)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amniotic_fluid_index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羊水指数(cm)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placenta_position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胎盘位置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development_assessment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发育评估（正常/异常）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fetal_heart_rate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胎心率(次/min)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woman_pregnancy_ant_exam25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唐筛结果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abnormal_description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4.2.4 孕产妇风险评估表（maternal_risk_assessment）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表说明</w:t>
      </w:r>
      <w:r>
        <w:rPr>
          <w:rFonts w:eastAsia="等线" w:ascii="Arial" w:cs="Arial" w:hAnsi="Arial"/>
          <w:sz w:val="22"/>
        </w:rPr>
        <w:t>：记录孕产妇各阶段风险评估结果，支持高危预警管理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assessment_id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maternal_id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孕产妇档案ID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maternal_health_profile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随访日期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woman_pregnancy_ant_exam1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follow_result_type_code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总体评估代码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woman_pregnancy_ant_exam1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follow_result_type_name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总体评估名称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woman_pregnancy_ant_exam1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follow_result_desc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总体评估异常描述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woman_pregnancy_ant_exam1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risk_level_code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risk_level_name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natural_abortion_times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自然流产次数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induced_abortion_times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人工流产次数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gestational_hypertension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妊娠期高血压（0否/1是）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woman_pregnancy_ant_exam1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gestational_diabetes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妊娠期糖尿病（0否/1是）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woman_pregnancy_ant_exam1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anemia_flag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贫血标志（0否/1是）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woman_pregnancy_ant_exam1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bultrasound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超检查结果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woman_pregnancy_ant_exam1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age_risk_flag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年龄风险（高龄/低龄）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计算字段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risk_factor_desc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风险因素描述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intervention_plan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干预计划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风险等级代码表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  <w:shd w:fill="f76964"/>
        </w:rPr>
        <w:t>（待定）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01：低危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02：一般风险（黄色）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03：较高风险（橙色）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04：高风险（红色）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05：极高风险（紫色）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4.2.5 孕产妇知识库关联表（maternal_knowledge_link）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表说明</w:t>
      </w:r>
      <w:r>
        <w:rPr>
          <w:rFonts w:eastAsia="等线" w:ascii="Arial" w:cs="Arial" w:hAnsi="Arial"/>
          <w:sz w:val="22"/>
        </w:rPr>
        <w:t>：关联孕产妇健康数据与健康教育知识库，支持个性化健康指导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maternal_id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孕产妇档案ID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pregnancy_stage_code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孕期阶段代码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knowledge_type_code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知识类型代码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knowledge_type_name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知识类型名称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knowledge_content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知识内容摘要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trigger_condition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触发条件描述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push_datetime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推送时间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read_flag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已读标志（0未读/1已读）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知识类型代码表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01：孕期营养指导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02：孕期运动建议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03：产检提醒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04：分娩准备指导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05：产后护理指导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06：母乳喂养指导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4.3 数据来源映射汇总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maternal_health_profile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居民基础信息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maternal_health_profile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妊娠档案主表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pregnancy_stage_health_data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woman_pregnancy_ant_exam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孕期各阶段随访数据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fetal_development_profile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woman_pregnancy_ant_exam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胎儿B超检查数据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maternal_risk_assessment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高危评估数据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五、幼儿健康主题域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5.1 主题域说明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覆盖0-6岁幼儿的生长发育监测、疫苗接种管理、发育里程碑评估等全程健康数据管理，支持儿童健康系统化档案构建。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5.2 核心数据实体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5.2.1 幼儿健康档案主表（child_health_profile）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表说明</w:t>
      </w:r>
      <w:r>
        <w:rPr>
          <w:rFonts w:eastAsia="等线" w:ascii="Arial" w:cs="Arial" w:hAnsi="Arial"/>
          <w:sz w:val="22"/>
        </w:rPr>
        <w:t>：记录幼儿基础信息和健康状态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patient_name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sex_code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性别代码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birthday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出生日期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child_case_id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儿童保健档案ID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neonatal_weight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出生体重(kg)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height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出生身长(cm)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head_girth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出生头围(cm)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born_pregnancy_w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出生孕周（周）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born_pregnancy_d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出生孕周（天）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delivery_mode_code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分娩方式代码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woman_delivery_records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delivery_mode_name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分娩方式名称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woman_delivery_records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mother_pid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母亲居民档案ID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age_stage_code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年龄阶段代码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current_age_months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当前月龄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计算字段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health_state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健康状况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child_birth_certificate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年龄阶段代码表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01：新生儿期（0-28天）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02：婴儿期（1-12月）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03：幼儿期（1-3岁）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04：学龄前期（3-6岁）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5.2.2 生长发育数据表（child_growth_development）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表说明</w:t>
      </w:r>
      <w:r>
        <w:rPr>
          <w:rFonts w:eastAsia="等线" w:ascii="Arial" w:cs="Arial" w:hAnsi="Arial"/>
          <w:sz w:val="22"/>
        </w:rPr>
        <w:t>：记录幼儿各次体检的生长发育监测数据，支持生长曲线分析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growth_id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幼儿档案ID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child_health_profile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exam_date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child_health_exam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age_months_m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检查时月龄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child_health_exam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body_height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身长/身高(cm)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child_health_exam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body_weight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体重(kg)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child_health_exam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head_circumference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头围(cm)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child_health_exam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height_for_age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年龄别身高评价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child_health_exam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weight_for_age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体重评价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child_health_exam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weight_for_height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身高评价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child_health_exam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hb_value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血红蛋白(g/L)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child_health_exam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vision_left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左眼视力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child_health_exam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vision_right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右眼视力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child_health_exam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tooth_count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出牙数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child_health_exam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development_assessment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发育综合评价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child_health_exam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referral_flag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转诊标志（0否/1是）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child_health_exam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检查机构代码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child_health_exam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5.2.3 疫苗接种档案表（child_vaccination_profile）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表说明</w:t>
      </w:r>
      <w:r>
        <w:rPr>
          <w:rFonts w:eastAsia="等线" w:ascii="Arial" w:cs="Arial" w:hAnsi="Arial"/>
          <w:sz w:val="22"/>
        </w:rPr>
        <w:t>：记录幼儿疫苗接种历史，支持接种计划管理和漏种预警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vaccination_id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幼儿档案ID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child_health_profile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vaccine_report_id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疫苗接种报告ID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cdc_vvaccine_report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vaccine_code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疫苗代码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cdc_vvaccine_report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vaccine_name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疫苗名称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cdc_vvaccine_report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vaccine_type_code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疫苗类型代码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cdc_vvaccine_report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dose_number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接种剂次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cdc_vvaccine_report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vaccination_date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接种日期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cdc_vvaccine_report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vvccinate_org_code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疫苗接种单位代码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cdc_vvccine_report_vvccinate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vvccinate_org_name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疫苗接种单位名称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cdc_vvccine_report_vvccinate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vaccination_status_code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接种状态代码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planned_date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下一针接种日期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cdc_vvccine_report_vvccinate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next_vvccine_code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下一次接种疫苗代码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cdc_vvccine_report_vvccinate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next_vvccine_name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下一次接种疫苗名称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cdc_vvccine_report_vvccinate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batch_number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批次号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cdc_vvaccine_report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manufacturer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生产厂家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cdc_vvaccine_report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vaccination_site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接种部位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cdc_vvaccine_report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adverse_reaction_flag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不良反应（0否/1是）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cdc_vvaccine_report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接种机构代码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cdc_vvaccine_report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接种状态代码表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01：已接种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02：未接种（未到期）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03：漏种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04：禁忌症豁免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05：推迟接种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疫苗类型代码表</w:t>
      </w:r>
      <w:r>
        <w:rPr>
          <w:rFonts w:eastAsia="等线" w:ascii="Arial" w:cs="Arial" w:hAnsi="Arial"/>
          <w:sz w:val="22"/>
        </w:rPr>
        <w:t>（一类/二类）：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01：一类疫苗（国家免疫规划疫苗）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02：二类疫苗（自费疫苗）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5.2.4 发育里程碑评估表（child_milestone_assessment）</w:t>
      </w:r>
      <w:r>
        <w:rPr>
          <w:rFonts w:eastAsia="等线" w:ascii="Arial" w:cs="Arial" w:hAnsi="Arial"/>
          <w:b w:val="true"/>
          <w:sz w:val="28"/>
          <w:shd w:fill="f76964"/>
        </w:rPr>
        <w:t>（待定）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表说明</w:t>
      </w:r>
      <w:r>
        <w:rPr>
          <w:rFonts w:eastAsia="等线" w:ascii="Arial" w:cs="Arial" w:hAnsi="Arial"/>
          <w:sz w:val="22"/>
        </w:rPr>
        <w:t>：记录幼儿关键发育里程碑达成情况，用于早期发育异常筛查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milestone_id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幼儿档案ID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assessment_date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评估日期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age_months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评估时月龄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gross_motor_score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大运动得分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fine_motor_score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精细运动得分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language_score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语言能力得分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cognitive_score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认知能力得分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social_score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社交能力得分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total_score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综合评分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assessment_result_code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评估结果代码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abnormal_domains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异常领域描述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intervention_advice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干预建议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follow_up_required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需要随访（0否/1是）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5.2.5 幼儿健康知识关联表（child_health_knowledge_link）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表说明</w:t>
      </w:r>
      <w:r>
        <w:rPr>
          <w:rFonts w:eastAsia="等线" w:ascii="Arial" w:cs="Arial" w:hAnsi="Arial"/>
          <w:sz w:val="22"/>
        </w:rPr>
        <w:t>：关联幼儿年龄阶段与健康教育知识，支持家长健康指导推送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幼儿档案ID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age_stage_code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年龄阶段代码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knowledge_type_code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知识类型代码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knowledge_type_name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知识类型名称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knowledge_content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知识内容摘要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trigger_condition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push_datetime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推送时间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read_flag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已读标志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知识类型代码表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01：喂养与营养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02：生长发育指导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03：疫苗接种提醒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04：常见病预防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05：早期发展干预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06：口腔健康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5.3 数据来源映射汇总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居民基础信息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child_case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儿童保健档案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child_growth_development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child_health_exam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生长发育体检数据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child_vaccination_profile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cdc_vvaccine_report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疫苗接种记录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child_milestone_assessment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发育评估数据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六、慢病人群健康主题域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6.1 主题域说明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针对高血压、糖尿病、慢阻肺等慢性病患者，构建疾病发展阶段追踪、监测指标时序管理、干预行为评估和并发症风险预警的综合数据模型。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6.2 核心数据实体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6.2.1 慢病患者健康档案主表（chronic_disease_health_profile）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表说明</w:t>
      </w:r>
      <w:r>
        <w:rPr>
          <w:rFonts w:eastAsia="等线" w:ascii="Arial" w:cs="Arial" w:hAnsi="Arial"/>
          <w:sz w:val="22"/>
        </w:rPr>
        <w:t>：记录慢病患者基础信息和疾病类型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chronic_health_id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patient_name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sex_code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性别代码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birthday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出生日期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disease_type_code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慢病类型代码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disease_type_name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慢病类型名称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case_id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慢病建档ID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dm_htn_case/dm_diabetes2_case/dm_copd_case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diagnosis_date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确诊日期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disease_duration_years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病程（年）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计算字段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disease_stage_code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疾病阶段代码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disease_stage_name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疾病阶段名称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慢病类型代码表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01：高血压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02：2型糖尿病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03：慢性阻塞性肺疾病（COPD）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04：其他慢性病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6.2.2 疾病发展阶段数据表（disease_stage_data）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表说明</w:t>
      </w:r>
      <w:r>
        <w:rPr>
          <w:rFonts w:eastAsia="等线" w:ascii="Arial" w:cs="Arial" w:hAnsi="Arial"/>
          <w:sz w:val="22"/>
        </w:rPr>
        <w:t>：记录慢病患者疾病发展不同阶段的关键状态数据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stage_id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chronic_health_id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慢病档案ID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chronic_disease_health_profile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disease_type_code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慢病类型代码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stage_record_date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阶段记录日期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disease_stage_code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疾病阶段代码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disease_stage_name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疾病阶段名称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stage_change_reason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阶段变化原因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key_indicator_value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关键指标值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key_indicator_name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关键指标名称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treatment_plan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治疗方案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drug_name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药物名称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dm_htn_followdrug/dm_diabetes2_followdrug/dm_copd_followdrug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drug_rate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使用频率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dm_htn_followdrug/dm_diabetes2_followdrug/dm_copd_followdrug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drug_rate_unit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频率单位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dm_htn_followdrug/dm_diabetes2_followdrug/dm_copd_followdrug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drug_unit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使用剂量单位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dm_htn_followdrug/dm_diabetes2_followdrug/dm_copd_followdrug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drug_singledose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单次使用剂量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dm_htn_followdrug/dm_diabetes2_followdrug/dm_copd_followdrug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drug_totaldose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使用总剂量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dm_htn_followdrug/dm_diabetes2_followdrug/dm_copd_followdrug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drug_time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用药时间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dm_htn_followdrug/dm_diabetes2_followdrug/dm_copd_followdrug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follow_way_code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随访方式代码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follow_way_name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随访方式名称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随访记录编号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疾病阶段代码表（高血压）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  <w:shd w:fill="f76964"/>
        </w:rPr>
        <w:t>病程阶段判定条件待定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01：正常高值期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02：高血压1级（轻度）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03：高血压2级（中度）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04：高血压3级（重度）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疾病阶段代码表（糖尿病）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01：糖尿病前期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02：糖尿病确诊期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03：并发症早期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04：并发症进展期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疾病阶段代码表（慢阻肺）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01：轻度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02：中度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03：重度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04：极重度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6.2.3 监测指标时序数据表（monitoring_indicator_timeseries）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表说明</w:t>
      </w:r>
      <w:r>
        <w:rPr>
          <w:rFonts w:eastAsia="等线" w:ascii="Arial" w:cs="Arial" w:hAnsi="Arial"/>
          <w:sz w:val="22"/>
        </w:rPr>
        <w:t>：以时间序列方式存储慢病关键监测指标，支持趋势分析和达标评估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timeseries_id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chronic_health_id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慢病档案ID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chronic_disease_health_profile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disease_type_code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慢病类型代码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indicator_code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indicator_name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indicator_value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指标数值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indicator_unit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指标单位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target_value_min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目标值下限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target_value_max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目标值上限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reach_target_flag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达标标志（0否/1是）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计算字段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abnormal_flag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异常标志（0正常/1异常）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data_source_table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follow_way_code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随访方式代码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follow_way_name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随访方式名称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随访记录编号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关键监测指标示例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  <w:shd w:fill="f76964"/>
        </w:rPr>
        <w:t>（指标值域待补充）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高血压：收缩压(SBP)、舒张压(DBP)，来源：dm_htn_follow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糖尿病：空腹血糖(FBG)、餐后血糖、糖化血红蛋白(HbA1c)，来源：dm_diabetes2_follow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COPD：FEV1、FEV1/FVC、CAT评分，来源：dm_copd_follow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6.2.4 干预行为评估数据表（intervention_behavior_data）</w:t>
      </w:r>
      <w:r>
        <w:rPr>
          <w:rFonts w:eastAsia="等线" w:ascii="Arial" w:cs="Arial" w:hAnsi="Arial"/>
          <w:b w:val="true"/>
          <w:sz w:val="28"/>
          <w:shd w:fill="f76964"/>
        </w:rPr>
        <w:t>（待定）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表说明</w:t>
      </w:r>
      <w:r>
        <w:rPr>
          <w:rFonts w:eastAsia="等线" w:ascii="Arial" w:cs="Arial" w:hAnsi="Arial"/>
          <w:sz w:val="22"/>
        </w:rPr>
        <w:t>：记录慢病患者生活方式干预和行为改变评估数据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intervention_id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chronic_health_id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慢病档案ID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chronic_disease_health_profile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assessment_date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smoking_status_code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吸烟状态代码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daily_cigarettes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日均吸烟量（支）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drinking_status_code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饮酒状态代码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exercise_frequency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运动频次代码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exercise_duration_min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每次运动时长（分钟）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diet_control_flag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饮食控制（0否/1是）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salt_restriction_flag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限盐（0否/1是）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medication_compliance_code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服药依从性代码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self_monitoring_flag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自我监测（0否/1是）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intervention_effect_code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干预效果评价代码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intervention_effect_名称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干预效果评价名称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follow_way_code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随访方式代码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follow_way_name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随访方式名称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随访记录编号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干预效果评价表：</w:t>
      </w:r>
      <w:r>
        <w:rPr>
          <w:rFonts w:eastAsia="等线" w:ascii="Arial" w:cs="Arial" w:hAnsi="Arial"/>
          <w:b w:val="true"/>
          <w:sz w:val="22"/>
          <w:shd w:fill="f76964"/>
        </w:rPr>
        <w:t>（待定）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6.2.5 并发症风险评估表（complication_risk_assessment）</w:t>
      </w:r>
      <w:r>
        <w:rPr>
          <w:rFonts w:eastAsia="等线" w:ascii="Arial" w:cs="Arial" w:hAnsi="Arial"/>
          <w:b w:val="true"/>
          <w:sz w:val="28"/>
          <w:shd w:fill="f76964"/>
        </w:rPr>
        <w:t>（待定）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表说明</w:t>
      </w:r>
      <w:r>
        <w:rPr>
          <w:rFonts w:eastAsia="等线" w:ascii="Arial" w:cs="Arial" w:hAnsi="Arial"/>
          <w:sz w:val="22"/>
        </w:rPr>
        <w:t>：基于慢病患者综合数据评估并发症发生风险，支持预防性干预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chronic_health_id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慢病档案ID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disease_type_code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慢病类型代码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assessment_date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评估日期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cardiovascular_risk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心血管风险等级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stroke_risk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脑卒中风险等级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renal_risk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肾功能损伤风险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retinopathy_risk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视网膜病变风险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neuropathy_risk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神经病变风险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overall_risk_level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综合风险等级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risk_score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风险评分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risk_factors_desc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风险因素描述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intervention_priority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干预优先级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next_assessment_date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下次评估日期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6.3 数据来源映射汇总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chronic_disease_health_profile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居民基础信息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chronic_disease_health_profile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dm_htn_case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高血压建档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chronic_disease_health_profile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dm_diabetes2_case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糖尿病建档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chronic_disease_health_profile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dm_copd_case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慢阻肺建档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disease_stage_data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dm_htn_follow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高血压随访阶段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disease_stage_data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dm_diabetes2_follow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糖尿病随访阶段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disease_stage_data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dm_copd_follow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慢阻肺随访阶段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monitoring_indicator_timeseries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dm_htn_follow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高血压监测指标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monitoring_indicator_timeseries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dm_diabetes2_follow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糖尿病监测指标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monitoring_indicator_timeseries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dm_copd_follow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慢阻肺监测指标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intervention_behavior_data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dm_htn_follow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高血压干预行为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intervention_behavior_data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dm_diabetes2_follow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糖尿病干预行为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intervention_behavior_data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dm_copd_follow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慢阻肺干预行为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七、重点疾病健康主题域数据模型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7.1 主题域说明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针对重点疾病患者，构建个体病历、疾病队列、临床特征聚合、个体-群体对照分析和疾病预后评估的专项数据模型，支持疾病流行趋势分析、临床科研和患者预后管理。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7.2 核心数据实体</w:t>
      </w:r>
      <w:bookmarkEnd w:id="4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7.2.1 重点疾病患者档案主表（key_disease_patient_profile）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记录重点疾病患者基础信息和疾病类型，作为本主题域所有子表的主索引。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key_patient_id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patient_name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sex_code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性别代码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birthday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出生日期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disease_category_code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重点疾病类别代码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disease_category_name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重点疾病类别名称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疾病ICD编码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cdc_disease_report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疾病名称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cdc_disease_report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报告卡ID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cdc_disease_report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diagnosis_date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确诊日期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cdc_disease_report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cdc_disease_report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disease_status_code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疾病现状代码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source_org_code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报告机构代码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cdc_disease_report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重点疾病类别代码：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法定传染病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恶性肿瘤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03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严重精神障碍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04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职业病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05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地方病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其他重点疾病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7.2.2 疾病队列数据表（disease_cohort_data）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cohort_id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cohort_group_id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队列组ID，关联 disease_cohort_group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key_patient_id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重点疾病患者档案ID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key_disease_patient_profile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disease_category_code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重点疾病类别代码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cohort_entry_date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入队日期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cohort_entry_reason_code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入队原因代码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cohort_entry_reason_name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入队原因代码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observation_start_date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观察开始日期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observation_end_date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观察结束日期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observation_end_reason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观察终止原因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follow_up_count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随访次数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入队原因代码：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01：临床特征数据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02：实验室指标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03：治疗路径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7.2.4 疾病临床特征数据表（disease_clinical_feature）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记录患者疾病相关的症状、体征、易发年龄、易发性别等特征性临床数据，支持疾病专项数据聚合分析。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feature_id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key_patient_id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重点疾病患者档案ID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key_disease_patient_profile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disease_category_code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疾病类别代码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疾病ICD编码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cdc_disease_report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feature_type_code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特征类型代码（01症状/02体征/03年龄/04性别/05地域）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feature_name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feature_value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特征值或描述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source_visit_id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来源就诊ID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his_visit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7.2.5 疾病关键实验室指标表（disease_lab_indicator）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记录与疾病诊断、监测、预后相关的关键实验室检验指标，支持纵向趋势分析。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lab_indicator_id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key_patient_id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重点疾病患者档案ID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key_disease_patient_profile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disease_category_code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重点疾病类别代码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exam_date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lis_exam_result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indicator_code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指标编码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lis_exam_result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indicator_name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lis_exam_result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indicator_value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检测值（数值型）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lis_exam_result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indicator_value_text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检测值（文本型，如阳性/阴性）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lis_exam_result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lis_exam_result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reference_range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参考范围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lis_exam_result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abnormal_flag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异常标志（01偏高/02偏低/03正常/04危急）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lis_exam_result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clinical_significance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临床意义说明（大模型生成）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source_exam_id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来源检验单ID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lis_exam_result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---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7.2.6 疾病治疗路径数据表（disease_treatment_pathway）</w:t>
      </w:r>
      <w:bookmarkEnd w:id="5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按治疗阶段记录患者完整治疗过程，包括治疗方案、依从性和治疗反应，支持治疗路径聚合分析。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pathway_id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key_patient_id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重点疾病患者档案ID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key_disease_patient_profile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disease_category_code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重点疾病类别代码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treatment_stage_code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治疗阶段（01初治/02巩固/03维持/04复发治疗）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treatment_start_date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治疗开始日期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treatment_end_date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治疗结束日期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treatment_type_code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治疗方式（01手术/02化疗/03放疗/04药物/05中医/06其他）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treatment_plan_code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治疗方案编码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treatment_plan_name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治疗方案名称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adherence_code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依从性（01良好/02一般/03较差）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treatment_response_code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治疗反应（01完全缓解/02部分缓解/03无效/04进展）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source_org_code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治疗机构代码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his_order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7.2.7 个体-群体对照数据表（individual_group_comparison）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比较个体患者与同类疾病群体在关键指标上的差异，支持个性化健康管理。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comparison_id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key_patient_id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重点疾病患者档案ID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key_disease_patient_profile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disease_category_code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重点疾病类别代码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comparison_date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indicator_code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对比指标代码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indicator_name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对比指标名称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individual_value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个体值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group_mean_value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10,2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群体均值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7.2.8 疾病预后评估数据表（disease_prognosis_assessment）</w:t>
      </w:r>
      <w:r>
        <w:rPr>
          <w:rFonts w:eastAsia="等线" w:ascii="Arial" w:cs="Arial" w:hAnsi="Arial"/>
          <w:b w:val="true"/>
          <w:sz w:val="28"/>
          <w:shd w:fill="f76964"/>
        </w:rPr>
        <w:t>（待定）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综合评估重点疾病患者预后状况及治疗结局，为医疗决策和患者管理提供依据。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prognosis_id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key_patient_id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重点疾病患者档案ID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key_disease_patient_profile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居民健康档案ID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disease_category_code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重点疾病类别代码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assessment_date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assessment_type_code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评估类型代码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treatment_outcome_code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治疗结局（01治愈/02好转/03稳定/04恶化/05死亡）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prognosis_level_code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预后等级代码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prognosis_level_name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预后等级名称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recurrence_risk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复发风险等级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key_risk_factors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主要风险因素（大模型生成）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follow_up_plan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随访计划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next_assessment_date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下次评估日期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assessor_org_code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评估机构代码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预后等级代码：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良好（预期恢复良好）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一般（需持续管理）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03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较差（存在进展风险）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04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极差（高致残/致死风险）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7.3 数据来源映射汇总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key_disease_patient_profile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居民基础信息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key_disease_patient_profile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cdc_disease_report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疾病报告卡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disease_cohort_data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disease_cohort_group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cohort_group_id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队列组定义关联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disease_clinical_feature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key_disease_patient_profile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key_patient_id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临床特征聚合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disease_clinical_feature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his_visit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visit_id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就诊记录来源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disease_lab_indicator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key_disease_patient_profile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key_patient_id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实验室指标聚合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disease_lab_indicator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lis_exam_result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exam_id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检验结果来源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disease_treatment_pathway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key_disease_patient_profile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key_patient_id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治疗路径聚合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disease_treatment_pathway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his_order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医嘱/处方来源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individual_group_comparison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key_disease_patient_profile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key_patient_id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个体对照分析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disease_prognosis_assessment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key_disease_patient_profile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key_patient_id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预后评估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八、主题域整体关系与总结</w:t>
      </w:r>
      <w:bookmarkEnd w:id="5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8.1 核心实体关系图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archive_per_info（居民基础档案）</w:t>
              <w:br/>
              <w:t xml:space="preserve">    ├── resident_lifecycle_health（全生命周期档案）</w:t>
              <w:br/>
              <w:t xml:space="preserve">    │       ├── body_system_health_mapping（人体系统映射）</w:t>
              <w:br/>
              <w:t xml:space="preserve">    │       ├── timeline_health_event（时序健康事件）</w:t>
              <w:br/>
              <w:t xml:space="preserve">    │       └── life_stage_health_feature（生命阶段特征）</w:t>
              <w:br/>
              <w:t xml:space="preserve">    ├── maternal_health_profile（孕产妇档案）</w:t>
              <w:br/>
              <w:t xml:space="preserve">    │       ├── pregnancy_stage_health_data（孕期分阶段数据）</w:t>
              <w:br/>
              <w:t xml:space="preserve">    │       ├── fetal_development_profile（胎儿发育档案）</w:t>
              <w:br/>
              <w:t xml:space="preserve">    │       ├── maternal_risk_assessment（风险评估）</w:t>
              <w:br/>
              <w:t xml:space="preserve">    │       └── maternal_knowledge_link（知识关联）</w:t>
              <w:br/>
              <w:t xml:space="preserve">    ├── child_health_profile（幼儿档案）</w:t>
              <w:br/>
              <w:t xml:space="preserve">    │       ├── child_growth_development（生长发育数据）</w:t>
              <w:br/>
              <w:t xml:space="preserve">    │       ├── child_vaccination_profile（疫苗接种档案）</w:t>
              <w:br/>
              <w:t xml:space="preserve">    │       ├── child_milestone_assessment（发育里程碑）</w:t>
              <w:br/>
              <w:t xml:space="preserve">    │       └── child_health_knowledge_link（知识关联）</w:t>
              <w:br/>
              <w:t xml:space="preserve">    ├── chronic_disease_health_profile（慢病档案）</w:t>
              <w:br/>
              <w:t xml:space="preserve">    │       ├── disease_stage_data（疾病阶段数据）</w:t>
              <w:br/>
              <w:t xml:space="preserve">    │       ├── monitoring_indicator_timeseries（监测时序数据）</w:t>
              <w:br/>
              <w:t xml:space="preserve">    │       ├── intervention_behavior_data（干预行为数据）</w:t>
              <w:br/>
              <w:t xml:space="preserve">    │       └── complication_risk_assessment（并发症风险）</w:t>
              <w:br/>
              <w:t xml:space="preserve">    └── key_disease_patient_profile（重点疾病档案）</w:t>
              <w:br/>
              <w:t xml:space="preserve">           │── disease_cohort_data（患者队列记录）</w:t>
              <w:br/>
              <w:t xml:space="preserve">           ├── disease_clinical_feature（临床特征数据）</w:t>
              <w:br/>
              <w:t xml:space="preserve">           ├── disease_lab_indicator（实验室指标数据）</w:t>
              <w:br/>
              <w:t xml:space="preserve">           ├── disease_treatment_pathway（治疗路径数据）</w:t>
              <w:br/>
              <w:t xml:space="preserve">           ├── individual_group_comparison（个体-群体对照）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└── disease_prognosis_assessment（预后评估）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8.2 主题域数据表汇总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数据表名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核心来源表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全生命周期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resident_lifecycle_health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全生命周期健康档案主表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archive_per_info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全生命周期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body_system_health_mapping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人体系统健康数据映射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community_exam_info/assist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全生命周期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timeline_health_event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时序健康事件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多源表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全生命周期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life_stage_health_feature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生命阶段健康特征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community_exam_info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孕产妇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maternal_health_profile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孕产妇健康档案主表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孕产妇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pregnancy_stage_health_data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孕期分阶段健康数据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孕产妇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fetal_development_profile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胎儿发育档案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孕产妇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maternal_risk_assessment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孕产妇风险评估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woman_pregnancy_case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孕产妇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maternal_knowledge_link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孕产妇知识库关联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幼儿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幼儿健康档案主表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child_case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幼儿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child_growth_development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生长发育数据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child_case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幼儿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child_vaccination_profile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疫苗接种档案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cdc_vvaccine_report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幼儿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child_milestone_assessment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发育里程碑评估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child_case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幼儿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child_health_knowledge_link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幼儿健康知识关联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chronic_disease_health_profile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慢病患者健康档案主表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dm_*_case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disease_stage_data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疾病发展阶段数据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dm_*_follow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monitoring_indicator_timeseries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监测指标时序数据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dm_*_follow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intervention_behavior_data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干预行为评估数据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dm_*_follow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complication_risk_assessment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并发症风险评估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重点疾病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key_disease_patient_profile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重点疾病患者档案主表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cdc报告表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重点疾病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disease_cohort_data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疾病队列数据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重点疾病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individual_group_comparison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个体-群体对照数据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重点疾病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disease_prognosis_assessment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疾病预后评估数据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8.3 公共设计规范</w:t>
      </w:r>
      <w:bookmarkEnd w:id="5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8.3.1 主键规范</w:t>
      </w:r>
      <w:bookmarkEnd w:id="58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所有主键字段使用VARCHAR(64)，采用UUID格式生成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所有关联居民使用archive_pid字段与archive_per_info.pid关联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8.3.2 时间字段规范</w:t>
      </w:r>
      <w:bookmarkEnd w:id="59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时间戳字段统一使用DATETIME类型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日期字段使用DATE类型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create_datetime：记录创建时间，不可修改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update_datetime：记录最后更新时间，每次更新自动刷新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8.3.3 编码规范</w:t>
      </w:r>
      <w:bookmarkEnd w:id="60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所有代码字段配套name字段存储名称，避免频繁关联字典表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枚举标志位字段使用VARCHAR(1)，值为'0'（否）或'1'（是）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代码表遵循国家卫生健康委数据标准规范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8.3.4 数据溯源规范</w:t>
      </w:r>
      <w:bookmarkEnd w:id="61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所有来源于原始表的字段，需记录data_source_table和data_source_id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计算字段需在注释中说明计算逻辑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新增字段需在说明列注明"新增"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8.4 ETL数据加工建议</w:t>
      </w:r>
      <w:bookmarkEnd w:id="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加工类型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触发时机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全量初始化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历史数据迁移，建立初始档案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首次上线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增量同步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基于变更时间戳同步新增/变更数据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每日凌晨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实时计算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计算字段（年龄、月龄、病程）动态更新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查询时触发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定期聚合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生命阶段特征、并发症风险等汇总计算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每周批量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事件驱动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时序健康事件表根据业务事件触发写入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业务发生时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文档版本：v1.0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>设计日期：2026-04-02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>基于</w:t>
      </w:r>
      <w:r>
        <w:rPr>
          <w:rFonts w:eastAsia="等线" w:ascii="Arial" w:cs="Arial" w:hAnsi="Arial"/>
          <w:b w:val="true"/>
          <w:i w:val="true"/>
          <w:sz w:val="22"/>
        </w:rPr>
        <w:t>统一数据模型-数据集规范</w:t>
      </w:r>
      <w:r>
        <w:rPr>
          <w:rFonts w:eastAsia="等线" w:ascii="Arial" w:cs="Arial" w:hAnsi="Arial"/>
          <w:i w:val="true"/>
          <w:sz w:val="22"/>
        </w:rPr>
        <w:t>（v2.0）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2017">
    <w:lvl>
      <w:numFmt w:val="bullet"/>
      <w:suff w:val="tab"/>
      <w:lvlText w:val="•"/>
      <w:rPr>
        <w:color w:val="3370ff"/>
      </w:rPr>
    </w:lvl>
  </w:abstractNum>
  <w:abstractNum w:abstractNumId="102018">
    <w:lvl>
      <w:numFmt w:val="bullet"/>
      <w:suff w:val="tab"/>
      <w:lvlText w:val="•"/>
      <w:rPr>
        <w:color w:val="3370ff"/>
      </w:rPr>
    </w:lvl>
  </w:abstractNum>
  <w:abstractNum w:abstractNumId="102019">
    <w:lvl>
      <w:numFmt w:val="bullet"/>
      <w:suff w:val="tab"/>
      <w:lvlText w:val="•"/>
      <w:rPr>
        <w:color w:val="3370ff"/>
      </w:rPr>
    </w:lvl>
  </w:abstractNum>
  <w:abstractNum w:abstractNumId="102020">
    <w:lvl>
      <w:numFmt w:val="bullet"/>
      <w:suff w:val="tab"/>
      <w:lvlText w:val="•"/>
      <w:rPr>
        <w:color w:val="3370ff"/>
      </w:rPr>
    </w:lvl>
  </w:abstractNum>
  <w:abstractNum w:abstractNumId="102021">
    <w:lvl>
      <w:numFmt w:val="bullet"/>
      <w:suff w:val="tab"/>
      <w:lvlText w:val="•"/>
      <w:rPr>
        <w:color w:val="3370ff"/>
      </w:rPr>
    </w:lvl>
  </w:abstractNum>
  <w:abstractNum w:abstractNumId="102022">
    <w:lvl>
      <w:numFmt w:val="bullet"/>
      <w:suff w:val="tab"/>
      <w:lvlText w:val="•"/>
      <w:rPr>
        <w:color w:val="3370ff"/>
      </w:rPr>
    </w:lvl>
  </w:abstractNum>
  <w:abstractNum w:abstractNumId="102023">
    <w:lvl>
      <w:numFmt w:val="bullet"/>
      <w:suff w:val="tab"/>
      <w:lvlText w:val="•"/>
      <w:rPr>
        <w:color w:val="3370ff"/>
      </w:rPr>
    </w:lvl>
  </w:abstractNum>
  <w:abstractNum w:abstractNumId="102024">
    <w:lvl>
      <w:numFmt w:val="bullet"/>
      <w:suff w:val="tab"/>
      <w:lvlText w:val="•"/>
      <w:rPr>
        <w:color w:val="3370ff"/>
      </w:rPr>
    </w:lvl>
  </w:abstractNum>
  <w:abstractNum w:abstractNumId="102025">
    <w:lvl>
      <w:numFmt w:val="bullet"/>
      <w:suff w:val="tab"/>
      <w:lvlText w:val="•"/>
      <w:rPr>
        <w:color w:val="3370ff"/>
      </w:rPr>
    </w:lvl>
  </w:abstractNum>
  <w:abstractNum w:abstractNumId="102026">
    <w:lvl>
      <w:numFmt w:val="bullet"/>
      <w:suff w:val="tab"/>
      <w:lvlText w:val="•"/>
      <w:rPr>
        <w:color w:val="3370ff"/>
      </w:rPr>
    </w:lvl>
  </w:abstractNum>
  <w:abstractNum w:abstractNumId="102027">
    <w:lvl>
      <w:numFmt w:val="bullet"/>
      <w:suff w:val="tab"/>
      <w:lvlText w:val="•"/>
      <w:rPr>
        <w:color w:val="3370ff"/>
      </w:rPr>
    </w:lvl>
  </w:abstractNum>
  <w:abstractNum w:abstractNumId="102028">
    <w:lvl>
      <w:numFmt w:val="bullet"/>
      <w:suff w:val="tab"/>
      <w:lvlText w:val="•"/>
      <w:rPr>
        <w:color w:val="3370ff"/>
      </w:rPr>
    </w:lvl>
  </w:abstractNum>
  <w:abstractNum w:abstractNumId="102029">
    <w:lvl>
      <w:numFmt w:val="bullet"/>
      <w:suff w:val="tab"/>
      <w:lvlText w:val="•"/>
      <w:rPr>
        <w:color w:val="3370ff"/>
      </w:rPr>
    </w:lvl>
  </w:abstractNum>
  <w:abstractNum w:abstractNumId="102030">
    <w:lvl>
      <w:numFmt w:val="bullet"/>
      <w:suff w:val="tab"/>
      <w:lvlText w:val="•"/>
      <w:rPr>
        <w:color w:val="3370ff"/>
      </w:rPr>
    </w:lvl>
  </w:abstractNum>
  <w:abstractNum w:abstractNumId="102031">
    <w:lvl>
      <w:numFmt w:val="bullet"/>
      <w:suff w:val="tab"/>
      <w:lvlText w:val="•"/>
      <w:rPr>
        <w:color w:val="3370ff"/>
      </w:rPr>
    </w:lvl>
  </w:abstractNum>
  <w:abstractNum w:abstractNumId="102032">
    <w:lvl>
      <w:numFmt w:val="bullet"/>
      <w:suff w:val="tab"/>
      <w:lvlText w:val="•"/>
      <w:rPr>
        <w:color w:val="3370ff"/>
      </w:rPr>
    </w:lvl>
  </w:abstractNum>
  <w:abstractNum w:abstractNumId="102033">
    <w:lvl>
      <w:numFmt w:val="bullet"/>
      <w:suff w:val="tab"/>
      <w:lvlText w:val="•"/>
      <w:rPr>
        <w:color w:val="3370ff"/>
      </w:rPr>
    </w:lvl>
  </w:abstractNum>
  <w:abstractNum w:abstractNumId="102034">
    <w:lvl>
      <w:numFmt w:val="bullet"/>
      <w:suff w:val="tab"/>
      <w:lvlText w:val="•"/>
      <w:rPr>
        <w:color w:val="3370ff"/>
      </w:rPr>
    </w:lvl>
  </w:abstractNum>
  <w:abstractNum w:abstractNumId="102035">
    <w:lvl>
      <w:numFmt w:val="bullet"/>
      <w:suff w:val="tab"/>
      <w:lvlText w:val="•"/>
      <w:rPr>
        <w:color w:val="3370ff"/>
      </w:rPr>
    </w:lvl>
  </w:abstractNum>
  <w:abstractNum w:abstractNumId="102036">
    <w:lvl>
      <w:numFmt w:val="bullet"/>
      <w:suff w:val="tab"/>
      <w:lvlText w:val="•"/>
      <w:rPr>
        <w:color w:val="3370ff"/>
      </w:rPr>
    </w:lvl>
  </w:abstractNum>
  <w:abstractNum w:abstractNumId="102037">
    <w:lvl>
      <w:numFmt w:val="bullet"/>
      <w:suff w:val="tab"/>
      <w:lvlText w:val="•"/>
      <w:rPr>
        <w:color w:val="3370ff"/>
      </w:rPr>
    </w:lvl>
  </w:abstractNum>
  <w:abstractNum w:abstractNumId="102038">
    <w:lvl>
      <w:numFmt w:val="bullet"/>
      <w:suff w:val="tab"/>
      <w:lvlText w:val="•"/>
      <w:rPr>
        <w:color w:val="3370ff"/>
      </w:rPr>
    </w:lvl>
  </w:abstractNum>
  <w:abstractNum w:abstractNumId="102039">
    <w:lvl>
      <w:numFmt w:val="bullet"/>
      <w:suff w:val="tab"/>
      <w:lvlText w:val="•"/>
      <w:rPr>
        <w:color w:val="3370ff"/>
      </w:rPr>
    </w:lvl>
  </w:abstractNum>
  <w:abstractNum w:abstractNumId="102040">
    <w:lvl>
      <w:numFmt w:val="bullet"/>
      <w:suff w:val="tab"/>
      <w:lvlText w:val="•"/>
      <w:rPr>
        <w:color w:val="3370ff"/>
      </w:rPr>
    </w:lvl>
  </w:abstractNum>
  <w:abstractNum w:abstractNumId="102041">
    <w:lvl>
      <w:numFmt w:val="bullet"/>
      <w:suff w:val="tab"/>
      <w:lvlText w:val="•"/>
      <w:rPr>
        <w:color w:val="3370ff"/>
      </w:rPr>
    </w:lvl>
  </w:abstractNum>
  <w:abstractNum w:abstractNumId="102042">
    <w:lvl>
      <w:numFmt w:val="bullet"/>
      <w:suff w:val="tab"/>
      <w:lvlText w:val="•"/>
      <w:rPr>
        <w:color w:val="3370ff"/>
      </w:rPr>
    </w:lvl>
  </w:abstractNum>
  <w:abstractNum w:abstractNumId="102043">
    <w:lvl>
      <w:numFmt w:val="bullet"/>
      <w:suff w:val="tab"/>
      <w:lvlText w:val="•"/>
      <w:rPr>
        <w:color w:val="3370ff"/>
      </w:rPr>
    </w:lvl>
  </w:abstractNum>
  <w:abstractNum w:abstractNumId="102044">
    <w:lvl>
      <w:numFmt w:val="bullet"/>
      <w:suff w:val="tab"/>
      <w:lvlText w:val="•"/>
      <w:rPr>
        <w:color w:val="3370ff"/>
      </w:rPr>
    </w:lvl>
  </w:abstractNum>
  <w:abstractNum w:abstractNumId="102045">
    <w:lvl>
      <w:numFmt w:val="bullet"/>
      <w:suff w:val="tab"/>
      <w:lvlText w:val="•"/>
      <w:rPr>
        <w:color w:val="3370ff"/>
      </w:rPr>
    </w:lvl>
  </w:abstractNum>
  <w:abstractNum w:abstractNumId="102046">
    <w:lvl>
      <w:numFmt w:val="bullet"/>
      <w:suff w:val="tab"/>
      <w:lvlText w:val="•"/>
      <w:rPr>
        <w:color w:val="3370ff"/>
      </w:rPr>
    </w:lvl>
  </w:abstractNum>
  <w:abstractNum w:abstractNumId="102047">
    <w:lvl>
      <w:numFmt w:val="bullet"/>
      <w:suff w:val="tab"/>
      <w:lvlText w:val="•"/>
      <w:rPr>
        <w:color w:val="3370ff"/>
      </w:rPr>
    </w:lvl>
  </w:abstractNum>
  <w:abstractNum w:abstractNumId="102048">
    <w:lvl>
      <w:numFmt w:val="bullet"/>
      <w:suff w:val="tab"/>
      <w:lvlText w:val="•"/>
      <w:rPr>
        <w:color w:val="3370ff"/>
      </w:rPr>
    </w:lvl>
  </w:abstractNum>
  <w:abstractNum w:abstractNumId="102049">
    <w:lvl>
      <w:numFmt w:val="bullet"/>
      <w:suff w:val="tab"/>
      <w:lvlText w:val="•"/>
      <w:rPr>
        <w:color w:val="3370ff"/>
      </w:rPr>
    </w:lvl>
  </w:abstractNum>
  <w:abstractNum w:abstractNumId="102050">
    <w:lvl>
      <w:numFmt w:val="bullet"/>
      <w:suff w:val="tab"/>
      <w:lvlText w:val="•"/>
      <w:rPr>
        <w:color w:val="3370ff"/>
      </w:rPr>
    </w:lvl>
  </w:abstractNum>
  <w:abstractNum w:abstractNumId="102051">
    <w:lvl>
      <w:numFmt w:val="bullet"/>
      <w:suff w:val="tab"/>
      <w:lvlText w:val="•"/>
      <w:rPr>
        <w:color w:val="3370ff"/>
      </w:rPr>
    </w:lvl>
  </w:abstractNum>
  <w:abstractNum w:abstractNumId="102052">
    <w:lvl>
      <w:numFmt w:val="bullet"/>
      <w:suff w:val="tab"/>
      <w:lvlText w:val="•"/>
      <w:rPr>
        <w:color w:val="3370ff"/>
      </w:rPr>
    </w:lvl>
  </w:abstractNum>
  <w:abstractNum w:abstractNumId="102053">
    <w:lvl>
      <w:numFmt w:val="bullet"/>
      <w:suff w:val="tab"/>
      <w:lvlText w:val="•"/>
      <w:rPr>
        <w:color w:val="3370ff"/>
      </w:rPr>
    </w:lvl>
  </w:abstractNum>
  <w:abstractNum w:abstractNumId="102054">
    <w:lvl>
      <w:numFmt w:val="bullet"/>
      <w:suff w:val="tab"/>
      <w:lvlText w:val="•"/>
      <w:rPr>
        <w:color w:val="3370ff"/>
      </w:rPr>
    </w:lvl>
  </w:abstractNum>
  <w:abstractNum w:abstractNumId="102055">
    <w:lvl>
      <w:numFmt w:val="bullet"/>
      <w:suff w:val="tab"/>
      <w:lvlText w:val="•"/>
      <w:rPr>
        <w:color w:val="3370ff"/>
      </w:rPr>
    </w:lvl>
  </w:abstractNum>
  <w:abstractNum w:abstractNumId="102056">
    <w:lvl>
      <w:numFmt w:val="bullet"/>
      <w:suff w:val="tab"/>
      <w:lvlText w:val="•"/>
      <w:rPr>
        <w:color w:val="3370ff"/>
      </w:rPr>
    </w:lvl>
  </w:abstractNum>
  <w:abstractNum w:abstractNumId="102057">
    <w:lvl>
      <w:numFmt w:val="bullet"/>
      <w:suff w:val="tab"/>
      <w:lvlText w:val="•"/>
      <w:rPr>
        <w:color w:val="3370ff"/>
      </w:rPr>
    </w:lvl>
  </w:abstractNum>
  <w:abstractNum w:abstractNumId="102058">
    <w:lvl>
      <w:numFmt w:val="bullet"/>
      <w:suff w:val="tab"/>
      <w:lvlText w:val="•"/>
      <w:rPr>
        <w:color w:val="3370ff"/>
      </w:rPr>
    </w:lvl>
  </w:abstractNum>
  <w:abstractNum w:abstractNumId="102059">
    <w:lvl>
      <w:numFmt w:val="bullet"/>
      <w:suff w:val="tab"/>
      <w:lvlText w:val="•"/>
      <w:rPr>
        <w:color w:val="3370ff"/>
      </w:rPr>
    </w:lvl>
  </w:abstractNum>
  <w:abstractNum w:abstractNumId="102060">
    <w:lvl>
      <w:numFmt w:val="bullet"/>
      <w:suff w:val="tab"/>
      <w:lvlText w:val="•"/>
      <w:rPr>
        <w:color w:val="3370ff"/>
      </w:rPr>
    </w:lvl>
  </w:abstractNum>
  <w:abstractNum w:abstractNumId="102061">
    <w:lvl>
      <w:numFmt w:val="bullet"/>
      <w:suff w:val="tab"/>
      <w:lvlText w:val="•"/>
      <w:rPr>
        <w:color w:val="3370ff"/>
      </w:rPr>
    </w:lvl>
  </w:abstractNum>
  <w:abstractNum w:abstractNumId="102062">
    <w:lvl>
      <w:numFmt w:val="bullet"/>
      <w:suff w:val="tab"/>
      <w:lvlText w:val="•"/>
      <w:rPr>
        <w:color w:val="3370ff"/>
      </w:rPr>
    </w:lvl>
  </w:abstractNum>
  <w:abstractNum w:abstractNumId="102063">
    <w:lvl>
      <w:numFmt w:val="bullet"/>
      <w:suff w:val="tab"/>
      <w:lvlText w:val="•"/>
      <w:rPr>
        <w:color w:val="3370ff"/>
      </w:rPr>
    </w:lvl>
  </w:abstractNum>
  <w:abstractNum w:abstractNumId="102064">
    <w:lvl>
      <w:numFmt w:val="bullet"/>
      <w:suff w:val="tab"/>
      <w:lvlText w:val="•"/>
      <w:rPr>
        <w:color w:val="3370ff"/>
      </w:rPr>
    </w:lvl>
  </w:abstractNum>
  <w:abstractNum w:abstractNumId="102065">
    <w:lvl>
      <w:numFmt w:val="bullet"/>
      <w:suff w:val="tab"/>
      <w:lvlText w:val="•"/>
      <w:rPr>
        <w:color w:val="3370ff"/>
      </w:rPr>
    </w:lvl>
  </w:abstractNum>
  <w:abstractNum w:abstractNumId="102066">
    <w:lvl>
      <w:numFmt w:val="bullet"/>
      <w:suff w:val="tab"/>
      <w:lvlText w:val="•"/>
      <w:rPr>
        <w:color w:val="3370ff"/>
      </w:rPr>
    </w:lvl>
  </w:abstractNum>
  <w:abstractNum w:abstractNumId="102067">
    <w:lvl>
      <w:numFmt w:val="bullet"/>
      <w:suff w:val="tab"/>
      <w:lvlText w:val="•"/>
      <w:rPr>
        <w:color w:val="3370ff"/>
      </w:rPr>
    </w:lvl>
  </w:abstractNum>
  <w:abstractNum w:abstractNumId="102068">
    <w:lvl>
      <w:numFmt w:val="bullet"/>
      <w:suff w:val="tab"/>
      <w:lvlText w:val="•"/>
      <w:rPr>
        <w:color w:val="3370ff"/>
      </w:rPr>
    </w:lvl>
  </w:abstractNum>
  <w:abstractNum w:abstractNumId="102069">
    <w:lvl>
      <w:numFmt w:val="bullet"/>
      <w:suff w:val="tab"/>
      <w:lvlText w:val="•"/>
      <w:rPr>
        <w:color w:val="3370ff"/>
      </w:rPr>
    </w:lvl>
  </w:abstractNum>
  <w:abstractNum w:abstractNumId="102070">
    <w:lvl>
      <w:numFmt w:val="bullet"/>
      <w:suff w:val="tab"/>
      <w:lvlText w:val="•"/>
      <w:rPr>
        <w:color w:val="3370ff"/>
      </w:rPr>
    </w:lvl>
  </w:abstractNum>
  <w:abstractNum w:abstractNumId="102071">
    <w:lvl>
      <w:numFmt w:val="bullet"/>
      <w:suff w:val="tab"/>
      <w:lvlText w:val="•"/>
      <w:rPr>
        <w:color w:val="3370ff"/>
      </w:rPr>
    </w:lvl>
  </w:abstractNum>
  <w:abstractNum w:abstractNumId="102072">
    <w:lvl>
      <w:numFmt w:val="bullet"/>
      <w:suff w:val="tab"/>
      <w:lvlText w:val="•"/>
      <w:rPr>
        <w:color w:val="3370ff"/>
      </w:rPr>
    </w:lvl>
  </w:abstractNum>
  <w:abstractNum w:abstractNumId="102073">
    <w:lvl>
      <w:numFmt w:val="bullet"/>
      <w:suff w:val="tab"/>
      <w:lvlText w:val="•"/>
      <w:rPr>
        <w:color w:val="3370ff"/>
      </w:rPr>
    </w:lvl>
  </w:abstractNum>
  <w:abstractNum w:abstractNumId="102074">
    <w:lvl>
      <w:numFmt w:val="bullet"/>
      <w:suff w:val="tab"/>
      <w:lvlText w:val="•"/>
      <w:rPr>
        <w:color w:val="3370ff"/>
      </w:rPr>
    </w:lvl>
  </w:abstractNum>
  <w:abstractNum w:abstractNumId="102075">
    <w:lvl>
      <w:numFmt w:val="bullet"/>
      <w:suff w:val="tab"/>
      <w:lvlText w:val="•"/>
      <w:rPr>
        <w:color w:val="3370ff"/>
      </w:rPr>
    </w:lvl>
  </w:abstractNum>
  <w:abstractNum w:abstractNumId="102076">
    <w:lvl>
      <w:numFmt w:val="bullet"/>
      <w:suff w:val="tab"/>
      <w:lvlText w:val="•"/>
      <w:rPr>
        <w:color w:val="3370ff"/>
      </w:rPr>
    </w:lvl>
  </w:abstractNum>
  <w:abstractNum w:abstractNumId="102077">
    <w:lvl>
      <w:numFmt w:val="bullet"/>
      <w:suff w:val="tab"/>
      <w:lvlText w:val="•"/>
      <w:rPr>
        <w:color w:val="3370ff"/>
      </w:rPr>
    </w:lvl>
  </w:abstractNum>
  <w:abstractNum w:abstractNumId="102078">
    <w:lvl>
      <w:numFmt w:val="bullet"/>
      <w:suff w:val="tab"/>
      <w:lvlText w:val="•"/>
      <w:rPr>
        <w:color w:val="3370ff"/>
      </w:rPr>
    </w:lvl>
  </w:abstractNum>
  <w:abstractNum w:abstractNumId="102079">
    <w:lvl>
      <w:numFmt w:val="bullet"/>
      <w:suff w:val="tab"/>
      <w:lvlText w:val="•"/>
      <w:rPr>
        <w:color w:val="3370ff"/>
      </w:rPr>
    </w:lvl>
  </w:abstractNum>
  <w:abstractNum w:abstractNumId="102080">
    <w:lvl>
      <w:numFmt w:val="bullet"/>
      <w:suff w:val="tab"/>
      <w:lvlText w:val="•"/>
      <w:rPr>
        <w:color w:val="3370ff"/>
      </w:rPr>
    </w:lvl>
  </w:abstractNum>
  <w:abstractNum w:abstractNumId="102081">
    <w:lvl>
      <w:numFmt w:val="bullet"/>
      <w:suff w:val="tab"/>
      <w:lvlText w:val="•"/>
      <w:rPr>
        <w:color w:val="3370ff"/>
      </w:rPr>
    </w:lvl>
  </w:abstractNum>
  <w:abstractNum w:abstractNumId="102082">
    <w:lvl>
      <w:numFmt w:val="bullet"/>
      <w:suff w:val="tab"/>
      <w:lvlText w:val="•"/>
      <w:rPr>
        <w:color w:val="3370ff"/>
      </w:rPr>
    </w:lvl>
  </w:abstractNum>
  <w:abstractNum w:abstractNumId="102083">
    <w:lvl>
      <w:numFmt w:val="bullet"/>
      <w:suff w:val="tab"/>
      <w:lvlText w:val="•"/>
      <w:rPr>
        <w:color w:val="3370ff"/>
      </w:rPr>
    </w:lvl>
  </w:abstractNum>
  <w:abstractNum w:abstractNumId="102084">
    <w:lvl>
      <w:numFmt w:val="bullet"/>
      <w:suff w:val="tab"/>
      <w:lvlText w:val="•"/>
      <w:rPr>
        <w:color w:val="3370ff"/>
      </w:rPr>
    </w:lvl>
  </w:abstractNum>
  <w:abstractNum w:abstractNumId="102085">
    <w:lvl>
      <w:numFmt w:val="bullet"/>
      <w:suff w:val="tab"/>
      <w:lvlText w:val="•"/>
      <w:rPr>
        <w:color w:val="3370ff"/>
      </w:rPr>
    </w:lvl>
  </w:abstractNum>
  <w:abstractNum w:abstractNumId="102086">
    <w:lvl>
      <w:numFmt w:val="bullet"/>
      <w:suff w:val="tab"/>
      <w:lvlText w:val="•"/>
      <w:rPr>
        <w:color w:val="3370ff"/>
      </w:rPr>
    </w:lvl>
  </w:abstractNum>
  <w:abstractNum w:abstractNumId="102087">
    <w:lvl>
      <w:numFmt w:val="bullet"/>
      <w:suff w:val="tab"/>
      <w:lvlText w:val="•"/>
      <w:rPr>
        <w:color w:val="3370ff"/>
      </w:rPr>
    </w:lvl>
  </w:abstractNum>
  <w:abstractNum w:abstractNumId="102088">
    <w:lvl>
      <w:numFmt w:val="bullet"/>
      <w:suff w:val="tab"/>
      <w:lvlText w:val="•"/>
      <w:rPr>
        <w:color w:val="3370ff"/>
      </w:rPr>
    </w:lvl>
  </w:abstractNum>
  <w:abstractNum w:abstractNumId="102089">
    <w:lvl>
      <w:numFmt w:val="bullet"/>
      <w:suff w:val="tab"/>
      <w:lvlText w:val="•"/>
      <w:rPr>
        <w:color w:val="3370ff"/>
      </w:rPr>
    </w:lvl>
  </w:abstractNum>
  <w:abstractNum w:abstractNumId="102090">
    <w:lvl>
      <w:numFmt w:val="bullet"/>
      <w:suff w:val="tab"/>
      <w:lvlText w:val="•"/>
      <w:rPr>
        <w:color w:val="3370ff"/>
      </w:rPr>
    </w:lvl>
  </w:abstractNum>
  <w:abstractNum w:abstractNumId="102091">
    <w:lvl>
      <w:numFmt w:val="bullet"/>
      <w:suff w:val="tab"/>
      <w:lvlText w:val="•"/>
      <w:rPr>
        <w:color w:val="3370ff"/>
      </w:rPr>
    </w:lvl>
  </w:abstractNum>
  <w:abstractNum w:abstractNumId="102092">
    <w:lvl>
      <w:numFmt w:val="bullet"/>
      <w:suff w:val="tab"/>
      <w:lvlText w:val="•"/>
      <w:rPr>
        <w:color w:val="3370ff"/>
      </w:rPr>
    </w:lvl>
  </w:abstractNum>
  <w:abstractNum w:abstractNumId="102093">
    <w:lvl>
      <w:numFmt w:val="bullet"/>
      <w:suff w:val="tab"/>
      <w:lvlText w:val="•"/>
      <w:rPr>
        <w:color w:val="3370ff"/>
      </w:rPr>
    </w:lvl>
  </w:abstractNum>
  <w:abstractNum w:abstractNumId="102094">
    <w:lvl>
      <w:numFmt w:val="bullet"/>
      <w:suff w:val="tab"/>
      <w:lvlText w:val="•"/>
      <w:rPr>
        <w:color w:val="3370ff"/>
      </w:rPr>
    </w:lvl>
  </w:abstractNum>
  <w:abstractNum w:abstractNumId="102095">
    <w:lvl>
      <w:numFmt w:val="bullet"/>
      <w:suff w:val="tab"/>
      <w:lvlText w:val="•"/>
      <w:rPr>
        <w:color w:val="3370ff"/>
      </w:rPr>
    </w:lvl>
  </w:abstractNum>
  <w:abstractNum w:abstractNumId="102096">
    <w:lvl>
      <w:numFmt w:val="bullet"/>
      <w:suff w:val="tab"/>
      <w:lvlText w:val="•"/>
      <w:rPr>
        <w:color w:val="3370ff"/>
      </w:rPr>
    </w:lvl>
  </w:abstractNum>
  <w:abstractNum w:abstractNumId="102097">
    <w:lvl>
      <w:numFmt w:val="bullet"/>
      <w:suff w:val="tab"/>
      <w:lvlText w:val="•"/>
      <w:rPr>
        <w:color w:val="3370ff"/>
      </w:rPr>
    </w:lvl>
  </w:abstractNum>
  <w:abstractNum w:abstractNumId="102098">
    <w:lvl>
      <w:numFmt w:val="bullet"/>
      <w:suff w:val="tab"/>
      <w:lvlText w:val="•"/>
      <w:rPr>
        <w:color w:val="3370ff"/>
      </w:rPr>
    </w:lvl>
  </w:abstractNum>
  <w:abstractNum w:abstractNumId="102099">
    <w:lvl>
      <w:numFmt w:val="bullet"/>
      <w:suff w:val="tab"/>
      <w:lvlText w:val="•"/>
      <w:rPr>
        <w:color w:val="3370ff"/>
      </w:rPr>
    </w:lvl>
  </w:abstractNum>
  <w:abstractNum w:abstractNumId="102100">
    <w:lvl>
      <w:numFmt w:val="bullet"/>
      <w:suff w:val="tab"/>
      <w:lvlText w:val="•"/>
      <w:rPr>
        <w:color w:val="3370ff"/>
      </w:rPr>
    </w:lvl>
  </w:abstractNum>
  <w:abstractNum w:abstractNumId="102101">
    <w:lvl>
      <w:numFmt w:val="bullet"/>
      <w:suff w:val="tab"/>
      <w:lvlText w:val="•"/>
      <w:rPr>
        <w:color w:val="3370ff"/>
      </w:rPr>
    </w:lvl>
  </w:abstractNum>
  <w:abstractNum w:abstractNumId="102102">
    <w:lvl>
      <w:numFmt w:val="bullet"/>
      <w:suff w:val="tab"/>
      <w:lvlText w:val="•"/>
      <w:rPr>
        <w:color w:val="3370ff"/>
      </w:rPr>
    </w:lvl>
  </w:abstractNum>
  <w:abstractNum w:abstractNumId="102103">
    <w:lvl>
      <w:numFmt w:val="bullet"/>
      <w:suff w:val="tab"/>
      <w:lvlText w:val="•"/>
      <w:rPr>
        <w:color w:val="3370ff"/>
      </w:rPr>
    </w:lvl>
  </w:abstractNum>
  <w:abstractNum w:abstractNumId="102104">
    <w:lvl>
      <w:numFmt w:val="bullet"/>
      <w:suff w:val="tab"/>
      <w:lvlText w:val="•"/>
      <w:rPr>
        <w:color w:val="3370ff"/>
      </w:rPr>
    </w:lvl>
  </w:abstractNum>
  <w:abstractNum w:abstractNumId="102105">
    <w:lvl>
      <w:numFmt w:val="bullet"/>
      <w:suff w:val="tab"/>
      <w:lvlText w:val="•"/>
      <w:rPr>
        <w:color w:val="3370ff"/>
      </w:rPr>
    </w:lvl>
  </w:abstractNum>
  <w:abstractNum w:abstractNumId="102106">
    <w:lvl>
      <w:numFmt w:val="bullet"/>
      <w:suff w:val="tab"/>
      <w:lvlText w:val="•"/>
      <w:rPr>
        <w:color w:val="3370ff"/>
      </w:rPr>
    </w:lvl>
  </w:abstractNum>
  <w:abstractNum w:abstractNumId="102107">
    <w:lvl>
      <w:numFmt w:val="bullet"/>
      <w:suff w:val="tab"/>
      <w:lvlText w:val="•"/>
      <w:rPr>
        <w:color w:val="3370ff"/>
      </w:rPr>
    </w:lvl>
  </w:abstractNum>
  <w:abstractNum w:abstractNumId="102108">
    <w:lvl>
      <w:numFmt w:val="bullet"/>
      <w:suff w:val="tab"/>
      <w:lvlText w:val="•"/>
      <w:rPr>
        <w:color w:val="3370ff"/>
      </w:rPr>
    </w:lvl>
  </w:abstractNum>
  <w:abstractNum w:abstractNumId="102109">
    <w:lvl>
      <w:numFmt w:val="bullet"/>
      <w:suff w:val="tab"/>
      <w:lvlText w:val="•"/>
      <w:rPr>
        <w:color w:val="3370ff"/>
      </w:rPr>
    </w:lvl>
  </w:abstractNum>
  <w:abstractNum w:abstractNumId="102110">
    <w:lvl>
      <w:numFmt w:val="bullet"/>
      <w:suff w:val="tab"/>
      <w:lvlText w:val="•"/>
      <w:rPr>
        <w:color w:val="3370ff"/>
      </w:rPr>
    </w:lvl>
  </w:abstractNum>
  <w:abstractNum w:abstractNumId="102111">
    <w:lvl>
      <w:numFmt w:val="bullet"/>
      <w:suff w:val="tab"/>
      <w:lvlText w:val="•"/>
      <w:rPr>
        <w:color w:val="3370ff"/>
      </w:rPr>
    </w:lvl>
  </w:abstractNum>
  <w:abstractNum w:abstractNumId="102112">
    <w:lvl>
      <w:numFmt w:val="bullet"/>
      <w:suff w:val="tab"/>
      <w:lvlText w:val="•"/>
      <w:rPr>
        <w:color w:val="3370ff"/>
      </w:rPr>
    </w:lvl>
  </w:abstractNum>
  <w:abstractNum w:abstractNumId="102113">
    <w:lvl>
      <w:numFmt w:val="bullet"/>
      <w:suff w:val="tab"/>
      <w:lvlText w:val="•"/>
      <w:rPr>
        <w:color w:val="3370ff"/>
      </w:rPr>
    </w:lvl>
  </w:abstractNum>
  <w:abstractNum w:abstractNumId="102114">
    <w:lvl>
      <w:numFmt w:val="bullet"/>
      <w:suff w:val="tab"/>
      <w:lvlText w:val="•"/>
      <w:rPr>
        <w:color w:val="3370ff"/>
      </w:rPr>
    </w:lvl>
  </w:abstractNum>
  <w:abstractNum w:abstractNumId="102115">
    <w:lvl>
      <w:numFmt w:val="bullet"/>
      <w:suff w:val="tab"/>
      <w:lvlText w:val="•"/>
      <w:rPr>
        <w:color w:val="3370ff"/>
      </w:rPr>
    </w:lvl>
  </w:abstractNum>
  <w:abstractNum w:abstractNumId="102116">
    <w:lvl>
      <w:numFmt w:val="bullet"/>
      <w:suff w:val="tab"/>
      <w:lvlText w:val="•"/>
      <w:rPr>
        <w:color w:val="3370ff"/>
      </w:rPr>
    </w:lvl>
  </w:abstractNum>
  <w:abstractNum w:abstractNumId="102117">
    <w:lvl>
      <w:numFmt w:val="bullet"/>
      <w:suff w:val="tab"/>
      <w:lvlText w:val="•"/>
      <w:rPr>
        <w:color w:val="3370ff"/>
      </w:rPr>
    </w:lvl>
  </w:abstractNum>
  <w:abstractNum w:abstractNumId="102118">
    <w:lvl>
      <w:numFmt w:val="bullet"/>
      <w:suff w:val="tab"/>
      <w:lvlText w:val="•"/>
      <w:rPr>
        <w:color w:val="3370ff"/>
      </w:rPr>
    </w:lvl>
  </w:abstractNum>
  <w:abstractNum w:abstractNumId="102119">
    <w:lvl>
      <w:numFmt w:val="bullet"/>
      <w:suff w:val="tab"/>
      <w:lvlText w:val="•"/>
      <w:rPr>
        <w:color w:val="3370ff"/>
      </w:rPr>
    </w:lvl>
  </w:abstractNum>
  <w:abstractNum w:abstractNumId="102120">
    <w:lvl>
      <w:numFmt w:val="bullet"/>
      <w:suff w:val="tab"/>
      <w:lvlText w:val="•"/>
      <w:rPr>
        <w:color w:val="3370ff"/>
      </w:rPr>
    </w:lvl>
  </w:abstractNum>
  <w:abstractNum w:abstractNumId="102121">
    <w:lvl>
      <w:numFmt w:val="bullet"/>
      <w:suff w:val="tab"/>
      <w:lvlText w:val="•"/>
      <w:rPr>
        <w:color w:val="3370ff"/>
      </w:rPr>
    </w:lvl>
  </w:abstractNum>
  <w:abstractNum w:abstractNumId="102122">
    <w:lvl>
      <w:numFmt w:val="bullet"/>
      <w:suff w:val="tab"/>
      <w:lvlText w:val="•"/>
      <w:rPr>
        <w:color w:val="3370ff"/>
      </w:rPr>
    </w:lvl>
  </w:abstractNum>
  <w:abstractNum w:abstractNumId="102123">
    <w:lvl>
      <w:numFmt w:val="bullet"/>
      <w:suff w:val="tab"/>
      <w:lvlText w:val="•"/>
      <w:rPr>
        <w:color w:val="3370ff"/>
      </w:rPr>
    </w:lvl>
  </w:abstractNum>
  <w:abstractNum w:abstractNumId="102124">
    <w:lvl>
      <w:numFmt w:val="bullet"/>
      <w:suff w:val="tab"/>
      <w:lvlText w:val="•"/>
      <w:rPr>
        <w:color w:val="3370ff"/>
      </w:rPr>
    </w:lvl>
  </w:abstractNum>
  <w:abstractNum w:abstractNumId="102125">
    <w:lvl>
      <w:numFmt w:val="bullet"/>
      <w:suff w:val="tab"/>
      <w:lvlText w:val="•"/>
      <w:rPr>
        <w:color w:val="3370ff"/>
      </w:rPr>
    </w:lvl>
  </w:abstractNum>
  <w:abstractNum w:abstractNumId="102126">
    <w:lvl>
      <w:numFmt w:val="bullet"/>
      <w:suff w:val="tab"/>
      <w:lvlText w:val="•"/>
      <w:rPr>
        <w:color w:val="3370ff"/>
      </w:rPr>
    </w:lvl>
  </w:abstractNum>
  <w:num w:numId="1">
    <w:abstractNumId w:val="102017"/>
  </w:num>
  <w:num w:numId="2">
    <w:abstractNumId w:val="102018"/>
  </w:num>
  <w:num w:numId="3">
    <w:abstractNumId w:val="102019"/>
  </w:num>
  <w:num w:numId="4">
    <w:abstractNumId w:val="102020"/>
  </w:num>
  <w:num w:numId="5">
    <w:abstractNumId w:val="102021"/>
  </w:num>
  <w:num w:numId="6">
    <w:abstractNumId w:val="102022"/>
  </w:num>
  <w:num w:numId="7">
    <w:abstractNumId w:val="102023"/>
  </w:num>
  <w:num w:numId="8">
    <w:abstractNumId w:val="102024"/>
  </w:num>
  <w:num w:numId="9">
    <w:abstractNumId w:val="102025"/>
  </w:num>
  <w:num w:numId="10">
    <w:abstractNumId w:val="102026"/>
  </w:num>
  <w:num w:numId="11">
    <w:abstractNumId w:val="102027"/>
  </w:num>
  <w:num w:numId="12">
    <w:abstractNumId w:val="102028"/>
  </w:num>
  <w:num w:numId="13">
    <w:abstractNumId w:val="102029"/>
  </w:num>
  <w:num w:numId="14">
    <w:abstractNumId w:val="102030"/>
  </w:num>
  <w:num w:numId="15">
    <w:abstractNumId w:val="102031"/>
  </w:num>
  <w:num w:numId="16">
    <w:abstractNumId w:val="102032"/>
  </w:num>
  <w:num w:numId="17">
    <w:abstractNumId w:val="102033"/>
  </w:num>
  <w:num w:numId="18">
    <w:abstractNumId w:val="102034"/>
  </w:num>
  <w:num w:numId="19">
    <w:abstractNumId w:val="102035"/>
  </w:num>
  <w:num w:numId="20">
    <w:abstractNumId w:val="102036"/>
  </w:num>
  <w:num w:numId="21">
    <w:abstractNumId w:val="102037"/>
  </w:num>
  <w:num w:numId="22">
    <w:abstractNumId w:val="102038"/>
  </w:num>
  <w:num w:numId="23">
    <w:abstractNumId w:val="102039"/>
  </w:num>
  <w:num w:numId="24">
    <w:abstractNumId w:val="102040"/>
  </w:num>
  <w:num w:numId="25">
    <w:abstractNumId w:val="102041"/>
  </w:num>
  <w:num w:numId="26">
    <w:abstractNumId w:val="102042"/>
  </w:num>
  <w:num w:numId="27">
    <w:abstractNumId w:val="102043"/>
  </w:num>
  <w:num w:numId="28">
    <w:abstractNumId w:val="102044"/>
  </w:num>
  <w:num w:numId="29">
    <w:abstractNumId w:val="102045"/>
  </w:num>
  <w:num w:numId="30">
    <w:abstractNumId w:val="102046"/>
  </w:num>
  <w:num w:numId="31">
    <w:abstractNumId w:val="102047"/>
  </w:num>
  <w:num w:numId="32">
    <w:abstractNumId w:val="102048"/>
  </w:num>
  <w:num w:numId="33">
    <w:abstractNumId w:val="102049"/>
  </w:num>
  <w:num w:numId="34">
    <w:abstractNumId w:val="102050"/>
  </w:num>
  <w:num w:numId="35">
    <w:abstractNumId w:val="102051"/>
  </w:num>
  <w:num w:numId="36">
    <w:abstractNumId w:val="102052"/>
  </w:num>
  <w:num w:numId="37">
    <w:abstractNumId w:val="102053"/>
  </w:num>
  <w:num w:numId="38">
    <w:abstractNumId w:val="102054"/>
  </w:num>
  <w:num w:numId="39">
    <w:abstractNumId w:val="102055"/>
  </w:num>
  <w:num w:numId="40">
    <w:abstractNumId w:val="102056"/>
  </w:num>
  <w:num w:numId="41">
    <w:abstractNumId w:val="102057"/>
  </w:num>
  <w:num w:numId="42">
    <w:abstractNumId w:val="102058"/>
  </w:num>
  <w:num w:numId="43">
    <w:abstractNumId w:val="102059"/>
  </w:num>
  <w:num w:numId="44">
    <w:abstractNumId w:val="102060"/>
  </w:num>
  <w:num w:numId="45">
    <w:abstractNumId w:val="102061"/>
  </w:num>
  <w:num w:numId="46">
    <w:abstractNumId w:val="102062"/>
  </w:num>
  <w:num w:numId="47">
    <w:abstractNumId w:val="102063"/>
  </w:num>
  <w:num w:numId="48">
    <w:abstractNumId w:val="102064"/>
  </w:num>
  <w:num w:numId="49">
    <w:abstractNumId w:val="102065"/>
  </w:num>
  <w:num w:numId="50">
    <w:abstractNumId w:val="102066"/>
  </w:num>
  <w:num w:numId="51">
    <w:abstractNumId w:val="102067"/>
  </w:num>
  <w:num w:numId="52">
    <w:abstractNumId w:val="102068"/>
  </w:num>
  <w:num w:numId="53">
    <w:abstractNumId w:val="102069"/>
  </w:num>
  <w:num w:numId="54">
    <w:abstractNumId w:val="102070"/>
  </w:num>
  <w:num w:numId="55">
    <w:abstractNumId w:val="102071"/>
  </w:num>
  <w:num w:numId="56">
    <w:abstractNumId w:val="102072"/>
  </w:num>
  <w:num w:numId="57">
    <w:abstractNumId w:val="102073"/>
  </w:num>
  <w:num w:numId="58">
    <w:abstractNumId w:val="102074"/>
  </w:num>
  <w:num w:numId="59">
    <w:abstractNumId w:val="102075"/>
  </w:num>
  <w:num w:numId="60">
    <w:abstractNumId w:val="102076"/>
  </w:num>
  <w:num w:numId="61">
    <w:abstractNumId w:val="102077"/>
  </w:num>
  <w:num w:numId="62">
    <w:abstractNumId w:val="102078"/>
  </w:num>
  <w:num w:numId="63">
    <w:abstractNumId w:val="102079"/>
  </w:num>
  <w:num w:numId="64">
    <w:abstractNumId w:val="102080"/>
  </w:num>
  <w:num w:numId="65">
    <w:abstractNumId w:val="102081"/>
  </w:num>
  <w:num w:numId="66">
    <w:abstractNumId w:val="102082"/>
  </w:num>
  <w:num w:numId="67">
    <w:abstractNumId w:val="102083"/>
  </w:num>
  <w:num w:numId="68">
    <w:abstractNumId w:val="102084"/>
  </w:num>
  <w:num w:numId="69">
    <w:abstractNumId w:val="102085"/>
  </w:num>
  <w:num w:numId="70">
    <w:abstractNumId w:val="102086"/>
  </w:num>
  <w:num w:numId="71">
    <w:abstractNumId w:val="102087"/>
  </w:num>
  <w:num w:numId="72">
    <w:abstractNumId w:val="102088"/>
  </w:num>
  <w:num w:numId="73">
    <w:abstractNumId w:val="102089"/>
  </w:num>
  <w:num w:numId="74">
    <w:abstractNumId w:val="102090"/>
  </w:num>
  <w:num w:numId="75">
    <w:abstractNumId w:val="102091"/>
  </w:num>
  <w:num w:numId="76">
    <w:abstractNumId w:val="102092"/>
  </w:num>
  <w:num w:numId="77">
    <w:abstractNumId w:val="102093"/>
  </w:num>
  <w:num w:numId="78">
    <w:abstractNumId w:val="102094"/>
  </w:num>
  <w:num w:numId="79">
    <w:abstractNumId w:val="102095"/>
  </w:num>
  <w:num w:numId="80">
    <w:abstractNumId w:val="102096"/>
  </w:num>
  <w:num w:numId="81">
    <w:abstractNumId w:val="102097"/>
  </w:num>
  <w:num w:numId="82">
    <w:abstractNumId w:val="102098"/>
  </w:num>
  <w:num w:numId="83">
    <w:abstractNumId w:val="102099"/>
  </w:num>
  <w:num w:numId="84">
    <w:abstractNumId w:val="102100"/>
  </w:num>
  <w:num w:numId="85">
    <w:abstractNumId w:val="102101"/>
  </w:num>
  <w:num w:numId="86">
    <w:abstractNumId w:val="102102"/>
  </w:num>
  <w:num w:numId="87">
    <w:abstractNumId w:val="102103"/>
  </w:num>
  <w:num w:numId="88">
    <w:abstractNumId w:val="102104"/>
  </w:num>
  <w:num w:numId="89">
    <w:abstractNumId w:val="102105"/>
  </w:num>
  <w:num w:numId="90">
    <w:abstractNumId w:val="102106"/>
  </w:num>
  <w:num w:numId="91">
    <w:abstractNumId w:val="102107"/>
  </w:num>
  <w:num w:numId="92">
    <w:abstractNumId w:val="102108"/>
  </w:num>
  <w:num w:numId="93">
    <w:abstractNumId w:val="102109"/>
  </w:num>
  <w:num w:numId="94">
    <w:abstractNumId w:val="102110"/>
  </w:num>
  <w:num w:numId="95">
    <w:abstractNumId w:val="102111"/>
  </w:num>
  <w:num w:numId="96">
    <w:abstractNumId w:val="102112"/>
  </w:num>
  <w:num w:numId="97">
    <w:abstractNumId w:val="102113"/>
  </w:num>
  <w:num w:numId="98">
    <w:abstractNumId w:val="102114"/>
  </w:num>
  <w:num w:numId="99">
    <w:abstractNumId w:val="102115"/>
  </w:num>
  <w:num w:numId="100">
    <w:abstractNumId w:val="102116"/>
  </w:num>
  <w:num w:numId="101">
    <w:abstractNumId w:val="102117"/>
  </w:num>
  <w:num w:numId="102">
    <w:abstractNumId w:val="102118"/>
  </w:num>
  <w:num w:numId="103">
    <w:abstractNumId w:val="102119"/>
  </w:num>
  <w:num w:numId="104">
    <w:abstractNumId w:val="102120"/>
  </w:num>
  <w:num w:numId="105">
    <w:abstractNumId w:val="102121"/>
  </w:num>
  <w:num w:numId="106">
    <w:abstractNumId w:val="102122"/>
  </w:num>
  <w:num w:numId="107">
    <w:abstractNumId w:val="102123"/>
  </w:num>
  <w:num w:numId="108">
    <w:abstractNumId w:val="102124"/>
  </w:num>
  <w:num w:numId="109">
    <w:abstractNumId w:val="102125"/>
  </w:num>
  <w:num w:numId="110">
    <w:abstractNumId w:val="1021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2026-04-03T06:55:44Z</dcterms:created>
  <dc:creator>Apache POI</dc:creator>
</cp:coreProperties>
</file>