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DB4B05" w14:textId="2E94157E" w:rsidR="004B4C03" w:rsidRDefault="00861D56" w:rsidP="00805E03">
      <w:pPr>
        <w:pStyle w:val="a5"/>
        <w:rPr>
          <w:sz w:val="36"/>
          <w:szCs w:val="36"/>
        </w:rPr>
      </w:pPr>
      <w:r w:rsidRPr="00805E03">
        <w:rPr>
          <w:rFonts w:hint="eastAsia"/>
          <w:sz w:val="36"/>
          <w:szCs w:val="36"/>
        </w:rPr>
        <w:t>实验题目：差分放大器</w:t>
      </w:r>
    </w:p>
    <w:p w14:paraId="02094131" w14:textId="5BEF4BE1" w:rsidR="00805E03" w:rsidRPr="00805E03" w:rsidRDefault="00805E03" w:rsidP="00805E03">
      <w:pPr>
        <w:jc w:val="center"/>
        <w:rPr>
          <w:rFonts w:hint="eastAsia"/>
          <w:b/>
          <w:bCs/>
        </w:rPr>
      </w:pPr>
      <w:r w:rsidRPr="00805E03">
        <w:rPr>
          <w:b/>
          <w:bCs/>
        </w:rPr>
        <w:t xml:space="preserve">PB18020616 </w:t>
      </w:r>
      <w:r w:rsidRPr="00805E03">
        <w:rPr>
          <w:rFonts w:hint="eastAsia"/>
          <w:b/>
          <w:bCs/>
        </w:rPr>
        <w:t>李明达</w:t>
      </w:r>
    </w:p>
    <w:p w14:paraId="211B3AAB" w14:textId="76F26242" w:rsidR="00861D56" w:rsidRDefault="00B029EC" w:rsidP="00805E03">
      <w:pPr>
        <w:pStyle w:val="a5"/>
        <w:jc w:val="left"/>
      </w:pPr>
      <w:r>
        <w:rPr>
          <w:rFonts w:hint="eastAsia"/>
        </w:rPr>
        <w:t>一、</w:t>
      </w:r>
      <w:r w:rsidR="00861D56">
        <w:rPr>
          <w:rFonts w:hint="eastAsia"/>
        </w:rPr>
        <w:t>实验目的</w:t>
      </w:r>
    </w:p>
    <w:p w14:paraId="674BC63D" w14:textId="52EEE8DE" w:rsidR="00861D56" w:rsidRPr="00B029EC" w:rsidRDefault="00861D56" w:rsidP="00B029EC">
      <w:pPr>
        <w:pStyle w:val="a7"/>
        <w:numPr>
          <w:ilvl w:val="0"/>
          <w:numId w:val="4"/>
        </w:numPr>
        <w:ind w:firstLineChars="0"/>
        <w:rPr>
          <w:rFonts w:ascii="等线" w:eastAsia="等线" w:hAnsi="等线"/>
          <w:color w:val="000000"/>
          <w:sz w:val="22"/>
        </w:rPr>
      </w:pPr>
      <w:r>
        <w:rPr>
          <w:rStyle w:val="fontstyle01"/>
          <w:rFonts w:hint="default"/>
        </w:rPr>
        <w:t>熟悉差分放大器的工作原理，加深理解其性能和特点；</w:t>
      </w:r>
    </w:p>
    <w:p w14:paraId="44D63677" w14:textId="0979E7F5" w:rsidR="00861D56" w:rsidRDefault="00861D56" w:rsidP="00B029EC">
      <w:pPr>
        <w:pStyle w:val="a7"/>
        <w:numPr>
          <w:ilvl w:val="0"/>
          <w:numId w:val="4"/>
        </w:numPr>
        <w:ind w:firstLineChars="0"/>
        <w:rPr>
          <w:rStyle w:val="fontstyle01"/>
          <w:rFonts w:hint="default"/>
        </w:rPr>
      </w:pPr>
      <w:r>
        <w:rPr>
          <w:rStyle w:val="fontstyle01"/>
          <w:rFonts w:hint="default"/>
        </w:rPr>
        <w:t>掌握典型差分放大器和具有恒流源的差分放大器的性能差异；</w:t>
      </w:r>
    </w:p>
    <w:p w14:paraId="216FDC03" w14:textId="1A5899AF" w:rsidR="00861D56" w:rsidRDefault="00861D56" w:rsidP="00B029EC">
      <w:pPr>
        <w:pStyle w:val="a7"/>
        <w:numPr>
          <w:ilvl w:val="0"/>
          <w:numId w:val="4"/>
        </w:numPr>
        <w:ind w:firstLineChars="0"/>
        <w:rPr>
          <w:rFonts w:hint="eastAsia"/>
        </w:rPr>
      </w:pPr>
      <w:r>
        <w:rPr>
          <w:rStyle w:val="fontstyle01"/>
          <w:rFonts w:hint="default"/>
        </w:rPr>
        <w:t>学习差分放大器的主要性能指标的测试方法</w:t>
      </w:r>
    </w:p>
    <w:p w14:paraId="6334552D" w14:textId="510EE666" w:rsidR="00861D56" w:rsidRDefault="00B029EC" w:rsidP="00805E03">
      <w:pPr>
        <w:pStyle w:val="a5"/>
        <w:jc w:val="left"/>
      </w:pPr>
      <w:r>
        <w:rPr>
          <w:rFonts w:hint="eastAsia"/>
        </w:rPr>
        <w:t>二、</w:t>
      </w:r>
      <w:r w:rsidR="00861D56">
        <w:rPr>
          <w:rFonts w:hint="eastAsia"/>
        </w:rPr>
        <w:t>实验原理</w:t>
      </w:r>
    </w:p>
    <w:p w14:paraId="14BE29BD" w14:textId="77777777" w:rsidR="00861D56" w:rsidRDefault="00861D56" w:rsidP="00805E03">
      <w:pPr>
        <w:pStyle w:val="a7"/>
        <w:numPr>
          <w:ilvl w:val="0"/>
          <w:numId w:val="1"/>
        </w:numPr>
        <w:ind w:firstLineChars="0"/>
        <w:rPr>
          <w:rStyle w:val="fontstyle01"/>
          <w:rFonts w:hint="default"/>
        </w:rPr>
      </w:pPr>
      <w:r w:rsidRPr="00805E03">
        <w:rPr>
          <w:rStyle w:val="fontstyle01"/>
          <w:rFonts w:hint="default"/>
          <w:b/>
          <w:bCs/>
        </w:rPr>
        <w:t>直接耦合电路的零点漂移现象</w:t>
      </w:r>
    </w:p>
    <w:p w14:paraId="7C39845B" w14:textId="5CC5363A" w:rsidR="00861D56" w:rsidRDefault="00861D56">
      <w:pPr>
        <w:rPr>
          <w:rStyle w:val="fontstyle01"/>
          <w:rFonts w:hint="default"/>
        </w:rPr>
      </w:pPr>
      <w:r>
        <w:rPr>
          <w:rStyle w:val="fontstyle01"/>
          <w:rFonts w:hint="default"/>
        </w:rPr>
        <w:t>由于电源电压的波动，温度的变化和元器件的老化，容易出现零点的漂移。 温度漂移是零点漂移的主要贡献者。 为了消除这一现象，我们通常引入直流负反馈和温度补偿，即使用一种更加有效的</w:t>
      </w:r>
      <w:proofErr w:type="gramStart"/>
      <w:r>
        <w:rPr>
          <w:rStyle w:val="fontstyle01"/>
          <w:rFonts w:hint="default"/>
        </w:rPr>
        <w:t>的</w:t>
      </w:r>
      <w:proofErr w:type="gramEnd"/>
      <w:r>
        <w:rPr>
          <w:rStyle w:val="fontstyle01"/>
          <w:rFonts w:hint="default"/>
        </w:rPr>
        <w:t>放大电路“差分放大电路”。这也就是我们今天要介绍的核心内容。零点漂移现象如下图所示：</w:t>
      </w:r>
    </w:p>
    <w:p w14:paraId="03797D29" w14:textId="094946ED" w:rsidR="00861D56" w:rsidRDefault="00861D56" w:rsidP="00861D56">
      <w:pPr>
        <w:jc w:val="center"/>
      </w:pPr>
      <w:r>
        <w:rPr>
          <w:noProof/>
        </w:rPr>
        <w:drawing>
          <wp:inline distT="0" distB="0" distL="0" distR="0" wp14:anchorId="37C6A71A" wp14:editId="703A57DA">
            <wp:extent cx="5274310" cy="15043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504315"/>
                    </a:xfrm>
                    <a:prstGeom prst="rect">
                      <a:avLst/>
                    </a:prstGeom>
                  </pic:spPr>
                </pic:pic>
              </a:graphicData>
            </a:graphic>
          </wp:inline>
        </w:drawing>
      </w:r>
    </w:p>
    <w:p w14:paraId="5B32A7F8" w14:textId="6EC443B8" w:rsidR="00861D56" w:rsidRDefault="00861D56" w:rsidP="00861D56">
      <w:pPr>
        <w:jc w:val="center"/>
      </w:pPr>
      <w:r>
        <w:rPr>
          <w:rFonts w:hint="eastAsia"/>
        </w:rPr>
        <w:t>图一、零点漂移现象</w:t>
      </w:r>
    </w:p>
    <w:p w14:paraId="2CDB20D0" w14:textId="77777777" w:rsidR="00861D56" w:rsidRPr="00805E03" w:rsidRDefault="00861D56" w:rsidP="00805E03">
      <w:pPr>
        <w:pStyle w:val="a7"/>
        <w:numPr>
          <w:ilvl w:val="0"/>
          <w:numId w:val="1"/>
        </w:numPr>
        <w:ind w:firstLineChars="0"/>
        <w:rPr>
          <w:rStyle w:val="fontstyle01"/>
          <w:rFonts w:hint="default"/>
          <w:b/>
          <w:bCs/>
        </w:rPr>
      </w:pPr>
      <w:r w:rsidRPr="00805E03">
        <w:rPr>
          <w:rStyle w:val="fontstyle01"/>
          <w:rFonts w:hint="default"/>
          <w:b/>
          <w:bCs/>
        </w:rPr>
        <w:t>典型的差分放大电路：</w:t>
      </w:r>
    </w:p>
    <w:p w14:paraId="53343D9D" w14:textId="6D868E9F" w:rsidR="00861D56" w:rsidRDefault="00861D56">
      <w:pPr>
        <w:rPr>
          <w:rStyle w:val="fontstyle01"/>
          <w:rFonts w:hint="default"/>
        </w:rPr>
      </w:pPr>
      <w:r w:rsidRPr="00861D56">
        <w:rPr>
          <w:rStyle w:val="fontstyle01"/>
          <w:rFonts w:hint="default"/>
        </w:rPr>
        <w:t>由两个单管放大电路，通过射</w:t>
      </w:r>
      <w:proofErr w:type="gramStart"/>
      <w:r w:rsidRPr="00861D56">
        <w:rPr>
          <w:rStyle w:val="fontstyle01"/>
          <w:rFonts w:hint="default"/>
        </w:rPr>
        <w:t>极</w:t>
      </w:r>
      <w:proofErr w:type="gramEnd"/>
      <w:r w:rsidRPr="00861D56">
        <w:rPr>
          <w:rStyle w:val="fontstyle01"/>
          <w:rFonts w:hint="default"/>
        </w:rPr>
        <w:t>公共电阻耦合而成。其中的电路的参数对称，两个三级管的特性相同。</w:t>
      </w:r>
      <w:r>
        <w:rPr>
          <w:rStyle w:val="fontstyle01"/>
          <w:rFonts w:hint="default"/>
        </w:rPr>
        <w:t>如下图所示：</w:t>
      </w:r>
    </w:p>
    <w:p w14:paraId="4B35D0AF" w14:textId="7BA75039" w:rsidR="00861D56" w:rsidRDefault="00861D56" w:rsidP="00861D56">
      <w:pPr>
        <w:jc w:val="center"/>
        <w:rPr>
          <w:rStyle w:val="fontstyle01"/>
          <w:rFonts w:hint="default"/>
        </w:rPr>
      </w:pPr>
      <w:r>
        <w:rPr>
          <w:noProof/>
        </w:rPr>
        <w:drawing>
          <wp:inline distT="0" distB="0" distL="0" distR="0" wp14:anchorId="650FAB3B" wp14:editId="695BA3C9">
            <wp:extent cx="3880412" cy="2292928"/>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94894" cy="2301485"/>
                    </a:xfrm>
                    <a:prstGeom prst="rect">
                      <a:avLst/>
                    </a:prstGeom>
                  </pic:spPr>
                </pic:pic>
              </a:graphicData>
            </a:graphic>
          </wp:inline>
        </w:drawing>
      </w:r>
    </w:p>
    <w:p w14:paraId="5CBDA4B9" w14:textId="128E90F3" w:rsidR="00861D56" w:rsidRDefault="00861D56" w:rsidP="00861D56">
      <w:pPr>
        <w:jc w:val="center"/>
        <w:rPr>
          <w:rStyle w:val="fontstyle01"/>
          <w:rFonts w:hint="default"/>
        </w:rPr>
      </w:pPr>
      <w:r>
        <w:rPr>
          <w:rStyle w:val="fontstyle01"/>
          <w:rFonts w:hint="default"/>
        </w:rPr>
        <w:t>图二、典型差分放大电路</w:t>
      </w:r>
    </w:p>
    <w:p w14:paraId="66898F2C" w14:textId="3FB577C8" w:rsidR="00861D56" w:rsidRDefault="00861D56">
      <w:pPr>
        <w:rPr>
          <w:rStyle w:val="fontstyle01"/>
          <w:rFonts w:hint="default"/>
        </w:rPr>
      </w:pPr>
      <w:r>
        <w:rPr>
          <w:rStyle w:val="fontstyle01"/>
          <w:rFonts w:hint="default"/>
        </w:rPr>
        <w:t>差分放大电路是一种利用了对称电路和负反馈来确保工作点稳定的放大电路，能够抑制</w:t>
      </w:r>
      <w:r>
        <w:rPr>
          <w:rStyle w:val="fontstyle01"/>
          <w:rFonts w:hint="default"/>
        </w:rPr>
        <w:lastRenderedPageBreak/>
        <w:t>共模信号、 放大差分信号从而抑制零点漂移。其可通过“恒阻”或“恒流”的方式作为放大器的偏置。其中典型的差分放大电路是由</w:t>
      </w:r>
      <w:proofErr w:type="gramStart"/>
      <w:r>
        <w:rPr>
          <w:rStyle w:val="fontstyle01"/>
          <w:rFonts w:hint="default"/>
        </w:rPr>
        <w:t>恒阻来实现</w:t>
      </w:r>
      <w:proofErr w:type="gramEnd"/>
      <w:r>
        <w:rPr>
          <w:rStyle w:val="fontstyle01"/>
          <w:rFonts w:hint="default"/>
        </w:rPr>
        <w:t>偏置。</w:t>
      </w:r>
    </w:p>
    <w:p w14:paraId="2304935D" w14:textId="0D865E59" w:rsidR="00861D56" w:rsidRPr="00805E03" w:rsidRDefault="00861D56">
      <w:pPr>
        <w:rPr>
          <w:rStyle w:val="fontstyle01"/>
          <w:rFonts w:hint="default"/>
          <w:i/>
        </w:rPr>
      </w:pPr>
      <w:r>
        <w:rPr>
          <w:rStyle w:val="fontstyle01"/>
          <w:rFonts w:hint="default"/>
        </w:rPr>
        <w:t>差分放大电路的输入可以分解为共模分量</w:t>
      </w:r>
      <w:proofErr w:type="gramStart"/>
      <w:r>
        <w:rPr>
          <w:rStyle w:val="fontstyle01"/>
          <w:rFonts w:hint="default"/>
        </w:rPr>
        <w:t>和差模分量</w:t>
      </w:r>
      <w:proofErr w:type="gramEnd"/>
      <w:r>
        <w:rPr>
          <w:rStyle w:val="fontstyle01"/>
          <w:rFonts w:hint="default"/>
        </w:rPr>
        <w:t>，当两边完全对称时，在输入</w:t>
      </w:r>
      <m:oMath>
        <m:sSub>
          <m:sSubPr>
            <m:ctrlPr>
              <w:rPr>
                <w:rStyle w:val="fontstyle01"/>
                <w:rFonts w:ascii="Cambria Math" w:hAnsi="Cambria Math" w:hint="default"/>
                <w:i/>
              </w:rPr>
            </m:ctrlPr>
          </m:sSubPr>
          <m:e>
            <m:r>
              <w:rPr>
                <w:rStyle w:val="fontstyle01"/>
                <w:rFonts w:ascii="Cambria Math" w:hAnsi="Cambria Math" w:hint="default"/>
              </w:rPr>
              <m:t>u</m:t>
            </m:r>
            <m:ctrlPr>
              <w:rPr>
                <w:rStyle w:val="fontstyle01"/>
                <w:rFonts w:ascii="Cambria Math" w:hAnsi="Cambria Math" w:hint="default"/>
              </w:rPr>
            </m:ctrlPr>
          </m:e>
          <m:sub>
            <m:r>
              <w:rPr>
                <w:rStyle w:val="fontstyle01"/>
                <w:rFonts w:ascii="Cambria Math" w:hAnsi="Cambria Math" w:hint="default"/>
              </w:rPr>
              <m:t>I</m:t>
            </m:r>
            <m:r>
              <w:rPr>
                <w:rStyle w:val="fontstyle01"/>
                <w:rFonts w:ascii="Cambria Math" w:hAnsi="Cambria Math" w:hint="default"/>
              </w:rPr>
              <m:t>1</m:t>
            </m:r>
          </m:sub>
        </m:sSub>
        <m:r>
          <w:rPr>
            <w:rStyle w:val="fontstyle01"/>
            <w:rFonts w:ascii="Cambria Math" w:hAnsi="Cambria Math" w:hint="default"/>
          </w:rPr>
          <m:t>=</m:t>
        </m:r>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I</m:t>
            </m:r>
            <m:r>
              <w:rPr>
                <w:rStyle w:val="fontstyle01"/>
                <w:rFonts w:ascii="Cambria Math" w:hAnsi="Cambria Math" w:hint="default"/>
              </w:rPr>
              <m:t>2</m:t>
            </m:r>
          </m:sub>
        </m:sSub>
      </m:oMath>
      <w:r>
        <w:rPr>
          <w:rStyle w:val="fontstyle01"/>
          <w:rFonts w:hint="default"/>
        </w:rPr>
        <w:t>时，输入只有共模分量，输入信号应该有</w:t>
      </w:r>
      <m:oMath>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o</m:t>
            </m:r>
          </m:sub>
        </m:sSub>
        <m:r>
          <w:rPr>
            <w:rStyle w:val="fontstyle01"/>
            <w:rFonts w:ascii="Cambria Math" w:hAnsi="Cambria Math" w:hint="default"/>
          </w:rPr>
          <m:t>=</m:t>
        </m:r>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C1</m:t>
            </m:r>
          </m:sub>
        </m:sSub>
        <m:r>
          <w:rPr>
            <w:rStyle w:val="fontstyle01"/>
            <w:rFonts w:ascii="Cambria Math" w:hAnsi="Cambria Math" w:hint="default"/>
          </w:rPr>
          <m:t>-</m:t>
        </m:r>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C2</m:t>
            </m:r>
          </m:sub>
        </m:sSub>
        <m:r>
          <w:rPr>
            <w:rStyle w:val="fontstyle01"/>
            <w:rFonts w:ascii="Cambria Math" w:hAnsi="Cambria Math" w:hint="default"/>
          </w:rPr>
          <m:t>=0</m:t>
        </m:r>
      </m:oMath>
      <w:r>
        <w:rPr>
          <w:rStyle w:val="fontstyle01"/>
          <w:rFonts w:hint="default"/>
        </w:rPr>
        <w:t>.当输入信号</w:t>
      </w:r>
      <m:oMath>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I1</m:t>
            </m:r>
          </m:sub>
        </m:sSub>
        <m:r>
          <w:rPr>
            <w:rStyle w:val="fontstyle01"/>
            <w:rFonts w:ascii="Cambria Math" w:hAnsi="Cambria Math" w:hint="default"/>
          </w:rPr>
          <m:t>-</m:t>
        </m:r>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I2</m:t>
            </m:r>
          </m:sub>
        </m:sSub>
        <m:r>
          <w:rPr>
            <w:rStyle w:val="fontstyle01"/>
            <w:rFonts w:ascii="Cambria Math" w:hAnsi="Cambria Math" w:hint="default"/>
          </w:rPr>
          <m:t>=</m:t>
        </m:r>
        <m:f>
          <m:fPr>
            <m:ctrlPr>
              <w:rPr>
                <w:rStyle w:val="fontstyle01"/>
                <w:rFonts w:ascii="Cambria Math" w:hAnsi="Cambria Math" w:hint="default"/>
              </w:rPr>
            </m:ctrlPr>
          </m:fPr>
          <m:num>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I</m:t>
                </m:r>
              </m:sub>
            </m:sSub>
            <m:ctrlPr>
              <w:rPr>
                <w:rStyle w:val="fontstyle01"/>
                <w:rFonts w:ascii="Cambria Math" w:hAnsi="Cambria Math" w:hint="default"/>
                <w:i/>
              </w:rPr>
            </m:ctrlPr>
          </m:num>
          <m:den>
            <m:r>
              <w:rPr>
                <w:rStyle w:val="fontstyle01"/>
                <w:rFonts w:ascii="Cambria Math" w:hAnsi="Cambria Math" w:hint="default"/>
              </w:rPr>
              <m:t>2</m:t>
            </m:r>
            <m:ctrlPr>
              <w:rPr>
                <w:rStyle w:val="fontstyle01"/>
                <w:rFonts w:ascii="Cambria Math" w:hAnsi="Cambria Math" w:hint="default"/>
                <w:i/>
              </w:rPr>
            </m:ctrlPr>
          </m:den>
        </m:f>
      </m:oMath>
      <w:r>
        <w:rPr>
          <w:rStyle w:val="fontstyle01"/>
          <w:rFonts w:hint="default"/>
        </w:rPr>
        <w:t>时，即输入</w:t>
      </w:r>
      <w:proofErr w:type="gramStart"/>
      <w:r>
        <w:rPr>
          <w:rStyle w:val="fontstyle01"/>
          <w:rFonts w:hint="default"/>
        </w:rPr>
        <w:t>只有差模分量</w:t>
      </w:r>
      <w:proofErr w:type="gramEnd"/>
      <w:r>
        <w:rPr>
          <w:rStyle w:val="fontstyle01"/>
          <w:rFonts w:hint="default"/>
        </w:rPr>
        <w:t>，保证三极管处于放大区工作状态时，利用三极管的放大电路模型，可以得到</w:t>
      </w:r>
      <m:oMath>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o</m:t>
            </m:r>
          </m:sub>
        </m:sSub>
        <m:r>
          <w:rPr>
            <w:rStyle w:val="fontstyle01"/>
            <w:rFonts w:ascii="Cambria Math" w:hAnsi="Cambria Math" w:hint="default"/>
          </w:rPr>
          <m:t>=-</m:t>
        </m:r>
        <m:r>
          <w:rPr>
            <w:rStyle w:val="fontstyle01"/>
            <w:rFonts w:ascii="Cambria Math" w:hAnsi="Cambria Math" w:hint="default"/>
          </w:rPr>
          <m:t>β</m:t>
        </m:r>
        <m:f>
          <m:fPr>
            <m:ctrlPr>
              <w:rPr>
                <w:rStyle w:val="fontstyle01"/>
                <w:rFonts w:ascii="Cambria Math" w:hAnsi="Cambria Math" w:hint="default"/>
              </w:rPr>
            </m:ctrlPr>
          </m:fPr>
          <m:num>
            <m:sSub>
              <m:sSubPr>
                <m:ctrlPr>
                  <w:rPr>
                    <w:rStyle w:val="fontstyle01"/>
                    <w:rFonts w:ascii="Cambria Math" w:hAnsi="Cambria Math" w:hint="default"/>
                    <w:i/>
                  </w:rPr>
                </m:ctrlPr>
              </m:sSubPr>
              <m:e>
                <m:r>
                  <w:rPr>
                    <w:rStyle w:val="fontstyle01"/>
                    <w:rFonts w:ascii="Cambria Math" w:hAnsi="Cambria Math" w:hint="default"/>
                  </w:rPr>
                  <m:t>R</m:t>
                </m:r>
              </m:e>
              <m:sub>
                <m:r>
                  <w:rPr>
                    <w:rStyle w:val="fontstyle01"/>
                    <w:rFonts w:ascii="Cambria Math" w:hAnsi="Cambria Math" w:hint="default"/>
                  </w:rPr>
                  <m:t>C</m:t>
                </m:r>
              </m:sub>
            </m:sSub>
            <m:ctrlPr>
              <w:rPr>
                <w:rStyle w:val="fontstyle01"/>
                <w:rFonts w:ascii="Cambria Math" w:hAnsi="Cambria Math" w:hint="default"/>
                <w:i/>
              </w:rPr>
            </m:ctrlPr>
          </m:num>
          <m:den>
            <m:sSub>
              <m:sSubPr>
                <m:ctrlPr>
                  <w:rPr>
                    <w:rStyle w:val="fontstyle01"/>
                    <w:rFonts w:ascii="Cambria Math" w:hAnsi="Cambria Math" w:hint="default"/>
                    <w:i/>
                  </w:rPr>
                </m:ctrlPr>
              </m:sSubPr>
              <m:e>
                <m:r>
                  <w:rPr>
                    <w:rStyle w:val="fontstyle01"/>
                    <w:rFonts w:ascii="Cambria Math" w:hAnsi="Cambria Math" w:hint="default"/>
                  </w:rPr>
                  <m:t>r</m:t>
                </m:r>
              </m:e>
              <m:sub>
                <m:r>
                  <w:rPr>
                    <w:rStyle w:val="fontstyle01"/>
                    <w:rFonts w:ascii="Cambria Math" w:hAnsi="Cambria Math" w:hint="default"/>
                  </w:rPr>
                  <m:t>be</m:t>
                </m:r>
              </m:sub>
            </m:sSub>
            <m:ctrlPr>
              <w:rPr>
                <w:rStyle w:val="fontstyle01"/>
                <w:rFonts w:ascii="Cambria Math" w:hAnsi="Cambria Math" w:hint="default"/>
                <w:i/>
              </w:rPr>
            </m:ctrlPr>
          </m:den>
        </m:f>
        <m:sSub>
          <m:sSubPr>
            <m:ctrlPr>
              <w:rPr>
                <w:rStyle w:val="fontstyle01"/>
                <w:rFonts w:ascii="Cambria Math" w:hAnsi="Cambria Math" w:hint="default"/>
                <w:i/>
              </w:rPr>
            </m:ctrlPr>
          </m:sSubPr>
          <m:e>
            <m:r>
              <w:rPr>
                <w:rStyle w:val="fontstyle01"/>
                <w:rFonts w:ascii="Cambria Math" w:hAnsi="Cambria Math" w:hint="default"/>
              </w:rPr>
              <m:t>r</m:t>
            </m:r>
          </m:e>
          <m:sub>
            <m:r>
              <w:rPr>
                <w:rStyle w:val="fontstyle01"/>
                <w:rFonts w:ascii="Cambria Math" w:hAnsi="Cambria Math" w:hint="default"/>
              </w:rPr>
              <m:t>I</m:t>
            </m:r>
          </m:sub>
        </m:sSub>
      </m:oMath>
      <w:r>
        <w:rPr>
          <w:rStyle w:val="fontstyle01"/>
          <w:rFonts w:hint="default"/>
        </w:rPr>
        <w:t>所以</w:t>
      </w:r>
      <w:proofErr w:type="gramStart"/>
      <w:r>
        <w:rPr>
          <w:rStyle w:val="fontstyle01"/>
          <w:rFonts w:hint="default"/>
        </w:rPr>
        <w:t>对差模信号</w:t>
      </w:r>
      <w:proofErr w:type="gramEnd"/>
      <w:r>
        <w:rPr>
          <w:rStyle w:val="fontstyle01"/>
          <w:rFonts w:hint="default"/>
        </w:rPr>
        <w:t>有着放大作用。 对于一般的双端信号，</w:t>
      </w:r>
      <w:r w:rsidRPr="00805E03">
        <w:rPr>
          <w:rStyle w:val="fontstyle01"/>
          <w:rFonts w:hint="default"/>
        </w:rPr>
        <w:t>我们将其分解为共模信号</w:t>
      </w:r>
      <w:proofErr w:type="gramStart"/>
      <w:r w:rsidRPr="00805E03">
        <w:rPr>
          <w:rStyle w:val="fontstyle01"/>
          <w:rFonts w:hint="default"/>
        </w:rPr>
        <w:t>和差模信号</w:t>
      </w:r>
      <w:proofErr w:type="gramEnd"/>
      <w:r w:rsidRPr="00805E03">
        <w:rPr>
          <w:rStyle w:val="fontstyle01"/>
          <w:rFonts w:hint="default"/>
        </w:rPr>
        <w:t>的叠加再进行处理。</w:t>
      </w:r>
    </w:p>
    <w:p w14:paraId="277000FA" w14:textId="77777777" w:rsidR="00805E03" w:rsidRPr="00805E03" w:rsidRDefault="00861D56" w:rsidP="00805E03">
      <w:pPr>
        <w:pStyle w:val="a7"/>
        <w:numPr>
          <w:ilvl w:val="0"/>
          <w:numId w:val="1"/>
        </w:numPr>
        <w:ind w:firstLineChars="0"/>
        <w:rPr>
          <w:rStyle w:val="fontstyle01"/>
          <w:rFonts w:hint="default"/>
          <w:b/>
          <w:bCs/>
        </w:rPr>
      </w:pPr>
      <w:r w:rsidRPr="00805E03">
        <w:rPr>
          <w:rStyle w:val="fontstyle01"/>
          <w:rFonts w:hint="default"/>
          <w:b/>
          <w:bCs/>
        </w:rPr>
        <w:t>对于差分放大器，输入输出方式有四种选择：</w:t>
      </w:r>
    </w:p>
    <w:p w14:paraId="6BFC124C" w14:textId="734133E0" w:rsidR="00861D56" w:rsidRDefault="00861D56">
      <w:pPr>
        <w:rPr>
          <w:rStyle w:val="fontstyle01"/>
          <w:rFonts w:hint="default"/>
        </w:rPr>
      </w:pPr>
      <w:r>
        <w:rPr>
          <w:rStyle w:val="fontstyle01"/>
          <w:rFonts w:hint="default"/>
        </w:rPr>
        <w:t>单/双端输入、单/双端输出，双端输入双端输出时能够发挥差分放大器的最佳性能，使用其他输入输出方式时电路的基本工作原理类似</w:t>
      </w:r>
      <w:r w:rsidR="007C552A">
        <w:rPr>
          <w:rStyle w:val="fontstyle01"/>
          <w:rFonts w:hint="default"/>
        </w:rPr>
        <w:t>，</w:t>
      </w:r>
      <w:r>
        <w:rPr>
          <w:rStyle w:val="fontstyle01"/>
          <w:rFonts w:hint="default"/>
        </w:rPr>
        <w:t>只是将一端接地。</w:t>
      </w:r>
    </w:p>
    <w:p w14:paraId="685270B6" w14:textId="239D7E1E" w:rsidR="00861D56" w:rsidRPr="00861D56" w:rsidRDefault="00861D56">
      <w:pPr>
        <w:rPr>
          <w:rStyle w:val="fontstyle01"/>
          <w:rFonts w:hint="default"/>
        </w:rPr>
      </w:pPr>
      <w:r>
        <w:rPr>
          <w:rStyle w:val="fontstyle01"/>
          <w:rFonts w:hint="default"/>
        </w:rPr>
        <w:t>如何定量来表述差分放大电路对共模信号的抑制和</w:t>
      </w:r>
      <w:proofErr w:type="gramStart"/>
      <w:r>
        <w:rPr>
          <w:rStyle w:val="fontstyle01"/>
          <w:rFonts w:hint="default"/>
        </w:rPr>
        <w:t>对差模信号</w:t>
      </w:r>
      <w:proofErr w:type="gramEnd"/>
      <w:r>
        <w:rPr>
          <w:rStyle w:val="fontstyle01"/>
          <w:rFonts w:hint="default"/>
        </w:rPr>
        <w:t>的放大作用呢？我们通常用共模抑制比 K</w:t>
      </w:r>
      <w:r>
        <w:rPr>
          <w:rStyle w:val="fontstyle01"/>
          <w:rFonts w:hint="default"/>
          <w:sz w:val="12"/>
          <w:szCs w:val="12"/>
        </w:rPr>
        <w:t xml:space="preserve">CMR </w:t>
      </w:r>
      <w:r>
        <w:rPr>
          <w:rStyle w:val="fontstyle01"/>
          <w:rFonts w:hint="default"/>
        </w:rPr>
        <w:t>来描述差分放大电路的共模抑制能力，定义为：</w:t>
      </w:r>
    </w:p>
    <w:p w14:paraId="74BE1661" w14:textId="2159755C" w:rsidR="00861D56" w:rsidRDefault="007C552A">
      <w:pPr>
        <w:rPr>
          <w:rStyle w:val="fontstyle01"/>
          <w:rFonts w:hint="default"/>
        </w:rPr>
      </w:pPr>
      <m:oMathPara>
        <m:oMath>
          <m:sSub>
            <m:sSubPr>
              <m:ctrlPr>
                <w:rPr>
                  <w:rStyle w:val="fontstyle01"/>
                  <w:rFonts w:ascii="Cambria Math" w:hAnsi="Cambria Math" w:hint="default"/>
                  <w:i/>
                </w:rPr>
              </m:ctrlPr>
            </m:sSubPr>
            <m:e>
              <m:r>
                <w:rPr>
                  <w:rStyle w:val="fontstyle01"/>
                  <w:rFonts w:ascii="Cambria Math" w:hAnsi="Cambria Math" w:hint="default"/>
                </w:rPr>
                <m:t>K</m:t>
              </m:r>
            </m:e>
            <m:sub>
              <m:r>
                <w:rPr>
                  <w:rStyle w:val="fontstyle01"/>
                  <w:rFonts w:ascii="Cambria Math" w:hAnsi="Cambria Math" w:hint="default"/>
                </w:rPr>
                <m:t>CMR</m:t>
              </m:r>
            </m:sub>
          </m:sSub>
          <m:r>
            <w:rPr>
              <w:rStyle w:val="fontstyle01"/>
              <w:rFonts w:ascii="Cambria Math" w:hAnsi="Cambria Math" w:hint="default"/>
            </w:rPr>
            <m:t>=</m:t>
          </m:r>
          <m:d>
            <m:dPr>
              <m:begChr m:val="|"/>
              <m:endChr m:val="|"/>
              <m:ctrlPr>
                <w:rPr>
                  <w:rStyle w:val="fontstyle01"/>
                  <w:rFonts w:ascii="Cambria Math" w:hAnsi="Cambria Math" w:hint="default"/>
                  <w:i/>
                </w:rPr>
              </m:ctrlPr>
            </m:dPr>
            <m:e>
              <m:f>
                <m:fPr>
                  <m:ctrlPr>
                    <w:rPr>
                      <w:rStyle w:val="fontstyle01"/>
                      <w:rFonts w:ascii="Cambria Math" w:hAnsi="Cambria Math" w:hint="default"/>
                    </w:rPr>
                  </m:ctrlPr>
                </m:fPr>
                <m:num>
                  <m:sSub>
                    <m:sSubPr>
                      <m:ctrlPr>
                        <w:rPr>
                          <w:rStyle w:val="fontstyle01"/>
                          <w:rFonts w:ascii="Cambria Math" w:hAnsi="Cambria Math" w:hint="default"/>
                          <w:i/>
                        </w:rPr>
                      </m:ctrlPr>
                    </m:sSubPr>
                    <m:e>
                      <m:r>
                        <w:rPr>
                          <w:rStyle w:val="fontstyle01"/>
                          <w:rFonts w:ascii="Cambria Math" w:hAnsi="Cambria Math" w:hint="default"/>
                        </w:rPr>
                        <m:t>A</m:t>
                      </m:r>
                    </m:e>
                    <m:sub>
                      <m:r>
                        <w:rPr>
                          <w:rStyle w:val="fontstyle01"/>
                          <w:rFonts w:ascii="Cambria Math" w:hAnsi="Cambria Math" w:hint="default"/>
                        </w:rPr>
                        <m:t>d</m:t>
                      </m:r>
                    </m:sub>
                  </m:sSub>
                  <m:ctrlPr>
                    <w:rPr>
                      <w:rStyle w:val="fontstyle01"/>
                      <w:rFonts w:ascii="Cambria Math" w:hAnsi="Cambria Math" w:hint="default"/>
                      <w:i/>
                    </w:rPr>
                  </m:ctrlPr>
                </m:num>
                <m:den>
                  <m:sSub>
                    <m:sSubPr>
                      <m:ctrlPr>
                        <w:rPr>
                          <w:rStyle w:val="fontstyle01"/>
                          <w:rFonts w:ascii="Cambria Math" w:hAnsi="Cambria Math" w:hint="default"/>
                          <w:i/>
                        </w:rPr>
                      </m:ctrlPr>
                    </m:sSubPr>
                    <m:e>
                      <m:r>
                        <w:rPr>
                          <w:rStyle w:val="fontstyle01"/>
                          <w:rFonts w:ascii="Cambria Math" w:hAnsi="Cambria Math" w:hint="default"/>
                        </w:rPr>
                        <m:t>A</m:t>
                      </m:r>
                    </m:e>
                    <m:sub>
                      <m:r>
                        <w:rPr>
                          <w:rStyle w:val="fontstyle01"/>
                          <w:rFonts w:ascii="Cambria Math" w:hAnsi="Cambria Math" w:hint="default"/>
                        </w:rPr>
                        <m:t>c</m:t>
                      </m:r>
                    </m:sub>
                  </m:sSub>
                  <m:ctrlPr>
                    <w:rPr>
                      <w:rStyle w:val="fontstyle01"/>
                      <w:rFonts w:ascii="Cambria Math" w:hAnsi="Cambria Math" w:hint="default"/>
                      <w:i/>
                    </w:rPr>
                  </m:ctrlPr>
                </m:den>
              </m:f>
            </m:e>
          </m:d>
        </m:oMath>
      </m:oMathPara>
    </w:p>
    <w:p w14:paraId="71EF4E68" w14:textId="59A177DE" w:rsidR="00861D56" w:rsidRDefault="007C552A">
      <w:pPr>
        <w:rPr>
          <w:rStyle w:val="fontstyle01"/>
          <w:rFonts w:hint="default"/>
        </w:rPr>
      </w:pPr>
      <w:r>
        <w:rPr>
          <w:rStyle w:val="fontstyle01"/>
          <w:rFonts w:hint="default"/>
        </w:rPr>
        <w:t>其中</w:t>
      </w:r>
      <m:oMath>
        <m:sSub>
          <m:sSubPr>
            <m:ctrlPr>
              <w:rPr>
                <w:rStyle w:val="fontstyle01"/>
                <w:rFonts w:ascii="Cambria Math" w:hAnsi="Cambria Math" w:hint="default"/>
                <w:i/>
              </w:rPr>
            </m:ctrlPr>
          </m:sSubPr>
          <m:e>
            <m:r>
              <w:rPr>
                <w:rStyle w:val="fontstyle01"/>
                <w:rFonts w:ascii="Cambria Math" w:hAnsi="Cambria Math" w:hint="default"/>
              </w:rPr>
              <m:t>A</m:t>
            </m:r>
          </m:e>
          <m:sub>
            <m:r>
              <w:rPr>
                <w:rStyle w:val="fontstyle01"/>
                <w:rFonts w:ascii="Cambria Math" w:hAnsi="Cambria Math" w:hint="default"/>
              </w:rPr>
              <m:t>d</m:t>
            </m:r>
          </m:sub>
        </m:sSub>
      </m:oMath>
      <w:r>
        <w:rPr>
          <w:rStyle w:val="fontstyle01"/>
          <w:rFonts w:hint="default"/>
        </w:rPr>
        <w:t>越大，</w:t>
      </w:r>
      <m:oMath>
        <m:sSub>
          <m:sSubPr>
            <m:ctrlPr>
              <w:rPr>
                <w:rStyle w:val="fontstyle01"/>
                <w:rFonts w:ascii="Cambria Math" w:hAnsi="Cambria Math" w:hint="default"/>
                <w:i/>
              </w:rPr>
            </m:ctrlPr>
          </m:sSubPr>
          <m:e>
            <m:r>
              <w:rPr>
                <w:rStyle w:val="fontstyle01"/>
                <w:rFonts w:ascii="Cambria Math" w:hAnsi="Cambria Math" w:hint="default"/>
              </w:rPr>
              <m:t>A</m:t>
            </m:r>
          </m:e>
          <m:sub>
            <m:r>
              <w:rPr>
                <w:rStyle w:val="fontstyle01"/>
                <w:rFonts w:ascii="Cambria Math" w:hAnsi="Cambria Math" w:hint="default"/>
              </w:rPr>
              <m:t>c</m:t>
            </m:r>
          </m:sub>
        </m:sSub>
      </m:oMath>
      <w:r>
        <w:rPr>
          <w:rStyle w:val="fontstyle01"/>
          <w:rFonts w:hint="default"/>
        </w:rPr>
        <w:t>越小，</w:t>
      </w:r>
      <m:oMath>
        <m:sSub>
          <m:sSubPr>
            <m:ctrlPr>
              <w:rPr>
                <w:rStyle w:val="fontstyle01"/>
                <w:rFonts w:ascii="Cambria Math" w:hAnsi="Cambria Math" w:hint="default"/>
                <w:i/>
              </w:rPr>
            </m:ctrlPr>
          </m:sSubPr>
          <m:e>
            <m:r>
              <w:rPr>
                <w:rStyle w:val="fontstyle01"/>
                <w:rFonts w:ascii="Cambria Math" w:hAnsi="Cambria Math" w:hint="default"/>
              </w:rPr>
              <m:t>K</m:t>
            </m:r>
          </m:e>
          <m:sub>
            <m:r>
              <w:rPr>
                <w:rStyle w:val="fontstyle01"/>
                <w:rFonts w:ascii="Cambria Math" w:hAnsi="Cambria Math" w:hint="default"/>
              </w:rPr>
              <m:t>CMR</m:t>
            </m:r>
          </m:sub>
        </m:sSub>
      </m:oMath>
      <w:r>
        <w:rPr>
          <w:rStyle w:val="fontstyle01"/>
          <w:rFonts w:hint="default"/>
        </w:rPr>
        <w:t>就越大，差分放大电路的性能就越好。在电路参数理想对称的情况下，</w:t>
      </w:r>
      <m:oMath>
        <m:sSub>
          <m:sSubPr>
            <m:ctrlPr>
              <w:rPr>
                <w:rStyle w:val="fontstyle01"/>
                <w:rFonts w:ascii="Cambria Math" w:hAnsi="Cambria Math" w:hint="default"/>
                <w:i/>
              </w:rPr>
            </m:ctrlPr>
          </m:sSubPr>
          <m:e>
            <m:r>
              <w:rPr>
                <w:rStyle w:val="fontstyle01"/>
                <w:rFonts w:ascii="Cambria Math" w:hAnsi="Cambria Math" w:hint="default"/>
              </w:rPr>
              <m:t>K</m:t>
            </m:r>
          </m:e>
          <m:sub>
            <m:r>
              <w:rPr>
                <w:rStyle w:val="fontstyle01"/>
                <w:rFonts w:ascii="Cambria Math" w:hAnsi="Cambria Math" w:hint="default"/>
              </w:rPr>
              <m:t>CMR</m:t>
            </m:r>
          </m:sub>
        </m:sSub>
        <m:r>
          <w:rPr>
            <w:rStyle w:val="fontstyle01"/>
            <w:rFonts w:ascii="Cambria Math" w:hAnsi="Cambria Math" w:hint="default"/>
          </w:rPr>
          <m:t>=∞</m:t>
        </m:r>
      </m:oMath>
      <w:r>
        <w:rPr>
          <w:rStyle w:val="fontstyle01"/>
          <w:rFonts w:hint="default"/>
        </w:rPr>
        <w:t>. 因其数值大，通常用分贝（dB）表示：</w:t>
      </w:r>
    </w:p>
    <w:p w14:paraId="22806E9F" w14:textId="304FB81E" w:rsidR="007C552A" w:rsidRPr="007C552A" w:rsidRDefault="007C552A">
      <w:pPr>
        <w:rPr>
          <w:rStyle w:val="fontstyle01"/>
          <w:rFonts w:hint="default"/>
        </w:rPr>
      </w:pPr>
      <m:oMathPara>
        <m:oMath>
          <m:sSub>
            <m:sSubPr>
              <m:ctrlPr>
                <w:rPr>
                  <w:rStyle w:val="fontstyle01"/>
                  <w:rFonts w:ascii="Cambria Math" w:hAnsi="Cambria Math" w:hint="default"/>
                  <w:i/>
                </w:rPr>
              </m:ctrlPr>
            </m:sSubPr>
            <m:e>
              <m:r>
                <w:rPr>
                  <w:rStyle w:val="fontstyle01"/>
                  <w:rFonts w:ascii="Cambria Math" w:hAnsi="Cambria Math" w:hint="default"/>
                </w:rPr>
                <m:t>K</m:t>
              </m:r>
            </m:e>
            <m:sub>
              <m:r>
                <w:rPr>
                  <w:rStyle w:val="fontstyle01"/>
                  <w:rFonts w:ascii="Cambria Math" w:hAnsi="Cambria Math" w:hint="default"/>
                </w:rPr>
                <m:t>CMR</m:t>
              </m:r>
            </m:sub>
          </m:sSub>
          <m:r>
            <w:rPr>
              <w:rStyle w:val="fontstyle01"/>
              <w:rFonts w:ascii="Cambria Math" w:hAnsi="Cambria Math" w:hint="default"/>
            </w:rPr>
            <m:t>=20lg</m:t>
          </m:r>
          <m:d>
            <m:dPr>
              <m:begChr m:val="|"/>
              <m:endChr m:val="|"/>
              <m:ctrlPr>
                <w:rPr>
                  <w:rStyle w:val="fontstyle01"/>
                  <w:rFonts w:ascii="Cambria Math" w:hAnsi="Cambria Math" w:hint="default"/>
                  <w:i/>
                </w:rPr>
              </m:ctrlPr>
            </m:dPr>
            <m:e>
              <m:f>
                <m:fPr>
                  <m:ctrlPr>
                    <w:rPr>
                      <w:rStyle w:val="fontstyle01"/>
                      <w:rFonts w:ascii="Cambria Math" w:hAnsi="Cambria Math" w:hint="default"/>
                    </w:rPr>
                  </m:ctrlPr>
                </m:fPr>
                <m:num>
                  <m:sSub>
                    <m:sSubPr>
                      <m:ctrlPr>
                        <w:rPr>
                          <w:rStyle w:val="fontstyle01"/>
                          <w:rFonts w:ascii="Cambria Math" w:hAnsi="Cambria Math" w:hint="default"/>
                          <w:i/>
                        </w:rPr>
                      </m:ctrlPr>
                    </m:sSubPr>
                    <m:e>
                      <m:r>
                        <w:rPr>
                          <w:rStyle w:val="fontstyle01"/>
                          <w:rFonts w:ascii="Cambria Math" w:hAnsi="Cambria Math" w:hint="default"/>
                        </w:rPr>
                        <m:t>A</m:t>
                      </m:r>
                    </m:e>
                    <m:sub>
                      <m:r>
                        <w:rPr>
                          <w:rStyle w:val="fontstyle01"/>
                          <w:rFonts w:ascii="Cambria Math" w:hAnsi="Cambria Math" w:hint="default"/>
                        </w:rPr>
                        <m:t>d</m:t>
                      </m:r>
                    </m:sub>
                  </m:sSub>
                  <m:ctrlPr>
                    <w:rPr>
                      <w:rStyle w:val="fontstyle01"/>
                      <w:rFonts w:ascii="Cambria Math" w:hAnsi="Cambria Math" w:hint="default"/>
                      <w:i/>
                    </w:rPr>
                  </m:ctrlPr>
                </m:num>
                <m:den>
                  <m:sSub>
                    <m:sSubPr>
                      <m:ctrlPr>
                        <w:rPr>
                          <w:rStyle w:val="fontstyle01"/>
                          <w:rFonts w:ascii="Cambria Math" w:hAnsi="Cambria Math" w:hint="default"/>
                          <w:i/>
                        </w:rPr>
                      </m:ctrlPr>
                    </m:sSubPr>
                    <m:e>
                      <m:r>
                        <w:rPr>
                          <w:rStyle w:val="fontstyle01"/>
                          <w:rFonts w:ascii="Cambria Math" w:hAnsi="Cambria Math" w:hint="default"/>
                        </w:rPr>
                        <m:t>A</m:t>
                      </m:r>
                    </m:e>
                    <m:sub>
                      <m:r>
                        <w:rPr>
                          <w:rStyle w:val="fontstyle01"/>
                          <w:rFonts w:ascii="Cambria Math" w:hAnsi="Cambria Math" w:hint="default"/>
                        </w:rPr>
                        <m:t>c</m:t>
                      </m:r>
                    </m:sub>
                  </m:sSub>
                  <m:ctrlPr>
                    <w:rPr>
                      <w:rStyle w:val="fontstyle01"/>
                      <w:rFonts w:ascii="Cambria Math" w:hAnsi="Cambria Math" w:hint="default"/>
                      <w:i/>
                    </w:rPr>
                  </m:ctrlPr>
                </m:den>
              </m:f>
            </m:e>
          </m:d>
        </m:oMath>
      </m:oMathPara>
    </w:p>
    <w:p w14:paraId="7D57178F" w14:textId="45907165" w:rsidR="007C552A" w:rsidRDefault="007C552A">
      <w:pPr>
        <w:rPr>
          <w:rStyle w:val="fontstyle01"/>
          <w:rFonts w:hint="default"/>
        </w:rPr>
      </w:pPr>
      <w:r>
        <w:rPr>
          <w:rStyle w:val="fontstyle01"/>
          <w:rFonts w:hint="default"/>
        </w:rPr>
        <w:t>提高共模抑制比的关键在于提高发射极电阻，实际上可以在发射极连接一个具有很高等效内阻的偏置晶体管来替代，因为此时</w:t>
      </w:r>
      <m:oMath>
        <m:sSub>
          <m:sSubPr>
            <m:ctrlPr>
              <w:rPr>
                <w:rStyle w:val="fontstyle01"/>
                <w:rFonts w:ascii="Cambria Math" w:hAnsi="Cambria Math" w:hint="default"/>
                <w:i/>
              </w:rPr>
            </m:ctrlPr>
          </m:sSubPr>
          <m:e>
            <m:r>
              <w:rPr>
                <w:rStyle w:val="fontstyle01"/>
                <w:rFonts w:ascii="Cambria Math" w:hAnsi="Cambria Math" w:hint="default"/>
              </w:rPr>
              <m:t>i</m:t>
            </m:r>
          </m:e>
          <m:sub>
            <m:r>
              <w:rPr>
                <w:rStyle w:val="fontstyle01"/>
                <w:rFonts w:ascii="Cambria Math" w:hAnsi="Cambria Math" w:hint="default"/>
              </w:rPr>
              <m:t>B3</m:t>
            </m:r>
          </m:sub>
        </m:sSub>
      </m:oMath>
      <w:r w:rsidR="00965685">
        <w:rPr>
          <w:rStyle w:val="fontstyle01"/>
          <w:rFonts w:hint="default"/>
        </w:rPr>
        <w:t>一定时，工作在放大区的</w:t>
      </w:r>
      <m:oMath>
        <m:sSub>
          <m:sSubPr>
            <m:ctrlPr>
              <w:rPr>
                <w:rStyle w:val="fontstyle01"/>
                <w:rFonts w:ascii="Cambria Math" w:hAnsi="Cambria Math" w:hint="default"/>
                <w:i/>
              </w:rPr>
            </m:ctrlPr>
          </m:sSubPr>
          <m:e>
            <m:r>
              <w:rPr>
                <w:rStyle w:val="fontstyle01"/>
                <w:rFonts w:ascii="Cambria Math" w:hAnsi="Cambria Math" w:hint="default"/>
              </w:rPr>
              <m:t>i</m:t>
            </m:r>
          </m:e>
          <m:sub>
            <m:r>
              <w:rPr>
                <w:rStyle w:val="fontstyle01"/>
                <w:rFonts w:ascii="Cambria Math" w:hAnsi="Cambria Math" w:hint="default"/>
              </w:rPr>
              <m:t>C3</m:t>
            </m:r>
          </m:sub>
        </m:sSub>
      </m:oMath>
      <w:r w:rsidR="00965685">
        <w:rPr>
          <w:rStyle w:val="fontstyle01"/>
          <w:rFonts w:hint="default"/>
        </w:rPr>
        <w:t>基本恒定。交流电</w:t>
      </w:r>
      <w:proofErr w:type="gramStart"/>
      <w:r w:rsidR="00965685">
        <w:rPr>
          <w:rStyle w:val="fontstyle01"/>
          <w:rFonts w:hint="default"/>
        </w:rPr>
        <w:t>组基本</w:t>
      </w:r>
      <w:proofErr w:type="gramEnd"/>
      <w:r w:rsidR="00965685">
        <w:rPr>
          <w:rStyle w:val="fontstyle01"/>
          <w:rFonts w:hint="default"/>
        </w:rPr>
        <w:t>恒定。如下是典型的差分放大电路和恒流源的差分放大电路的对比电路图。</w:t>
      </w:r>
    </w:p>
    <w:p w14:paraId="0743C7AE" w14:textId="2BFBC95A" w:rsidR="00861D56" w:rsidRDefault="00965685" w:rsidP="00965685">
      <w:pPr>
        <w:jc w:val="center"/>
        <w:rPr>
          <w:rStyle w:val="fontstyle01"/>
          <w:rFonts w:hint="default"/>
        </w:rPr>
      </w:pPr>
      <w:r>
        <w:rPr>
          <w:noProof/>
        </w:rPr>
        <w:drawing>
          <wp:inline distT="0" distB="0" distL="0" distR="0" wp14:anchorId="41A96612" wp14:editId="313A7DE0">
            <wp:extent cx="5274310" cy="22205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20595"/>
                    </a:xfrm>
                    <a:prstGeom prst="rect">
                      <a:avLst/>
                    </a:prstGeom>
                  </pic:spPr>
                </pic:pic>
              </a:graphicData>
            </a:graphic>
          </wp:inline>
        </w:drawing>
      </w:r>
    </w:p>
    <w:p w14:paraId="75684667" w14:textId="0661FE94" w:rsidR="00965685" w:rsidRDefault="00965685" w:rsidP="00965685">
      <w:pPr>
        <w:jc w:val="center"/>
        <w:rPr>
          <w:rStyle w:val="fontstyle01"/>
          <w:rFonts w:hint="default"/>
        </w:rPr>
      </w:pPr>
      <w:r>
        <w:rPr>
          <w:rStyle w:val="fontstyle01"/>
          <w:rFonts w:hint="default"/>
        </w:rPr>
        <w:t>图三、两种差分放大电路</w:t>
      </w:r>
    </w:p>
    <w:p w14:paraId="6C21DF2A" w14:textId="063EECAE" w:rsidR="00805E03" w:rsidRDefault="00965685" w:rsidP="00965685">
      <w:pPr>
        <w:rPr>
          <w:rStyle w:val="fontstyle01"/>
          <w:rFonts w:hint="default"/>
        </w:rPr>
      </w:pPr>
      <w:r>
        <w:rPr>
          <w:rStyle w:val="fontstyle01"/>
          <w:rFonts w:hint="default"/>
        </w:rPr>
        <w:t xml:space="preserve">差分放大电路的输入输出阻抗也是它的重要参数之一。 </w:t>
      </w:r>
    </w:p>
    <w:p w14:paraId="787021FE" w14:textId="678ECB80" w:rsidR="00965685" w:rsidRPr="007C552A" w:rsidRDefault="00965685" w:rsidP="00805E03">
      <w:pPr>
        <w:pStyle w:val="a7"/>
        <w:numPr>
          <w:ilvl w:val="0"/>
          <w:numId w:val="1"/>
        </w:numPr>
        <w:ind w:firstLineChars="0"/>
        <w:rPr>
          <w:rStyle w:val="fontstyle01"/>
          <w:rFonts w:hint="default"/>
        </w:rPr>
      </w:pPr>
      <w:r w:rsidRPr="00805E03">
        <w:rPr>
          <w:rStyle w:val="fontstyle01"/>
          <w:rFonts w:hint="default"/>
          <w:b/>
          <w:bCs/>
        </w:rPr>
        <w:t>下表中就罗列了典型差分放大电路</w:t>
      </w:r>
      <w:r>
        <w:rPr>
          <w:rStyle w:val="fontstyle01"/>
          <w:rFonts w:hint="default"/>
        </w:rPr>
        <w:t>在不同接法下的各个参数：</w:t>
      </w:r>
    </w:p>
    <w:p w14:paraId="519A2E5C" w14:textId="1E4544AC" w:rsidR="00965685" w:rsidRDefault="00965685" w:rsidP="00965685">
      <w:pPr>
        <w:jc w:val="center"/>
        <w:rPr>
          <w:rStyle w:val="fontstyle01"/>
          <w:rFonts w:hint="default"/>
        </w:rPr>
      </w:pPr>
      <w:r>
        <w:rPr>
          <w:noProof/>
        </w:rPr>
        <w:lastRenderedPageBreak/>
        <w:drawing>
          <wp:inline distT="0" distB="0" distL="0" distR="0" wp14:anchorId="3AE82394" wp14:editId="00C3A569">
            <wp:extent cx="5036127" cy="1992381"/>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9300" cy="1997592"/>
                    </a:xfrm>
                    <a:prstGeom prst="rect">
                      <a:avLst/>
                    </a:prstGeom>
                  </pic:spPr>
                </pic:pic>
              </a:graphicData>
            </a:graphic>
          </wp:inline>
        </w:drawing>
      </w:r>
    </w:p>
    <w:p w14:paraId="62683A19" w14:textId="1D263CA8" w:rsidR="00965685" w:rsidRPr="00965685" w:rsidRDefault="00965685" w:rsidP="00965685">
      <w:pPr>
        <w:jc w:val="center"/>
        <w:rPr>
          <w:rStyle w:val="fontstyle01"/>
          <w:rFonts w:hint="default"/>
        </w:rPr>
      </w:pPr>
      <w:r>
        <w:rPr>
          <w:rStyle w:val="fontstyle01"/>
          <w:rFonts w:hint="default"/>
        </w:rPr>
        <w:t>图四、不同接法</w:t>
      </w:r>
    </w:p>
    <w:p w14:paraId="66BDD739" w14:textId="24E5ED7A" w:rsidR="00861D56" w:rsidRDefault="00965685" w:rsidP="00965685">
      <w:pPr>
        <w:rPr>
          <w:rStyle w:val="fontstyle01"/>
          <w:rFonts w:hint="default"/>
        </w:rPr>
      </w:pPr>
      <w:r>
        <w:rPr>
          <w:rStyle w:val="fontstyle01"/>
          <w:rFonts w:hint="default"/>
        </w:rPr>
        <w:t>容易看到，双端输出</w:t>
      </w:r>
      <w:proofErr w:type="gramStart"/>
      <w:r>
        <w:rPr>
          <w:rStyle w:val="fontstyle01"/>
          <w:rFonts w:hint="default"/>
        </w:rPr>
        <w:t>的差模放大</w:t>
      </w:r>
      <w:proofErr w:type="gramEnd"/>
      <w:r>
        <w:rPr>
          <w:rStyle w:val="fontstyle01"/>
          <w:rFonts w:hint="default"/>
        </w:rPr>
        <w:t>倍数，输出电阻是单端输出时的两倍。</w:t>
      </w:r>
    </w:p>
    <w:p w14:paraId="31FA8F35" w14:textId="77777777" w:rsidR="00861D56" w:rsidRDefault="00861D56">
      <w:pPr>
        <w:rPr>
          <w:rFonts w:hint="eastAsia"/>
        </w:rPr>
      </w:pPr>
    </w:p>
    <w:p w14:paraId="0AD6B46C" w14:textId="445EB5CB" w:rsidR="00861D56" w:rsidRDefault="00B029EC" w:rsidP="00805E03">
      <w:pPr>
        <w:pStyle w:val="a5"/>
        <w:jc w:val="left"/>
      </w:pPr>
      <w:r>
        <w:rPr>
          <w:rFonts w:hint="eastAsia"/>
        </w:rPr>
        <w:t>三、</w:t>
      </w:r>
      <w:r w:rsidR="00861D56">
        <w:rPr>
          <w:rFonts w:hint="eastAsia"/>
        </w:rPr>
        <w:t>实验内容</w:t>
      </w:r>
      <w:r w:rsidR="006E527E">
        <w:rPr>
          <w:rFonts w:hint="eastAsia"/>
        </w:rPr>
        <w:t>与实验分析</w:t>
      </w:r>
    </w:p>
    <w:p w14:paraId="6E69AD02" w14:textId="671F101F" w:rsidR="00965685" w:rsidRPr="00805E03" w:rsidRDefault="00965685">
      <w:pPr>
        <w:rPr>
          <w:rStyle w:val="fontstyle01"/>
          <w:rFonts w:hint="default"/>
          <w:b/>
          <w:bCs/>
        </w:rPr>
      </w:pPr>
      <w:r w:rsidRPr="00805E03">
        <w:rPr>
          <w:rStyle w:val="fontstyle01"/>
          <w:rFonts w:hint="default"/>
          <w:b/>
          <w:bCs/>
        </w:rPr>
        <w:t>本次实验需要的设备与器材有：函数发生器、直流电源、示波器、万用表、晶体管2N5551、电位器、电阻若干。</w:t>
      </w:r>
    </w:p>
    <w:p w14:paraId="6C6E4E60" w14:textId="4716FDE3" w:rsidR="00965685" w:rsidRDefault="00965685">
      <w:pPr>
        <w:rPr>
          <w:rStyle w:val="fontstyle01"/>
          <w:rFonts w:hint="default"/>
        </w:rPr>
      </w:pPr>
      <w:r>
        <w:rPr>
          <w:rStyle w:val="fontstyle01"/>
          <w:rFonts w:hint="default"/>
        </w:rPr>
        <w:t>基本实验电路如下所示： 本实验中晶体管 T1 、 T2 为 2N5551，是一对差分对管。</w:t>
      </w:r>
      <m:oMath>
        <m:sSub>
          <m:sSubPr>
            <m:ctrlPr>
              <w:rPr>
                <w:rStyle w:val="fontstyle01"/>
                <w:rFonts w:ascii="Cambria Math" w:hAnsi="Cambria Math" w:hint="default"/>
                <w:i/>
              </w:rPr>
            </m:ctrlPr>
          </m:sSubPr>
          <m:e>
            <m:r>
              <w:rPr>
                <w:rStyle w:val="fontstyle01"/>
                <w:rFonts w:ascii="Cambria Math" w:hAnsi="Cambria Math" w:hint="default"/>
              </w:rPr>
              <m:t>R</m:t>
            </m:r>
          </m:e>
          <m:sub>
            <m:r>
              <w:rPr>
                <w:rStyle w:val="fontstyle01"/>
                <w:rFonts w:ascii="Cambria Math" w:hAnsi="Cambria Math" w:hint="default"/>
              </w:rPr>
              <m:t>w</m:t>
            </m:r>
          </m:sub>
        </m:sSub>
      </m:oMath>
      <w:r>
        <w:rPr>
          <w:rStyle w:val="fontstyle01"/>
          <w:rFonts w:hint="default"/>
        </w:rPr>
        <w:t>为调零电位器,如果电路不对称，调节</w:t>
      </w:r>
      <m:oMath>
        <m:sSub>
          <m:sSubPr>
            <m:ctrlPr>
              <w:rPr>
                <w:rStyle w:val="fontstyle01"/>
                <w:rFonts w:ascii="Cambria Math" w:hAnsi="Cambria Math" w:hint="default"/>
                <w:i/>
              </w:rPr>
            </m:ctrlPr>
          </m:sSubPr>
          <m:e>
            <m:r>
              <w:rPr>
                <w:rStyle w:val="fontstyle01"/>
                <w:rFonts w:ascii="Cambria Math" w:hAnsi="Cambria Math" w:hint="default"/>
              </w:rPr>
              <m:t>R</m:t>
            </m:r>
          </m:e>
          <m:sub>
            <m:r>
              <w:rPr>
                <w:rStyle w:val="fontstyle01"/>
                <w:rFonts w:ascii="Cambria Math" w:hAnsi="Cambria Math" w:hint="default"/>
              </w:rPr>
              <m:t>w</m:t>
            </m:r>
          </m:sub>
        </m:sSub>
      </m:oMath>
      <w:r>
        <w:rPr>
          <w:rStyle w:val="fontstyle01"/>
          <w:rFonts w:hint="default"/>
        </w:rPr>
        <w:t>使输出电压</w:t>
      </w:r>
      <m:oMath>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0</m:t>
            </m:r>
          </m:sub>
        </m:sSub>
      </m:oMath>
      <w:r>
        <w:rPr>
          <w:rStyle w:val="fontstyle01"/>
          <w:rFonts w:hint="default"/>
        </w:rPr>
        <w:t>在静态时为零。 当开关置左边时，构成典型的差分放大电路，当开关置右边时，构成具有恒流源的差分放大电路。</w:t>
      </w:r>
    </w:p>
    <w:p w14:paraId="64D1AC8E" w14:textId="443C8625" w:rsidR="00965685" w:rsidRDefault="00965685" w:rsidP="00965685">
      <w:pPr>
        <w:jc w:val="center"/>
        <w:rPr>
          <w:rStyle w:val="fontstyle01"/>
          <w:rFonts w:hint="default"/>
        </w:rPr>
      </w:pPr>
      <w:r>
        <w:rPr>
          <w:noProof/>
        </w:rPr>
        <w:drawing>
          <wp:inline distT="0" distB="0" distL="0" distR="0" wp14:anchorId="66C0A70E" wp14:editId="1C3F5214">
            <wp:extent cx="3366655" cy="3366655"/>
            <wp:effectExtent l="0" t="0" r="571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71940" cy="3371940"/>
                    </a:xfrm>
                    <a:prstGeom prst="rect">
                      <a:avLst/>
                    </a:prstGeom>
                  </pic:spPr>
                </pic:pic>
              </a:graphicData>
            </a:graphic>
          </wp:inline>
        </w:drawing>
      </w:r>
    </w:p>
    <w:p w14:paraId="60F31677" w14:textId="2D555FEB" w:rsidR="00965685" w:rsidRDefault="00965685" w:rsidP="00965685">
      <w:pPr>
        <w:jc w:val="center"/>
        <w:rPr>
          <w:rStyle w:val="fontstyle01"/>
          <w:rFonts w:hint="default"/>
        </w:rPr>
      </w:pPr>
      <w:r>
        <w:rPr>
          <w:rStyle w:val="fontstyle01"/>
          <w:rFonts w:hint="default"/>
        </w:rPr>
        <w:t>图五、电路图</w:t>
      </w:r>
    </w:p>
    <w:p w14:paraId="7FE0F632" w14:textId="77777777" w:rsidR="00965685" w:rsidRPr="00805E03" w:rsidRDefault="00965685" w:rsidP="00805E03">
      <w:pPr>
        <w:pStyle w:val="a7"/>
        <w:numPr>
          <w:ilvl w:val="0"/>
          <w:numId w:val="1"/>
        </w:numPr>
        <w:ind w:firstLineChars="0"/>
        <w:rPr>
          <w:rStyle w:val="fontstyle01"/>
          <w:rFonts w:hint="default"/>
          <w:b/>
          <w:bCs/>
          <w:sz w:val="24"/>
          <w:szCs w:val="24"/>
        </w:rPr>
      </w:pPr>
      <w:r w:rsidRPr="00805E03">
        <w:rPr>
          <w:rStyle w:val="fontstyle01"/>
          <w:rFonts w:hint="default"/>
          <w:b/>
          <w:bCs/>
          <w:sz w:val="24"/>
          <w:szCs w:val="24"/>
        </w:rPr>
        <w:t>实验步骤</w:t>
      </w:r>
      <w:proofErr w:type="gramStart"/>
      <w:r w:rsidRPr="00805E03">
        <w:rPr>
          <w:rStyle w:val="fontstyle01"/>
          <w:rFonts w:hint="default"/>
          <w:b/>
          <w:bCs/>
          <w:sz w:val="24"/>
          <w:szCs w:val="24"/>
        </w:rPr>
        <w:t>一</w:t>
      </w:r>
      <w:proofErr w:type="gramEnd"/>
      <w:r w:rsidRPr="00805E03">
        <w:rPr>
          <w:rStyle w:val="fontstyle01"/>
          <w:rFonts w:hint="default"/>
          <w:b/>
          <w:bCs/>
          <w:sz w:val="24"/>
          <w:szCs w:val="24"/>
        </w:rPr>
        <w:t>：直流工作点的测试</w:t>
      </w:r>
    </w:p>
    <w:p w14:paraId="54F037A0" w14:textId="27FF154D" w:rsidR="00965685" w:rsidRDefault="00965685">
      <w:pPr>
        <w:rPr>
          <w:rStyle w:val="fontstyle01"/>
          <w:rFonts w:hint="default"/>
        </w:rPr>
      </w:pPr>
      <w:r>
        <w:rPr>
          <w:rStyle w:val="fontstyle01"/>
          <w:rFonts w:hint="default"/>
        </w:rPr>
        <w:t xml:space="preserve">K 先置左边（典型），输入 A、 B 短路并接地，万用表接到输出 C、 D 点，调 </w:t>
      </w:r>
      <w:proofErr w:type="spellStart"/>
      <w:r>
        <w:rPr>
          <w:rStyle w:val="fontstyle01"/>
          <w:rFonts w:hint="default"/>
        </w:rPr>
        <w:t>Rw</w:t>
      </w:r>
      <w:proofErr w:type="spellEnd"/>
      <w:r>
        <w:rPr>
          <w:rStyle w:val="fontstyle01"/>
          <w:rFonts w:hint="default"/>
        </w:rPr>
        <w:t xml:space="preserve"> 使</w:t>
      </w:r>
      <w:r>
        <w:rPr>
          <w:rStyle w:val="fontstyle01"/>
          <w:rFonts w:hint="default"/>
        </w:rPr>
        <w:lastRenderedPageBreak/>
        <w:t>得表为 0，电路处于对称平衡状态，万用表直流电压档测差分对管的集电极、发射极、基极电位。K 再置右边（有恒流源），重复上述过程。如下图所示</w:t>
      </w:r>
    </w:p>
    <w:p w14:paraId="7BBA1B6F" w14:textId="3DB6A9BE" w:rsidR="00805E03" w:rsidRDefault="00805E03" w:rsidP="00805E03">
      <w:pPr>
        <w:jc w:val="center"/>
        <w:rPr>
          <w:rStyle w:val="fontstyle01"/>
          <w:rFonts w:hint="default"/>
        </w:rPr>
      </w:pPr>
      <w:r>
        <w:rPr>
          <w:noProof/>
        </w:rPr>
        <w:drawing>
          <wp:inline distT="0" distB="0" distL="0" distR="0" wp14:anchorId="65DE08F1" wp14:editId="1D25A848">
            <wp:extent cx="2578100" cy="1571816"/>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12483" cy="1592779"/>
                    </a:xfrm>
                    <a:prstGeom prst="rect">
                      <a:avLst/>
                    </a:prstGeom>
                  </pic:spPr>
                </pic:pic>
              </a:graphicData>
            </a:graphic>
          </wp:inline>
        </w:drawing>
      </w:r>
      <w:r>
        <w:rPr>
          <w:noProof/>
        </w:rPr>
        <w:drawing>
          <wp:inline distT="0" distB="0" distL="0" distR="0" wp14:anchorId="58B37E70" wp14:editId="454517A0">
            <wp:extent cx="2597150" cy="15659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3347" cy="1581714"/>
                    </a:xfrm>
                    <a:prstGeom prst="rect">
                      <a:avLst/>
                    </a:prstGeom>
                  </pic:spPr>
                </pic:pic>
              </a:graphicData>
            </a:graphic>
          </wp:inline>
        </w:drawing>
      </w:r>
    </w:p>
    <w:p w14:paraId="5262DD0B" w14:textId="51CE1088" w:rsidR="00965685" w:rsidRPr="00965685" w:rsidRDefault="00805E03" w:rsidP="005C1ED4">
      <w:pPr>
        <w:jc w:val="center"/>
        <w:rPr>
          <w:rStyle w:val="fontstyle01"/>
          <w:rFonts w:hint="default"/>
        </w:rPr>
      </w:pPr>
      <w:r>
        <w:rPr>
          <w:rStyle w:val="fontstyle01"/>
          <w:rFonts w:hint="default"/>
        </w:rPr>
        <w:t>图六、静态工作点</w:t>
      </w:r>
    </w:p>
    <w:tbl>
      <w:tblPr>
        <w:tblStyle w:val="a4"/>
        <w:tblW w:w="0" w:type="auto"/>
        <w:jc w:val="center"/>
        <w:tblLook w:val="04A0" w:firstRow="1" w:lastRow="0" w:firstColumn="1" w:lastColumn="0" w:noHBand="0" w:noVBand="1"/>
      </w:tblPr>
      <w:tblGrid>
        <w:gridCol w:w="982"/>
        <w:gridCol w:w="863"/>
        <w:gridCol w:w="1411"/>
        <w:gridCol w:w="1275"/>
        <w:gridCol w:w="993"/>
        <w:gridCol w:w="1417"/>
        <w:gridCol w:w="1355"/>
      </w:tblGrid>
      <w:tr w:rsidR="005C1ED4" w14:paraId="6E2C9246" w14:textId="77777777" w:rsidTr="005C1ED4">
        <w:trPr>
          <w:jc w:val="center"/>
        </w:trPr>
        <w:tc>
          <w:tcPr>
            <w:tcW w:w="982" w:type="dxa"/>
          </w:tcPr>
          <w:p w14:paraId="649DF3BA" w14:textId="723AF992" w:rsidR="00965685" w:rsidRDefault="00965685">
            <w:pPr>
              <w:rPr>
                <w:rStyle w:val="fontstyle01"/>
                <w:rFonts w:hint="default"/>
              </w:rPr>
            </w:pPr>
            <w:r>
              <w:rPr>
                <w:rStyle w:val="fontstyle01"/>
                <w:rFonts w:hint="default"/>
              </w:rPr>
              <w:t>K</w:t>
            </w:r>
          </w:p>
        </w:tc>
        <w:tc>
          <w:tcPr>
            <w:tcW w:w="863" w:type="dxa"/>
          </w:tcPr>
          <w:p w14:paraId="1A9C17B7" w14:textId="1698E786" w:rsidR="00965685" w:rsidRDefault="005C1ED4">
            <w:pPr>
              <w:rPr>
                <w:rStyle w:val="fontstyle01"/>
                <w:rFonts w:hint="default"/>
              </w:rPr>
            </w:pPr>
            <m:oMathPara>
              <m:oMath>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C1</m:t>
                    </m:r>
                  </m:sub>
                </m:sSub>
              </m:oMath>
            </m:oMathPara>
          </w:p>
        </w:tc>
        <w:tc>
          <w:tcPr>
            <w:tcW w:w="1411" w:type="dxa"/>
          </w:tcPr>
          <w:p w14:paraId="71468598" w14:textId="68C6CC94" w:rsidR="00965685" w:rsidRDefault="005C1ED4">
            <w:pPr>
              <w:rPr>
                <w:rStyle w:val="fontstyle01"/>
                <w:rFonts w:hint="default"/>
              </w:rPr>
            </w:pPr>
            <m:oMathPara>
              <m:oMath>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E1</m:t>
                    </m:r>
                  </m:sub>
                </m:sSub>
              </m:oMath>
            </m:oMathPara>
          </w:p>
        </w:tc>
        <w:tc>
          <w:tcPr>
            <w:tcW w:w="1275" w:type="dxa"/>
          </w:tcPr>
          <w:p w14:paraId="39800850" w14:textId="1C964B3E" w:rsidR="00965685" w:rsidRDefault="005C1ED4">
            <w:pPr>
              <w:rPr>
                <w:rStyle w:val="fontstyle01"/>
                <w:rFonts w:hint="default"/>
              </w:rPr>
            </w:pPr>
            <m:oMathPara>
              <m:oMath>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B1</m:t>
                    </m:r>
                  </m:sub>
                </m:sSub>
              </m:oMath>
            </m:oMathPara>
          </w:p>
        </w:tc>
        <w:tc>
          <w:tcPr>
            <w:tcW w:w="993" w:type="dxa"/>
          </w:tcPr>
          <w:p w14:paraId="7FCBB4B5" w14:textId="1B72284C" w:rsidR="00965685" w:rsidRDefault="005C1ED4">
            <w:pPr>
              <w:rPr>
                <w:rStyle w:val="fontstyle01"/>
                <w:rFonts w:hint="default"/>
              </w:rPr>
            </w:pPr>
            <m:oMathPara>
              <m:oMath>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C2</m:t>
                    </m:r>
                  </m:sub>
                </m:sSub>
              </m:oMath>
            </m:oMathPara>
          </w:p>
        </w:tc>
        <w:tc>
          <w:tcPr>
            <w:tcW w:w="1417" w:type="dxa"/>
          </w:tcPr>
          <w:p w14:paraId="44E0872E" w14:textId="0E375615" w:rsidR="00965685" w:rsidRDefault="005C1ED4">
            <w:pPr>
              <w:rPr>
                <w:rStyle w:val="fontstyle01"/>
                <w:rFonts w:hint="default"/>
              </w:rPr>
            </w:pPr>
            <m:oMathPara>
              <m:oMath>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E2</m:t>
                    </m:r>
                  </m:sub>
                </m:sSub>
              </m:oMath>
            </m:oMathPara>
          </w:p>
        </w:tc>
        <w:tc>
          <w:tcPr>
            <w:tcW w:w="1355" w:type="dxa"/>
          </w:tcPr>
          <w:p w14:paraId="74AEBA43" w14:textId="315DD000" w:rsidR="00965685" w:rsidRDefault="005C1ED4">
            <w:pPr>
              <w:rPr>
                <w:rStyle w:val="fontstyle01"/>
                <w:rFonts w:hint="default"/>
              </w:rPr>
            </w:pPr>
            <m:oMathPara>
              <m:oMath>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B2</m:t>
                    </m:r>
                  </m:sub>
                </m:sSub>
              </m:oMath>
            </m:oMathPara>
          </w:p>
        </w:tc>
      </w:tr>
      <w:tr w:rsidR="005C1ED4" w14:paraId="284AEFD2" w14:textId="77777777" w:rsidTr="005C1ED4">
        <w:trPr>
          <w:jc w:val="center"/>
        </w:trPr>
        <w:tc>
          <w:tcPr>
            <w:tcW w:w="982" w:type="dxa"/>
          </w:tcPr>
          <w:p w14:paraId="3EF48409" w14:textId="642332E4" w:rsidR="00965685" w:rsidRDefault="00965685">
            <w:pPr>
              <w:rPr>
                <w:rStyle w:val="fontstyle01"/>
                <w:rFonts w:hint="default"/>
              </w:rPr>
            </w:pPr>
            <w:r>
              <w:rPr>
                <w:rStyle w:val="fontstyle01"/>
                <w:rFonts w:hint="default"/>
              </w:rPr>
              <w:t>置左边</w:t>
            </w:r>
          </w:p>
        </w:tc>
        <w:tc>
          <w:tcPr>
            <w:tcW w:w="863" w:type="dxa"/>
          </w:tcPr>
          <w:p w14:paraId="457A29CE" w14:textId="2ACF8CBA" w:rsidR="00965685" w:rsidRDefault="005C1ED4">
            <w:pPr>
              <w:rPr>
                <w:rStyle w:val="fontstyle01"/>
                <w:rFonts w:hint="default"/>
              </w:rPr>
            </w:pPr>
            <w:r>
              <w:rPr>
                <w:rStyle w:val="fontstyle01"/>
                <w:rFonts w:hint="default"/>
              </w:rPr>
              <w:t>6.44V</w:t>
            </w:r>
          </w:p>
        </w:tc>
        <w:tc>
          <w:tcPr>
            <w:tcW w:w="1411" w:type="dxa"/>
          </w:tcPr>
          <w:p w14:paraId="7AA2AA2F" w14:textId="59356DAF" w:rsidR="00965685" w:rsidRDefault="005C1ED4">
            <w:pPr>
              <w:rPr>
                <w:rStyle w:val="fontstyle01"/>
                <w:rFonts w:hint="default"/>
              </w:rPr>
            </w:pPr>
            <w:r>
              <w:rPr>
                <w:rStyle w:val="fontstyle01"/>
                <w:rFonts w:hint="default"/>
              </w:rPr>
              <w:t>-724.642mV</w:t>
            </w:r>
          </w:p>
        </w:tc>
        <w:tc>
          <w:tcPr>
            <w:tcW w:w="1275" w:type="dxa"/>
          </w:tcPr>
          <w:p w14:paraId="4D67D1EC" w14:textId="5B5038F9" w:rsidR="00965685" w:rsidRDefault="005C1ED4">
            <w:pPr>
              <w:rPr>
                <w:rStyle w:val="fontstyle01"/>
                <w:rFonts w:hint="default"/>
              </w:rPr>
            </w:pPr>
            <w:r>
              <w:rPr>
                <w:rStyle w:val="fontstyle01"/>
                <w:rFonts w:hint="default"/>
              </w:rPr>
              <w:t>-50.521mV</w:t>
            </w:r>
          </w:p>
        </w:tc>
        <w:tc>
          <w:tcPr>
            <w:tcW w:w="993" w:type="dxa"/>
          </w:tcPr>
          <w:p w14:paraId="22ED2686" w14:textId="6BAD3409" w:rsidR="00965685" w:rsidRDefault="005C1ED4">
            <w:pPr>
              <w:rPr>
                <w:rStyle w:val="fontstyle01"/>
                <w:rFonts w:hint="default"/>
              </w:rPr>
            </w:pPr>
            <w:r>
              <w:rPr>
                <w:rStyle w:val="fontstyle01"/>
                <w:rFonts w:hint="default"/>
              </w:rPr>
              <w:t>6.44V</w:t>
            </w:r>
          </w:p>
        </w:tc>
        <w:tc>
          <w:tcPr>
            <w:tcW w:w="1417" w:type="dxa"/>
          </w:tcPr>
          <w:p w14:paraId="7EEBA9B5" w14:textId="77C369EB" w:rsidR="00965685" w:rsidRDefault="005C1ED4">
            <w:pPr>
              <w:rPr>
                <w:rStyle w:val="fontstyle01"/>
                <w:rFonts w:hint="default"/>
              </w:rPr>
            </w:pPr>
            <w:r>
              <w:rPr>
                <w:rStyle w:val="fontstyle01"/>
                <w:rFonts w:hint="default"/>
              </w:rPr>
              <w:t>-724.642mV</w:t>
            </w:r>
          </w:p>
        </w:tc>
        <w:tc>
          <w:tcPr>
            <w:tcW w:w="1355" w:type="dxa"/>
          </w:tcPr>
          <w:p w14:paraId="31DA8C73" w14:textId="7B6401D1" w:rsidR="00965685" w:rsidRDefault="005C1ED4">
            <w:pPr>
              <w:rPr>
                <w:rStyle w:val="fontstyle01"/>
                <w:rFonts w:hint="default"/>
              </w:rPr>
            </w:pPr>
            <w:r>
              <w:rPr>
                <w:rStyle w:val="fontstyle01"/>
                <w:rFonts w:hint="default"/>
              </w:rPr>
              <w:t>-50.521mV</w:t>
            </w:r>
          </w:p>
        </w:tc>
      </w:tr>
      <w:tr w:rsidR="005C1ED4" w14:paraId="5A427DA4" w14:textId="77777777" w:rsidTr="005C1ED4">
        <w:trPr>
          <w:jc w:val="center"/>
        </w:trPr>
        <w:tc>
          <w:tcPr>
            <w:tcW w:w="982" w:type="dxa"/>
          </w:tcPr>
          <w:p w14:paraId="5DDF0F2C" w14:textId="56F7F77E" w:rsidR="00965685" w:rsidRDefault="00965685">
            <w:pPr>
              <w:rPr>
                <w:rStyle w:val="fontstyle01"/>
                <w:rFonts w:hint="default"/>
              </w:rPr>
            </w:pPr>
            <w:r>
              <w:rPr>
                <w:rStyle w:val="fontstyle01"/>
                <w:rFonts w:hint="default"/>
              </w:rPr>
              <w:t>置右边</w:t>
            </w:r>
          </w:p>
        </w:tc>
        <w:tc>
          <w:tcPr>
            <w:tcW w:w="863" w:type="dxa"/>
          </w:tcPr>
          <w:p w14:paraId="5155FA8D" w14:textId="5DDBA862" w:rsidR="00965685" w:rsidRDefault="005C1ED4">
            <w:pPr>
              <w:rPr>
                <w:rStyle w:val="fontstyle01"/>
                <w:rFonts w:hint="default"/>
              </w:rPr>
            </w:pPr>
            <w:r>
              <w:rPr>
                <w:rStyle w:val="fontstyle01"/>
                <w:rFonts w:hint="default"/>
              </w:rPr>
              <w:t>4.941V</w:t>
            </w:r>
          </w:p>
        </w:tc>
        <w:tc>
          <w:tcPr>
            <w:tcW w:w="1411" w:type="dxa"/>
          </w:tcPr>
          <w:p w14:paraId="6A79DED1" w14:textId="28C3CEF8" w:rsidR="00965685" w:rsidRDefault="005C1ED4">
            <w:pPr>
              <w:rPr>
                <w:rStyle w:val="fontstyle01"/>
                <w:rFonts w:hint="default"/>
              </w:rPr>
            </w:pPr>
            <w:r>
              <w:rPr>
                <w:rStyle w:val="fontstyle01"/>
                <w:rFonts w:hint="default"/>
              </w:rPr>
              <w:t>-743.923mV</w:t>
            </w:r>
          </w:p>
        </w:tc>
        <w:tc>
          <w:tcPr>
            <w:tcW w:w="1275" w:type="dxa"/>
          </w:tcPr>
          <w:p w14:paraId="6065F1D5" w14:textId="0391A5FF" w:rsidR="00965685" w:rsidRDefault="005C1ED4">
            <w:pPr>
              <w:rPr>
                <w:rStyle w:val="fontstyle01"/>
                <w:rFonts w:hint="default"/>
              </w:rPr>
            </w:pPr>
            <w:r>
              <w:rPr>
                <w:rStyle w:val="fontstyle01"/>
                <w:rFonts w:hint="default"/>
              </w:rPr>
              <w:t>-63.241mV</w:t>
            </w:r>
          </w:p>
        </w:tc>
        <w:tc>
          <w:tcPr>
            <w:tcW w:w="993" w:type="dxa"/>
          </w:tcPr>
          <w:p w14:paraId="41FB6686" w14:textId="72741DEE" w:rsidR="00965685" w:rsidRDefault="005C1ED4">
            <w:pPr>
              <w:rPr>
                <w:rStyle w:val="fontstyle01"/>
                <w:rFonts w:hint="default"/>
              </w:rPr>
            </w:pPr>
            <w:r>
              <w:rPr>
                <w:rStyle w:val="fontstyle01"/>
                <w:rFonts w:hint="default"/>
              </w:rPr>
              <w:t>9.941V</w:t>
            </w:r>
          </w:p>
        </w:tc>
        <w:tc>
          <w:tcPr>
            <w:tcW w:w="1417" w:type="dxa"/>
          </w:tcPr>
          <w:p w14:paraId="6498FCF7" w14:textId="16F67C9F" w:rsidR="00965685" w:rsidRDefault="005C1ED4">
            <w:pPr>
              <w:rPr>
                <w:rStyle w:val="fontstyle01"/>
                <w:rFonts w:hint="default"/>
              </w:rPr>
            </w:pPr>
            <w:r>
              <w:rPr>
                <w:rStyle w:val="fontstyle01"/>
                <w:rFonts w:hint="default"/>
              </w:rPr>
              <w:t>-743.923mV</w:t>
            </w:r>
          </w:p>
        </w:tc>
        <w:tc>
          <w:tcPr>
            <w:tcW w:w="1355" w:type="dxa"/>
          </w:tcPr>
          <w:p w14:paraId="5C2D8B36" w14:textId="12A365D6" w:rsidR="00965685" w:rsidRDefault="005C1ED4">
            <w:pPr>
              <w:rPr>
                <w:rStyle w:val="fontstyle01"/>
                <w:rFonts w:hint="default"/>
              </w:rPr>
            </w:pPr>
            <w:r>
              <w:rPr>
                <w:rStyle w:val="fontstyle01"/>
                <w:rFonts w:hint="default"/>
              </w:rPr>
              <w:t>-63.241mV</w:t>
            </w:r>
          </w:p>
        </w:tc>
      </w:tr>
    </w:tbl>
    <w:p w14:paraId="18E2E681" w14:textId="2CB5260E" w:rsidR="005C1ED4" w:rsidRDefault="005C1ED4" w:rsidP="005C1ED4">
      <w:pPr>
        <w:jc w:val="center"/>
        <w:rPr>
          <w:rStyle w:val="fontstyle01"/>
          <w:rFonts w:hint="default"/>
        </w:rPr>
      </w:pPr>
      <w:r>
        <w:rPr>
          <w:rStyle w:val="fontstyle01"/>
          <w:rFonts w:hint="default"/>
        </w:rPr>
        <w:t>表一、静态工作点的测量</w:t>
      </w:r>
    </w:p>
    <w:p w14:paraId="00BEAF8C" w14:textId="034F8B51" w:rsidR="00965685" w:rsidRDefault="00965685">
      <w:pPr>
        <w:rPr>
          <w:rStyle w:val="fontstyle01"/>
          <w:rFonts w:hint="default"/>
        </w:rPr>
      </w:pPr>
      <w:r>
        <w:rPr>
          <w:rStyle w:val="fontstyle01"/>
          <w:rFonts w:hint="default"/>
        </w:rPr>
        <w:t>可以看到，在两种情况下，电路</w:t>
      </w:r>
      <w:r w:rsidR="005C1ED4">
        <w:rPr>
          <w:rStyle w:val="fontstyle01"/>
          <w:rFonts w:hint="default"/>
        </w:rPr>
        <w:t>两侧</w:t>
      </w:r>
      <w:r>
        <w:rPr>
          <w:rStyle w:val="fontstyle01"/>
          <w:rFonts w:hint="default"/>
        </w:rPr>
        <w:t>的基极、发射极、集电极的电压完全相同。</w:t>
      </w:r>
      <w:r w:rsidR="005C1ED4">
        <w:rPr>
          <w:rStyle w:val="fontstyle01"/>
          <w:rFonts w:hint="default"/>
        </w:rPr>
        <w:t>这验证了我们学到的知识。</w:t>
      </w:r>
    </w:p>
    <w:p w14:paraId="60C737EF" w14:textId="55B9C70B" w:rsidR="00965685" w:rsidRDefault="00965685">
      <w:pPr>
        <w:rPr>
          <w:rStyle w:val="fontstyle01"/>
          <w:rFonts w:hint="default"/>
        </w:rPr>
      </w:pPr>
    </w:p>
    <w:p w14:paraId="5315D2DA" w14:textId="6D8CB0AC" w:rsidR="00965685" w:rsidRPr="00805E03" w:rsidRDefault="00965685" w:rsidP="00805E03">
      <w:pPr>
        <w:pStyle w:val="a7"/>
        <w:numPr>
          <w:ilvl w:val="0"/>
          <w:numId w:val="1"/>
        </w:numPr>
        <w:ind w:firstLineChars="0"/>
        <w:rPr>
          <w:rStyle w:val="fontstyle01"/>
          <w:rFonts w:hint="default"/>
          <w:b/>
          <w:bCs/>
          <w:sz w:val="24"/>
          <w:szCs w:val="24"/>
        </w:rPr>
      </w:pPr>
      <w:r w:rsidRPr="00805E03">
        <w:rPr>
          <w:rStyle w:val="fontstyle01"/>
          <w:rFonts w:hint="default"/>
          <w:b/>
          <w:bCs/>
          <w:sz w:val="24"/>
          <w:szCs w:val="24"/>
        </w:rPr>
        <w:t>实验步骤二：</w:t>
      </w:r>
      <w:proofErr w:type="gramStart"/>
      <w:r w:rsidRPr="00805E03">
        <w:rPr>
          <w:rStyle w:val="fontstyle01"/>
          <w:rFonts w:hint="default"/>
          <w:b/>
          <w:bCs/>
          <w:sz w:val="24"/>
          <w:szCs w:val="24"/>
        </w:rPr>
        <w:t>测量差模的</w:t>
      </w:r>
      <w:proofErr w:type="gramEnd"/>
      <w:r w:rsidRPr="00805E03">
        <w:rPr>
          <w:rStyle w:val="fontstyle01"/>
          <w:rFonts w:hint="default"/>
          <w:b/>
          <w:bCs/>
          <w:sz w:val="24"/>
          <w:szCs w:val="24"/>
        </w:rPr>
        <w:t>放大倍数</w:t>
      </w:r>
      <m:oMath>
        <m:sSub>
          <m:sSubPr>
            <m:ctrlPr>
              <w:rPr>
                <w:rStyle w:val="fontstyle01"/>
                <w:rFonts w:ascii="Cambria Math" w:hAnsi="Cambria Math" w:hint="default"/>
                <w:b/>
                <w:bCs/>
                <w:i/>
                <w:sz w:val="24"/>
                <w:szCs w:val="24"/>
              </w:rPr>
            </m:ctrlPr>
          </m:sSubPr>
          <m:e>
            <m:r>
              <m:rPr>
                <m:sty m:val="bi"/>
              </m:rPr>
              <w:rPr>
                <w:rStyle w:val="fontstyle01"/>
                <w:rFonts w:ascii="Cambria Math" w:hAnsi="Cambria Math" w:hint="default"/>
                <w:sz w:val="24"/>
                <w:szCs w:val="24"/>
              </w:rPr>
              <m:t>A</m:t>
            </m:r>
          </m:e>
          <m:sub>
            <m:r>
              <m:rPr>
                <m:sty m:val="bi"/>
              </m:rPr>
              <w:rPr>
                <w:rStyle w:val="fontstyle01"/>
                <w:rFonts w:ascii="Cambria Math" w:hAnsi="Cambria Math" w:hint="default"/>
                <w:sz w:val="24"/>
                <w:szCs w:val="24"/>
              </w:rPr>
              <m:t>d</m:t>
            </m:r>
          </m:sub>
        </m:sSub>
      </m:oMath>
      <w:r w:rsidR="005D3092" w:rsidRPr="00805E03">
        <w:rPr>
          <w:rStyle w:val="fontstyle01"/>
          <w:rFonts w:hint="default"/>
          <w:b/>
          <w:bCs/>
          <w:sz w:val="24"/>
          <w:szCs w:val="24"/>
        </w:rPr>
        <w:t>：</w:t>
      </w:r>
    </w:p>
    <w:p w14:paraId="5C00ECB4" w14:textId="70563B81" w:rsidR="005D3092" w:rsidRDefault="005D3092" w:rsidP="00B029EC">
      <w:pPr>
        <w:jc w:val="center"/>
        <w:rPr>
          <w:rStyle w:val="fontstyle01"/>
          <w:rFonts w:hint="default"/>
        </w:rPr>
      </w:pPr>
      <w:r>
        <w:rPr>
          <w:rStyle w:val="fontstyle01"/>
          <w:rFonts w:hint="default"/>
        </w:rPr>
        <w:t>双端输入</w:t>
      </w:r>
      <w:r w:rsidR="00B029EC">
        <w:rPr>
          <w:rStyle w:val="fontstyle01"/>
        </w:rPr>
        <w:t>——</w:t>
      </w:r>
      <w:r>
        <w:rPr>
          <w:rStyle w:val="fontstyle01"/>
          <w:rFonts w:hint="default"/>
        </w:rPr>
        <w:t>单端输出、双端输出（</w:t>
      </w:r>
      <m:oMath>
        <m:sSub>
          <m:sSubPr>
            <m:ctrlPr>
              <w:rPr>
                <w:rStyle w:val="fontstyle01"/>
                <w:rFonts w:ascii="Cambria Math" w:hAnsi="Cambria Math" w:hint="default"/>
                <w:i/>
              </w:rPr>
            </m:ctrlPr>
          </m:sSubPr>
          <m:e>
            <m:r>
              <w:rPr>
                <w:rStyle w:val="fontstyle01"/>
                <w:rFonts w:ascii="Cambria Math" w:hAnsi="Cambria Math" w:hint="default"/>
              </w:rPr>
              <m:t>R</m:t>
            </m:r>
          </m:e>
          <m:sub>
            <m:r>
              <w:rPr>
                <w:rStyle w:val="fontstyle01"/>
                <w:rFonts w:ascii="Cambria Math" w:hAnsi="Cambria Math" w:hint="default"/>
              </w:rPr>
              <m:t>L</m:t>
            </m:r>
          </m:sub>
        </m:sSub>
        <m:r>
          <w:rPr>
            <w:rStyle w:val="fontstyle01"/>
            <w:rFonts w:ascii="Cambria Math" w:hAnsi="Cambria Math" w:hint="default"/>
          </w:rPr>
          <m:t>=∞</m:t>
        </m:r>
      </m:oMath>
      <w:r>
        <w:rPr>
          <w:rStyle w:val="fontstyle01"/>
          <w:rFonts w:hint="default"/>
        </w:rPr>
        <w:t>）</w:t>
      </w:r>
    </w:p>
    <w:p w14:paraId="34131278" w14:textId="709B7871" w:rsidR="005C1ED4" w:rsidRDefault="005D3092" w:rsidP="005D3092">
      <w:pPr>
        <w:rPr>
          <w:rStyle w:val="fontstyle01"/>
          <w:rFonts w:hint="default"/>
        </w:rPr>
      </w:pPr>
      <w:r>
        <w:rPr>
          <w:rStyle w:val="fontstyle01"/>
          <w:rFonts w:hint="default"/>
        </w:rPr>
        <w:t>从A端、B端输入</w:t>
      </w:r>
      <m:oMath>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Id</m:t>
            </m:r>
          </m:sub>
        </m:sSub>
        <m:r>
          <w:rPr>
            <w:rStyle w:val="fontstyle01"/>
            <w:rFonts w:ascii="Cambria Math" w:hAnsi="Cambria Math" w:hint="default"/>
          </w:rPr>
          <m:t>=</m:t>
        </m:r>
        <m:r>
          <m:rPr>
            <m:sty m:val="p"/>
          </m:rPr>
          <w:rPr>
            <w:rStyle w:val="fontstyle01"/>
            <w:rFonts w:ascii="Cambria Math" w:hAnsi="Cambria Math" w:hint="default"/>
          </w:rPr>
          <m:t>140mV(PPV)</m:t>
        </m:r>
        <m:r>
          <m:rPr>
            <m:sty m:val="p"/>
          </m:rPr>
          <w:rPr>
            <w:rStyle w:val="fontstyle01"/>
            <w:rFonts w:ascii="Cambria Math" w:hAnsi="Cambria Math" w:hint="default"/>
          </w:rPr>
          <m:t>, f=1kHz</m:t>
        </m:r>
      </m:oMath>
      <w:r>
        <w:rPr>
          <w:rStyle w:val="fontstyle01"/>
          <w:rFonts w:hint="default"/>
        </w:rPr>
        <w:t>的正弦信号，用万用表ACV</w:t>
      </w:r>
      <w:proofErr w:type="gramStart"/>
      <w:r>
        <w:rPr>
          <w:rStyle w:val="fontstyle01"/>
          <w:rFonts w:hint="default"/>
        </w:rPr>
        <w:t>档测量差模</w:t>
      </w:r>
      <w:proofErr w:type="gramEnd"/>
      <m:oMath>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Id</m:t>
            </m:r>
          </m:sub>
        </m:sSub>
      </m:oMath>
      <w:r>
        <w:rPr>
          <w:rStyle w:val="fontstyle01"/>
          <w:rFonts w:hint="default"/>
        </w:rPr>
        <w:t>、</w:t>
      </w:r>
      <m:oMath>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Od1</m:t>
            </m:r>
          </m:sub>
        </m:sSub>
        <m:r>
          <w:rPr>
            <w:rStyle w:val="fontstyle01"/>
            <w:rFonts w:ascii="Cambria Math" w:hAnsi="Cambria Math" w:hint="default"/>
          </w:rPr>
          <m:t>(C)</m:t>
        </m:r>
      </m:oMath>
      <w:r>
        <w:rPr>
          <w:rStyle w:val="fontstyle01"/>
          <w:rFonts w:hint="default"/>
        </w:rPr>
        <w:t>、</w:t>
      </w:r>
      <m:oMath>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Od2</m:t>
            </m:r>
          </m:sub>
        </m:sSub>
        <m:r>
          <w:rPr>
            <w:rStyle w:val="fontstyle01"/>
            <w:rFonts w:ascii="Cambria Math" w:hAnsi="Cambria Math" w:hint="default"/>
          </w:rPr>
          <m:t>(D)</m:t>
        </m:r>
      </m:oMath>
      <w:r>
        <w:rPr>
          <w:rStyle w:val="fontstyle01"/>
          <w:rFonts w:hint="default"/>
        </w:rPr>
        <w:t>和</w:t>
      </w:r>
      <m:oMath>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Od</m:t>
            </m:r>
          </m:sub>
        </m:sSub>
      </m:oMath>
      <w:r>
        <w:rPr>
          <w:rStyle w:val="fontstyle01"/>
          <w:rFonts w:hint="default"/>
        </w:rPr>
        <w:t>的值，记录到表格内，然后用示波器测量记录</w:t>
      </w:r>
      <m:oMath>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Od1</m:t>
            </m:r>
          </m:sub>
        </m:sSub>
        <m:r>
          <w:rPr>
            <w:rStyle w:val="fontstyle01"/>
            <w:rFonts w:ascii="Cambria Math" w:hAnsi="Cambria Math" w:hint="default"/>
          </w:rPr>
          <m:t>(C)</m:t>
        </m:r>
      </m:oMath>
      <w:r w:rsidR="005C1ED4">
        <w:rPr>
          <w:rStyle w:val="fontstyle01"/>
          <w:rFonts w:hint="default"/>
        </w:rPr>
        <w:t>、</w:t>
      </w:r>
      <m:oMath>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Od2</m:t>
            </m:r>
          </m:sub>
        </m:sSub>
        <m:r>
          <w:rPr>
            <w:rStyle w:val="fontstyle01"/>
            <w:rFonts w:ascii="Cambria Math" w:hAnsi="Cambria Math" w:hint="default"/>
          </w:rPr>
          <m:t>(D)</m:t>
        </m:r>
      </m:oMath>
      <w:r w:rsidR="005C1ED4">
        <w:rPr>
          <w:rStyle w:val="fontstyle01"/>
          <w:rFonts w:hint="default"/>
        </w:rPr>
        <w:t>和</w:t>
      </w:r>
      <m:oMath>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Od</m:t>
            </m:r>
          </m:sub>
        </m:sSub>
      </m:oMath>
      <w:r>
        <w:rPr>
          <w:rStyle w:val="fontstyle01"/>
          <w:rFonts w:hint="default"/>
        </w:rPr>
        <w:t>的波形图。</w:t>
      </w:r>
    </w:p>
    <w:p w14:paraId="17688BE7" w14:textId="77777777" w:rsidR="00857BE5" w:rsidRDefault="00857BE5" w:rsidP="005D3092">
      <w:pPr>
        <w:rPr>
          <w:rStyle w:val="fontstyle01"/>
        </w:rPr>
      </w:pPr>
    </w:p>
    <w:p w14:paraId="126606EB" w14:textId="62169DD7" w:rsidR="006E527E" w:rsidRPr="005C1ED4" w:rsidRDefault="005D3092" w:rsidP="005D3092">
      <w:pPr>
        <w:rPr>
          <w:rStyle w:val="fontstyle01"/>
          <w:rFonts w:hint="default"/>
        </w:rPr>
      </w:pPr>
      <w:r w:rsidRPr="00B029EC">
        <w:rPr>
          <w:rStyle w:val="fontstyle01"/>
          <w:rFonts w:hint="default"/>
          <w:b/>
          <w:bCs/>
        </w:rPr>
        <w:t>测量</w:t>
      </w:r>
      <w:r w:rsidR="005C1ED4" w:rsidRPr="00B029EC">
        <w:rPr>
          <w:rStyle w:val="fontstyle01"/>
          <w:rFonts w:hint="default"/>
          <w:b/>
          <w:bCs/>
        </w:rPr>
        <w:t>电压</w:t>
      </w:r>
      <w:r w:rsidRPr="00B029EC">
        <w:rPr>
          <w:rStyle w:val="fontstyle01"/>
          <w:rFonts w:hint="default"/>
          <w:b/>
          <w:bCs/>
        </w:rPr>
        <w:t>如下所示</w:t>
      </w:r>
      <w:r>
        <w:rPr>
          <w:rStyle w:val="fontstyle01"/>
          <w:rFonts w:hint="default"/>
        </w:rPr>
        <w:t>：</w:t>
      </w:r>
    </w:p>
    <w:p w14:paraId="30224A4B" w14:textId="4245FF75" w:rsidR="005D3092" w:rsidRPr="005D3092" w:rsidRDefault="006E527E" w:rsidP="006E527E">
      <w:pPr>
        <w:jc w:val="center"/>
        <w:rPr>
          <w:rStyle w:val="fontstyle01"/>
          <w:rFonts w:hint="default"/>
        </w:rPr>
      </w:pPr>
      <w:r>
        <w:rPr>
          <w:rStyle w:val="fontstyle01"/>
          <w:rFonts w:hint="default"/>
          <w:noProof/>
        </w:rPr>
        <w:drawing>
          <wp:inline distT="0" distB="0" distL="0" distR="0" wp14:anchorId="5B58F0E9" wp14:editId="35DCA23C">
            <wp:extent cx="2428033" cy="1524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62427" cy="1545588"/>
                    </a:xfrm>
                    <a:prstGeom prst="rect">
                      <a:avLst/>
                    </a:prstGeom>
                    <a:noFill/>
                    <a:ln>
                      <a:noFill/>
                    </a:ln>
                  </pic:spPr>
                </pic:pic>
              </a:graphicData>
            </a:graphic>
          </wp:inline>
        </w:drawing>
      </w:r>
      <w:r>
        <w:rPr>
          <w:rStyle w:val="fontstyle01"/>
          <w:rFonts w:hint="default"/>
          <w:noProof/>
        </w:rPr>
        <w:drawing>
          <wp:inline distT="0" distB="0" distL="0" distR="0" wp14:anchorId="37766BA0" wp14:editId="5B1AA7F2">
            <wp:extent cx="2660073" cy="168344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8290" cy="1688640"/>
                    </a:xfrm>
                    <a:prstGeom prst="rect">
                      <a:avLst/>
                    </a:prstGeom>
                    <a:noFill/>
                    <a:ln>
                      <a:noFill/>
                    </a:ln>
                  </pic:spPr>
                </pic:pic>
              </a:graphicData>
            </a:graphic>
          </wp:inline>
        </w:drawing>
      </w:r>
    </w:p>
    <w:p w14:paraId="2EE0AEF7" w14:textId="18B23F36" w:rsidR="005D3092" w:rsidRDefault="006E527E" w:rsidP="006E527E">
      <w:pPr>
        <w:jc w:val="center"/>
        <w:rPr>
          <w:rStyle w:val="fontstyle01"/>
          <w:rFonts w:hint="default"/>
        </w:rPr>
      </w:pPr>
      <w:r>
        <w:rPr>
          <w:rStyle w:val="fontstyle01"/>
          <w:rFonts w:hint="default"/>
          <w:noProof/>
        </w:rPr>
        <w:drawing>
          <wp:inline distT="0" distB="0" distL="0" distR="0" wp14:anchorId="2A47D809" wp14:editId="73AADB0A">
            <wp:extent cx="2410691" cy="1538411"/>
            <wp:effectExtent l="0" t="0" r="889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0030" cy="1550753"/>
                    </a:xfrm>
                    <a:prstGeom prst="rect">
                      <a:avLst/>
                    </a:prstGeom>
                    <a:noFill/>
                    <a:ln>
                      <a:noFill/>
                    </a:ln>
                  </pic:spPr>
                </pic:pic>
              </a:graphicData>
            </a:graphic>
          </wp:inline>
        </w:drawing>
      </w:r>
      <w:r>
        <w:rPr>
          <w:rStyle w:val="fontstyle01"/>
          <w:rFonts w:hint="default"/>
          <w:noProof/>
        </w:rPr>
        <w:drawing>
          <wp:inline distT="0" distB="0" distL="0" distR="0" wp14:anchorId="27996FB0" wp14:editId="07EE68FA">
            <wp:extent cx="2466109" cy="148930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84517" cy="1500420"/>
                    </a:xfrm>
                    <a:prstGeom prst="rect">
                      <a:avLst/>
                    </a:prstGeom>
                    <a:noFill/>
                    <a:ln>
                      <a:noFill/>
                    </a:ln>
                  </pic:spPr>
                </pic:pic>
              </a:graphicData>
            </a:graphic>
          </wp:inline>
        </w:drawing>
      </w:r>
    </w:p>
    <w:p w14:paraId="092FC8FF" w14:textId="4E0E863A" w:rsidR="005C1ED4" w:rsidRDefault="005C1ED4" w:rsidP="006E527E">
      <w:pPr>
        <w:jc w:val="center"/>
        <w:rPr>
          <w:rStyle w:val="fontstyle01"/>
          <w:rFonts w:hint="default"/>
        </w:rPr>
      </w:pPr>
      <w:r>
        <w:rPr>
          <w:rStyle w:val="fontstyle01"/>
          <w:rFonts w:hint="default"/>
        </w:rPr>
        <w:t>图七、</w:t>
      </w:r>
      <w:proofErr w:type="gramStart"/>
      <w:r>
        <w:rPr>
          <w:rStyle w:val="fontstyle01"/>
          <w:rFonts w:hint="default"/>
        </w:rPr>
        <w:t>测量差模放大</w:t>
      </w:r>
      <w:proofErr w:type="gramEnd"/>
      <w:r>
        <w:rPr>
          <w:rStyle w:val="fontstyle01"/>
          <w:rFonts w:hint="default"/>
        </w:rPr>
        <w:t>倍数</w:t>
      </w:r>
    </w:p>
    <w:p w14:paraId="1E403610" w14:textId="77777777" w:rsidR="00857BE5" w:rsidRDefault="00857BE5" w:rsidP="006E527E">
      <w:pPr>
        <w:jc w:val="center"/>
        <w:rPr>
          <w:rStyle w:val="fontstyle01"/>
        </w:rPr>
      </w:pPr>
    </w:p>
    <w:p w14:paraId="628549E0" w14:textId="384F6907" w:rsidR="005D3092" w:rsidRDefault="005D3092">
      <w:pPr>
        <w:rPr>
          <w:rStyle w:val="fontstyle01"/>
          <w:rFonts w:hint="default"/>
        </w:rPr>
      </w:pPr>
      <w:r w:rsidRPr="00B029EC">
        <w:rPr>
          <w:rStyle w:val="fontstyle01"/>
          <w:rFonts w:hint="default"/>
          <w:b/>
          <w:bCs/>
        </w:rPr>
        <w:t>可总结成下表</w:t>
      </w:r>
      <w:r>
        <w:rPr>
          <w:rStyle w:val="fontstyle01"/>
          <w:rFonts w:hint="default"/>
        </w:rPr>
        <w:t>：</w:t>
      </w:r>
    </w:p>
    <w:tbl>
      <w:tblPr>
        <w:tblStyle w:val="a4"/>
        <w:tblW w:w="8500" w:type="dxa"/>
        <w:tblLook w:val="04A0" w:firstRow="1" w:lastRow="0" w:firstColumn="1" w:lastColumn="0" w:noHBand="0" w:noVBand="1"/>
      </w:tblPr>
      <w:tblGrid>
        <w:gridCol w:w="1185"/>
        <w:gridCol w:w="1185"/>
        <w:gridCol w:w="886"/>
        <w:gridCol w:w="992"/>
        <w:gridCol w:w="992"/>
        <w:gridCol w:w="1559"/>
        <w:gridCol w:w="1701"/>
      </w:tblGrid>
      <w:tr w:rsidR="006E527E" w14:paraId="35020786" w14:textId="77777777" w:rsidTr="005C1ED4">
        <w:tc>
          <w:tcPr>
            <w:tcW w:w="1185" w:type="dxa"/>
          </w:tcPr>
          <w:p w14:paraId="6BAE2DA3" w14:textId="0FC7BCCD" w:rsidR="006E527E" w:rsidRDefault="005C1ED4">
            <w:pPr>
              <w:rPr>
                <w:rStyle w:val="fontstyle01"/>
                <w:rFonts w:hint="default"/>
              </w:rPr>
            </w:pPr>
            <w:r>
              <w:rPr>
                <w:rStyle w:val="fontstyle01"/>
                <w:rFonts w:hint="default"/>
              </w:rPr>
              <w:t>K</w:t>
            </w:r>
          </w:p>
        </w:tc>
        <w:tc>
          <w:tcPr>
            <w:tcW w:w="1185" w:type="dxa"/>
          </w:tcPr>
          <w:p w14:paraId="1419BCAE" w14:textId="4C6C868E" w:rsidR="006E527E" w:rsidRPr="005C1ED4" w:rsidRDefault="005C1ED4">
            <w:pPr>
              <w:rPr>
                <w:rStyle w:val="fontstyle01"/>
                <w:rFonts w:hint="default"/>
              </w:rPr>
            </w:pPr>
            <m:oMathPara>
              <m:oMath>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Id</m:t>
                    </m:r>
                  </m:sub>
                </m:sSub>
              </m:oMath>
            </m:oMathPara>
          </w:p>
        </w:tc>
        <w:tc>
          <w:tcPr>
            <w:tcW w:w="886" w:type="dxa"/>
          </w:tcPr>
          <w:p w14:paraId="3A68196E" w14:textId="7E16460A" w:rsidR="006E527E" w:rsidRDefault="005C1ED4">
            <w:pPr>
              <w:rPr>
                <w:rStyle w:val="fontstyle01"/>
                <w:rFonts w:hint="default"/>
              </w:rPr>
            </w:pPr>
            <m:oMathPara>
              <m:oMath>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Od1</m:t>
                    </m:r>
                  </m:sub>
                </m:sSub>
              </m:oMath>
            </m:oMathPara>
          </w:p>
        </w:tc>
        <w:tc>
          <w:tcPr>
            <w:tcW w:w="992" w:type="dxa"/>
          </w:tcPr>
          <w:p w14:paraId="46A46FF8" w14:textId="3F17CD03" w:rsidR="006E527E" w:rsidRDefault="005C1ED4">
            <w:pPr>
              <w:rPr>
                <w:rStyle w:val="fontstyle01"/>
                <w:rFonts w:hint="default"/>
              </w:rPr>
            </w:pPr>
            <m:oMathPara>
              <m:oMath>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Od2</m:t>
                    </m:r>
                  </m:sub>
                </m:sSub>
              </m:oMath>
            </m:oMathPara>
          </w:p>
        </w:tc>
        <w:tc>
          <w:tcPr>
            <w:tcW w:w="992" w:type="dxa"/>
          </w:tcPr>
          <w:p w14:paraId="2D686339" w14:textId="52DA116A" w:rsidR="006E527E" w:rsidRDefault="005C1ED4">
            <w:pPr>
              <w:rPr>
                <w:rStyle w:val="fontstyle01"/>
                <w:rFonts w:hint="default"/>
              </w:rPr>
            </w:pPr>
            <m:oMathPara>
              <m:oMath>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Od</m:t>
                    </m:r>
                  </m:sub>
                </m:sSub>
              </m:oMath>
            </m:oMathPara>
          </w:p>
        </w:tc>
        <w:tc>
          <w:tcPr>
            <w:tcW w:w="1559" w:type="dxa"/>
          </w:tcPr>
          <w:p w14:paraId="18B34B4A" w14:textId="06451687" w:rsidR="006E527E" w:rsidRDefault="005C1ED4">
            <w:pPr>
              <w:rPr>
                <w:rStyle w:val="fontstyle01"/>
                <w:rFonts w:hint="default"/>
              </w:rPr>
            </w:pPr>
            <m:oMathPara>
              <m:oMath>
                <m:sSub>
                  <m:sSubPr>
                    <m:ctrlPr>
                      <w:rPr>
                        <w:rStyle w:val="fontstyle01"/>
                        <w:rFonts w:ascii="Cambria Math" w:hAnsi="Cambria Math" w:hint="default"/>
                        <w:i/>
                      </w:rPr>
                    </m:ctrlPr>
                  </m:sSubPr>
                  <m:e>
                    <m:r>
                      <w:rPr>
                        <w:rStyle w:val="fontstyle01"/>
                        <w:rFonts w:ascii="Cambria Math" w:hAnsi="Cambria Math" w:hint="default"/>
                      </w:rPr>
                      <m:t>A</m:t>
                    </m:r>
                  </m:e>
                  <m:sub>
                    <m:r>
                      <w:rPr>
                        <w:rStyle w:val="fontstyle01"/>
                        <w:rFonts w:ascii="Cambria Math" w:hAnsi="Cambria Math" w:hint="default"/>
                      </w:rPr>
                      <m:t>d</m:t>
                    </m:r>
                  </m:sub>
                </m:sSub>
                <m:r>
                  <w:rPr>
                    <w:rStyle w:val="fontstyle01"/>
                    <w:rFonts w:ascii="Cambria Math" w:hAnsi="Cambria Math" w:hint="default"/>
                  </w:rPr>
                  <m:t>=</m:t>
                </m:r>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Od</m:t>
                    </m:r>
                  </m:sub>
                </m:sSub>
                <m:r>
                  <m:rPr>
                    <m:lit/>
                  </m:rPr>
                  <w:rPr>
                    <w:rStyle w:val="fontstyle01"/>
                    <w:rFonts w:ascii="Cambria Math" w:hAnsi="Cambria Math" w:hint="default"/>
                  </w:rPr>
                  <m:t>/</m:t>
                </m:r>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Id</m:t>
                    </m:r>
                  </m:sub>
                </m:sSub>
              </m:oMath>
            </m:oMathPara>
          </w:p>
        </w:tc>
        <w:tc>
          <w:tcPr>
            <w:tcW w:w="1701" w:type="dxa"/>
          </w:tcPr>
          <w:p w14:paraId="315C1799" w14:textId="26B60DF6" w:rsidR="006E527E" w:rsidRDefault="005C1ED4">
            <w:pPr>
              <w:rPr>
                <w:rStyle w:val="fontstyle01"/>
                <w:rFonts w:hint="default"/>
              </w:rPr>
            </w:pPr>
            <m:oMathPara>
              <m:oMath>
                <m:sSub>
                  <m:sSubPr>
                    <m:ctrlPr>
                      <w:rPr>
                        <w:rStyle w:val="fontstyle01"/>
                        <w:rFonts w:ascii="Cambria Math" w:hAnsi="Cambria Math" w:hint="default"/>
                        <w:i/>
                      </w:rPr>
                    </m:ctrlPr>
                  </m:sSubPr>
                  <m:e>
                    <m:r>
                      <w:rPr>
                        <w:rStyle w:val="fontstyle01"/>
                        <w:rFonts w:ascii="Cambria Math" w:hAnsi="Cambria Math" w:hint="default"/>
                      </w:rPr>
                      <m:t>A</m:t>
                    </m:r>
                  </m:e>
                  <m:sub>
                    <m:r>
                      <w:rPr>
                        <w:rStyle w:val="fontstyle01"/>
                        <w:rFonts w:ascii="Cambria Math" w:hAnsi="Cambria Math" w:hint="default"/>
                      </w:rPr>
                      <m:t>d1</m:t>
                    </m:r>
                  </m:sub>
                </m:sSub>
                <m:r>
                  <w:rPr>
                    <w:rStyle w:val="fontstyle01"/>
                    <w:rFonts w:ascii="Cambria Math" w:hAnsi="Cambria Math" w:hint="default"/>
                  </w:rPr>
                  <m:t>=</m:t>
                </m:r>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Od1</m:t>
                    </m:r>
                  </m:sub>
                </m:sSub>
                <m:r>
                  <m:rPr>
                    <m:lit/>
                  </m:rPr>
                  <w:rPr>
                    <w:rStyle w:val="fontstyle01"/>
                    <w:rFonts w:ascii="Cambria Math" w:hAnsi="Cambria Math" w:hint="default"/>
                  </w:rPr>
                  <m:t>/</m:t>
                </m:r>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Id</m:t>
                    </m:r>
                  </m:sub>
                </m:sSub>
              </m:oMath>
            </m:oMathPara>
          </w:p>
        </w:tc>
      </w:tr>
      <w:tr w:rsidR="006E527E" w14:paraId="72B348FF" w14:textId="77777777" w:rsidTr="005C1ED4">
        <w:tc>
          <w:tcPr>
            <w:tcW w:w="1185" w:type="dxa"/>
          </w:tcPr>
          <w:p w14:paraId="29E76956" w14:textId="4BD08B0F" w:rsidR="006E527E" w:rsidRDefault="005C1ED4">
            <w:pPr>
              <w:rPr>
                <w:rStyle w:val="fontstyle01"/>
                <w:rFonts w:hint="default"/>
              </w:rPr>
            </w:pPr>
            <w:r>
              <w:rPr>
                <w:rStyle w:val="fontstyle01"/>
                <w:rFonts w:hint="default"/>
              </w:rPr>
              <w:t>置左边</w:t>
            </w:r>
          </w:p>
        </w:tc>
        <w:tc>
          <w:tcPr>
            <w:tcW w:w="1185" w:type="dxa"/>
          </w:tcPr>
          <w:p w14:paraId="2DC0D0ED" w14:textId="4EC62BEF" w:rsidR="006E527E" w:rsidRDefault="005C1ED4">
            <w:pPr>
              <w:rPr>
                <w:rStyle w:val="fontstyle01"/>
                <w:rFonts w:hint="default"/>
              </w:rPr>
            </w:pPr>
            <w:r>
              <w:rPr>
                <w:rStyle w:val="fontstyle01"/>
                <w:rFonts w:hint="default"/>
              </w:rPr>
              <w:t>49.496mV</w:t>
            </w:r>
          </w:p>
        </w:tc>
        <w:tc>
          <w:tcPr>
            <w:tcW w:w="886" w:type="dxa"/>
          </w:tcPr>
          <w:p w14:paraId="591BCEEA" w14:textId="33421208" w:rsidR="006E527E" w:rsidRDefault="005C1ED4">
            <w:pPr>
              <w:rPr>
                <w:rStyle w:val="fontstyle01"/>
                <w:rFonts w:hint="default"/>
              </w:rPr>
            </w:pPr>
            <w:r>
              <w:rPr>
                <w:rStyle w:val="fontstyle01"/>
                <w:rFonts w:hint="default"/>
              </w:rPr>
              <w:t>1.049V</w:t>
            </w:r>
          </w:p>
        </w:tc>
        <w:tc>
          <w:tcPr>
            <w:tcW w:w="992" w:type="dxa"/>
          </w:tcPr>
          <w:p w14:paraId="1ADDD767" w14:textId="2907B040" w:rsidR="006E527E" w:rsidRDefault="005C1ED4">
            <w:pPr>
              <w:rPr>
                <w:rStyle w:val="fontstyle01"/>
                <w:rFonts w:hint="default"/>
              </w:rPr>
            </w:pPr>
            <w:r>
              <w:rPr>
                <w:rStyle w:val="fontstyle01"/>
                <w:rFonts w:hint="default"/>
              </w:rPr>
              <w:t>1.049V</w:t>
            </w:r>
          </w:p>
        </w:tc>
        <w:tc>
          <w:tcPr>
            <w:tcW w:w="992" w:type="dxa"/>
          </w:tcPr>
          <w:p w14:paraId="4B9D4F94" w14:textId="0D2601A8" w:rsidR="006E527E" w:rsidRDefault="005C1ED4">
            <w:pPr>
              <w:rPr>
                <w:rStyle w:val="fontstyle01"/>
                <w:rFonts w:hint="default"/>
              </w:rPr>
            </w:pPr>
            <w:r>
              <w:rPr>
                <w:rStyle w:val="fontstyle01"/>
                <w:rFonts w:hint="default"/>
              </w:rPr>
              <w:t>2.099V</w:t>
            </w:r>
          </w:p>
        </w:tc>
        <w:tc>
          <w:tcPr>
            <w:tcW w:w="1559" w:type="dxa"/>
          </w:tcPr>
          <w:p w14:paraId="6D02AD57" w14:textId="1170AEF1" w:rsidR="006E527E" w:rsidRDefault="005C1ED4">
            <w:pPr>
              <w:rPr>
                <w:rStyle w:val="fontstyle01"/>
                <w:rFonts w:hint="default"/>
              </w:rPr>
            </w:pPr>
            <w:r>
              <w:rPr>
                <w:rStyle w:val="fontstyle01"/>
                <w:rFonts w:hint="default"/>
              </w:rPr>
              <w:t>42.407</w:t>
            </w:r>
          </w:p>
        </w:tc>
        <w:tc>
          <w:tcPr>
            <w:tcW w:w="1701" w:type="dxa"/>
          </w:tcPr>
          <w:p w14:paraId="1AC0D4E0" w14:textId="58E28158" w:rsidR="006E527E" w:rsidRDefault="005C1ED4">
            <w:pPr>
              <w:rPr>
                <w:rStyle w:val="fontstyle01"/>
                <w:rFonts w:hint="default"/>
              </w:rPr>
            </w:pPr>
            <w:r>
              <w:rPr>
                <w:rStyle w:val="fontstyle01"/>
                <w:rFonts w:hint="default"/>
              </w:rPr>
              <w:t>21.204</w:t>
            </w:r>
          </w:p>
        </w:tc>
      </w:tr>
      <w:tr w:rsidR="006E527E" w14:paraId="325A0B37" w14:textId="77777777" w:rsidTr="005C1ED4">
        <w:tc>
          <w:tcPr>
            <w:tcW w:w="1185" w:type="dxa"/>
          </w:tcPr>
          <w:p w14:paraId="6304649B" w14:textId="041CA313" w:rsidR="006E527E" w:rsidRDefault="005C1ED4">
            <w:pPr>
              <w:rPr>
                <w:rStyle w:val="fontstyle01"/>
                <w:rFonts w:hint="default"/>
              </w:rPr>
            </w:pPr>
            <w:r>
              <w:rPr>
                <w:rStyle w:val="fontstyle01"/>
                <w:rFonts w:hint="default"/>
              </w:rPr>
              <w:t>置右边</w:t>
            </w:r>
          </w:p>
        </w:tc>
        <w:tc>
          <w:tcPr>
            <w:tcW w:w="1185" w:type="dxa"/>
          </w:tcPr>
          <w:p w14:paraId="3A9485D2" w14:textId="75BFB87A" w:rsidR="005C1ED4" w:rsidRDefault="005C1ED4">
            <w:pPr>
              <w:rPr>
                <w:rStyle w:val="fontstyle01"/>
                <w:rFonts w:hint="default"/>
              </w:rPr>
            </w:pPr>
            <w:r>
              <w:rPr>
                <w:rStyle w:val="fontstyle01"/>
                <w:rFonts w:hint="default"/>
              </w:rPr>
              <w:t>49.497mV</w:t>
            </w:r>
          </w:p>
        </w:tc>
        <w:tc>
          <w:tcPr>
            <w:tcW w:w="886" w:type="dxa"/>
          </w:tcPr>
          <w:p w14:paraId="6EDE9843" w14:textId="2B04EDEB" w:rsidR="006E527E" w:rsidRDefault="005C1ED4">
            <w:pPr>
              <w:rPr>
                <w:rStyle w:val="fontstyle01"/>
                <w:rFonts w:hint="default"/>
              </w:rPr>
            </w:pPr>
            <w:r>
              <w:rPr>
                <w:rStyle w:val="fontstyle01"/>
                <w:rFonts w:hint="default"/>
              </w:rPr>
              <w:t>1.096V</w:t>
            </w:r>
          </w:p>
        </w:tc>
        <w:tc>
          <w:tcPr>
            <w:tcW w:w="992" w:type="dxa"/>
          </w:tcPr>
          <w:p w14:paraId="6C842D69" w14:textId="685A007C" w:rsidR="006E527E" w:rsidRDefault="005C1ED4">
            <w:pPr>
              <w:rPr>
                <w:rStyle w:val="fontstyle01"/>
                <w:rFonts w:hint="default"/>
              </w:rPr>
            </w:pPr>
            <w:r>
              <w:rPr>
                <w:rStyle w:val="fontstyle01"/>
                <w:rFonts w:hint="default"/>
              </w:rPr>
              <w:t>1.096V</w:t>
            </w:r>
          </w:p>
        </w:tc>
        <w:tc>
          <w:tcPr>
            <w:tcW w:w="992" w:type="dxa"/>
          </w:tcPr>
          <w:p w14:paraId="25CF04B7" w14:textId="559C8E94" w:rsidR="006E527E" w:rsidRDefault="005C1ED4">
            <w:pPr>
              <w:rPr>
                <w:rStyle w:val="fontstyle01"/>
                <w:rFonts w:hint="default"/>
              </w:rPr>
            </w:pPr>
            <w:r>
              <w:rPr>
                <w:rStyle w:val="fontstyle01"/>
                <w:rFonts w:hint="default"/>
              </w:rPr>
              <w:t>2.192V</w:t>
            </w:r>
          </w:p>
        </w:tc>
        <w:tc>
          <w:tcPr>
            <w:tcW w:w="1559" w:type="dxa"/>
          </w:tcPr>
          <w:p w14:paraId="11F4A5CB" w14:textId="78A9DDBD" w:rsidR="006E527E" w:rsidRDefault="005C1ED4">
            <w:pPr>
              <w:rPr>
                <w:rStyle w:val="fontstyle01"/>
                <w:rFonts w:hint="default"/>
              </w:rPr>
            </w:pPr>
            <w:r>
              <w:rPr>
                <w:rStyle w:val="fontstyle01"/>
                <w:rFonts w:hint="default"/>
              </w:rPr>
              <w:t>44.286</w:t>
            </w:r>
          </w:p>
        </w:tc>
        <w:tc>
          <w:tcPr>
            <w:tcW w:w="1701" w:type="dxa"/>
          </w:tcPr>
          <w:p w14:paraId="718910E5" w14:textId="037D89FE" w:rsidR="006E527E" w:rsidRDefault="005C1ED4">
            <w:pPr>
              <w:rPr>
                <w:rStyle w:val="fontstyle01"/>
                <w:rFonts w:hint="default"/>
              </w:rPr>
            </w:pPr>
            <w:r>
              <w:rPr>
                <w:rStyle w:val="fontstyle01"/>
                <w:rFonts w:hint="default"/>
              </w:rPr>
              <w:t>22.143</w:t>
            </w:r>
          </w:p>
        </w:tc>
      </w:tr>
    </w:tbl>
    <w:p w14:paraId="74909366" w14:textId="2066D93C" w:rsidR="005D3092" w:rsidRDefault="005C1ED4" w:rsidP="005C1ED4">
      <w:pPr>
        <w:jc w:val="center"/>
        <w:rPr>
          <w:rStyle w:val="fontstyle01"/>
          <w:rFonts w:hint="default"/>
        </w:rPr>
      </w:pPr>
      <w:r>
        <w:rPr>
          <w:rStyle w:val="fontstyle01"/>
          <w:rFonts w:hint="default"/>
        </w:rPr>
        <w:t>表二、</w:t>
      </w:r>
      <w:proofErr w:type="gramStart"/>
      <w:r>
        <w:rPr>
          <w:rStyle w:val="fontstyle01"/>
          <w:rFonts w:hint="default"/>
        </w:rPr>
        <w:t>差模放大</w:t>
      </w:r>
      <w:proofErr w:type="gramEnd"/>
      <w:r>
        <w:rPr>
          <w:rStyle w:val="fontstyle01"/>
          <w:rFonts w:hint="default"/>
        </w:rPr>
        <w:t>倍数测量</w:t>
      </w:r>
    </w:p>
    <w:p w14:paraId="24A888F9" w14:textId="77777777" w:rsidR="00857BE5" w:rsidRDefault="00857BE5" w:rsidP="00857BE5">
      <w:pPr>
        <w:rPr>
          <w:rStyle w:val="fontstyle01"/>
        </w:rPr>
      </w:pPr>
    </w:p>
    <w:p w14:paraId="43C90F33" w14:textId="4E667AD7" w:rsidR="00965685" w:rsidRPr="005D3092" w:rsidRDefault="005D3092">
      <w:pPr>
        <w:rPr>
          <w:rStyle w:val="fontstyle01"/>
          <w:rFonts w:hint="default"/>
        </w:rPr>
      </w:pPr>
      <w:r w:rsidRPr="00B029EC">
        <w:rPr>
          <w:rStyle w:val="fontstyle01"/>
          <w:rFonts w:hint="default"/>
          <w:b/>
          <w:bCs/>
        </w:rPr>
        <w:t>下图分别为恒流源的差分放大电路中</w:t>
      </w:r>
      <m:oMath>
        <m:sSub>
          <m:sSubPr>
            <m:ctrlPr>
              <w:rPr>
                <w:rStyle w:val="fontstyle01"/>
                <w:rFonts w:ascii="Cambria Math" w:hAnsi="Cambria Math" w:hint="default"/>
                <w:b/>
                <w:bCs/>
                <w:i/>
              </w:rPr>
            </m:ctrlPr>
          </m:sSubPr>
          <m:e>
            <m:r>
              <m:rPr>
                <m:sty m:val="bi"/>
              </m:rPr>
              <w:rPr>
                <w:rStyle w:val="fontstyle01"/>
                <w:rFonts w:ascii="Cambria Math" w:hAnsi="Cambria Math" w:hint="default"/>
              </w:rPr>
              <m:t>U</m:t>
            </m:r>
          </m:e>
          <m:sub>
            <m:r>
              <m:rPr>
                <m:sty m:val="bi"/>
              </m:rPr>
              <w:rPr>
                <w:rStyle w:val="fontstyle01"/>
                <w:rFonts w:ascii="Cambria Math" w:hAnsi="Cambria Math" w:hint="default"/>
              </w:rPr>
              <m:t>Od</m:t>
            </m:r>
            <m:r>
              <m:rPr>
                <m:sty m:val="bi"/>
              </m:rPr>
              <w:rPr>
                <w:rStyle w:val="fontstyle01"/>
                <w:rFonts w:ascii="Cambria Math" w:hAnsi="Cambria Math" w:hint="default"/>
              </w:rPr>
              <m:t>1</m:t>
            </m:r>
          </m:sub>
        </m:sSub>
        <m:r>
          <m:rPr>
            <m:sty m:val="bi"/>
          </m:rPr>
          <w:rPr>
            <w:rStyle w:val="fontstyle01"/>
            <w:rFonts w:ascii="Cambria Math" w:hAnsi="Cambria Math" w:hint="default"/>
          </w:rPr>
          <m:t>(C)</m:t>
        </m:r>
      </m:oMath>
      <w:r w:rsidR="00B029EC" w:rsidRPr="00B029EC">
        <w:rPr>
          <w:rStyle w:val="fontstyle01"/>
          <w:rFonts w:hint="default"/>
          <w:b/>
          <w:bCs/>
        </w:rPr>
        <w:t>、</w:t>
      </w:r>
      <m:oMath>
        <m:sSub>
          <m:sSubPr>
            <m:ctrlPr>
              <w:rPr>
                <w:rStyle w:val="fontstyle01"/>
                <w:rFonts w:ascii="Cambria Math" w:hAnsi="Cambria Math" w:hint="default"/>
                <w:b/>
                <w:bCs/>
                <w:i/>
              </w:rPr>
            </m:ctrlPr>
          </m:sSubPr>
          <m:e>
            <m:r>
              <m:rPr>
                <m:sty m:val="bi"/>
              </m:rPr>
              <w:rPr>
                <w:rStyle w:val="fontstyle01"/>
                <w:rFonts w:ascii="Cambria Math" w:hAnsi="Cambria Math" w:hint="default"/>
              </w:rPr>
              <m:t>U</m:t>
            </m:r>
          </m:e>
          <m:sub>
            <m:r>
              <m:rPr>
                <m:sty m:val="bi"/>
              </m:rPr>
              <w:rPr>
                <w:rStyle w:val="fontstyle01"/>
                <w:rFonts w:ascii="Cambria Math" w:hAnsi="Cambria Math" w:hint="default"/>
              </w:rPr>
              <m:t>Od</m:t>
            </m:r>
            <m:r>
              <m:rPr>
                <m:sty m:val="bi"/>
              </m:rPr>
              <w:rPr>
                <w:rStyle w:val="fontstyle01"/>
                <w:rFonts w:ascii="Cambria Math" w:hAnsi="Cambria Math" w:hint="default"/>
              </w:rPr>
              <m:t>2</m:t>
            </m:r>
          </m:sub>
        </m:sSub>
        <m:r>
          <m:rPr>
            <m:sty m:val="bi"/>
          </m:rPr>
          <w:rPr>
            <w:rStyle w:val="fontstyle01"/>
            <w:rFonts w:ascii="Cambria Math" w:hAnsi="Cambria Math" w:hint="default"/>
          </w:rPr>
          <m:t>(D)</m:t>
        </m:r>
      </m:oMath>
      <w:r w:rsidR="00B029EC" w:rsidRPr="00B029EC">
        <w:rPr>
          <w:rStyle w:val="fontstyle01"/>
          <w:rFonts w:hint="default"/>
          <w:b/>
          <w:bCs/>
        </w:rPr>
        <w:t>和</w:t>
      </w:r>
      <m:oMath>
        <m:sSub>
          <m:sSubPr>
            <m:ctrlPr>
              <w:rPr>
                <w:rStyle w:val="fontstyle01"/>
                <w:rFonts w:ascii="Cambria Math" w:hAnsi="Cambria Math" w:hint="default"/>
                <w:b/>
                <w:bCs/>
                <w:i/>
              </w:rPr>
            </m:ctrlPr>
          </m:sSubPr>
          <m:e>
            <m:r>
              <m:rPr>
                <m:sty m:val="bi"/>
              </m:rPr>
              <w:rPr>
                <w:rStyle w:val="fontstyle01"/>
                <w:rFonts w:ascii="Cambria Math" w:hAnsi="Cambria Math" w:hint="default"/>
              </w:rPr>
              <m:t>U</m:t>
            </m:r>
          </m:e>
          <m:sub>
            <m:r>
              <m:rPr>
                <m:sty m:val="bi"/>
              </m:rPr>
              <w:rPr>
                <w:rStyle w:val="fontstyle01"/>
                <w:rFonts w:ascii="Cambria Math" w:hAnsi="Cambria Math" w:hint="default"/>
              </w:rPr>
              <m:t>Od</m:t>
            </m:r>
          </m:sub>
        </m:sSub>
      </m:oMath>
      <w:r w:rsidR="00B029EC" w:rsidRPr="00B029EC">
        <w:rPr>
          <w:rStyle w:val="fontstyle01"/>
          <w:rFonts w:hint="default"/>
          <w:b/>
          <w:bCs/>
        </w:rPr>
        <w:t>的波形图</w:t>
      </w:r>
      <w:r>
        <w:rPr>
          <w:rStyle w:val="fontstyle01"/>
          <w:rFonts w:hint="default"/>
        </w:rPr>
        <w:t>，各</w:t>
      </w:r>
      <w:proofErr w:type="gramStart"/>
      <w:r>
        <w:rPr>
          <w:rStyle w:val="fontstyle01"/>
          <w:rFonts w:hint="default"/>
        </w:rPr>
        <w:t>图意义</w:t>
      </w:r>
      <w:proofErr w:type="gramEnd"/>
      <w:r>
        <w:rPr>
          <w:rStyle w:val="fontstyle01"/>
          <w:rFonts w:hint="default"/>
        </w:rPr>
        <w:t>在图例中标注。</w:t>
      </w:r>
    </w:p>
    <w:p w14:paraId="16793EB0" w14:textId="50C54368" w:rsidR="006E527E" w:rsidRDefault="006E527E" w:rsidP="006E527E">
      <w:pPr>
        <w:jc w:val="center"/>
        <w:rPr>
          <w:rStyle w:val="fontstyle01"/>
          <w:rFonts w:hint="default"/>
        </w:rPr>
      </w:pPr>
      <w:r>
        <w:rPr>
          <w:rStyle w:val="fontstyle01"/>
          <w:rFonts w:hint="default"/>
          <w:noProof/>
        </w:rPr>
        <w:drawing>
          <wp:inline distT="0" distB="0" distL="0" distR="0" wp14:anchorId="4E8F2D07" wp14:editId="39FA229B">
            <wp:extent cx="2616988" cy="1427018"/>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7718" cy="1454680"/>
                    </a:xfrm>
                    <a:prstGeom prst="rect">
                      <a:avLst/>
                    </a:prstGeom>
                    <a:noFill/>
                    <a:ln>
                      <a:noFill/>
                    </a:ln>
                  </pic:spPr>
                </pic:pic>
              </a:graphicData>
            </a:graphic>
          </wp:inline>
        </w:drawing>
      </w:r>
      <w:r>
        <w:rPr>
          <w:rStyle w:val="fontstyle01"/>
          <w:rFonts w:hint="default"/>
          <w:noProof/>
        </w:rPr>
        <w:drawing>
          <wp:inline distT="0" distB="0" distL="0" distR="0" wp14:anchorId="38AA4DBB" wp14:editId="251D6251">
            <wp:extent cx="2531022" cy="1426787"/>
            <wp:effectExtent l="0" t="0" r="317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81979" cy="1455513"/>
                    </a:xfrm>
                    <a:prstGeom prst="rect">
                      <a:avLst/>
                    </a:prstGeom>
                    <a:noFill/>
                    <a:ln>
                      <a:noFill/>
                    </a:ln>
                  </pic:spPr>
                </pic:pic>
              </a:graphicData>
            </a:graphic>
          </wp:inline>
        </w:drawing>
      </w:r>
    </w:p>
    <w:p w14:paraId="55E935BE" w14:textId="6906632A" w:rsidR="006E527E" w:rsidRDefault="006E527E" w:rsidP="006E527E">
      <w:pPr>
        <w:jc w:val="center"/>
        <w:rPr>
          <w:rStyle w:val="fontstyle01"/>
          <w:rFonts w:hint="default"/>
        </w:rPr>
      </w:pPr>
      <w:r>
        <w:rPr>
          <w:rStyle w:val="fontstyle01"/>
          <w:rFonts w:hint="default"/>
        </w:rPr>
        <w:t>图</w:t>
      </w:r>
      <w:r w:rsidR="00B029EC">
        <w:rPr>
          <w:rStyle w:val="fontstyle01"/>
        </w:rPr>
        <w:t>八</w:t>
      </w:r>
      <w:r>
        <w:rPr>
          <w:rStyle w:val="fontstyle01"/>
          <w:rFonts w:hint="default"/>
        </w:rPr>
        <w:t>、</w:t>
      </w:r>
      <m:oMath>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d1</m:t>
            </m:r>
          </m:sub>
        </m:sSub>
        <m:r>
          <w:rPr>
            <w:rStyle w:val="fontstyle01"/>
            <w:rFonts w:ascii="Cambria Math" w:hAnsi="Cambria Math" w:hint="default"/>
          </w:rPr>
          <m:t>与</m:t>
        </m:r>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d</m:t>
            </m:r>
          </m:sub>
        </m:sSub>
      </m:oMath>
      <w:r>
        <w:rPr>
          <w:rStyle w:val="fontstyle01"/>
          <w:rFonts w:hint="default"/>
        </w:rPr>
        <w:t>的实验图。图左是开关打到左边（典型差动放大电路），图右是开关打到右边（恒流源差动放大电路）</w:t>
      </w:r>
    </w:p>
    <w:p w14:paraId="47DA4879" w14:textId="501E20A8" w:rsidR="006E527E" w:rsidRDefault="006E527E" w:rsidP="006E527E">
      <w:pPr>
        <w:jc w:val="center"/>
        <w:rPr>
          <w:rStyle w:val="fontstyle01"/>
          <w:rFonts w:hint="default"/>
        </w:rPr>
      </w:pPr>
      <w:r>
        <w:rPr>
          <w:rStyle w:val="fontstyle01"/>
          <w:rFonts w:hint="default"/>
          <w:noProof/>
        </w:rPr>
        <w:drawing>
          <wp:inline distT="0" distB="0" distL="0" distR="0" wp14:anchorId="551B509D" wp14:editId="24427F7D">
            <wp:extent cx="2530278" cy="1369984"/>
            <wp:effectExtent l="0" t="0" r="381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3615" cy="1393448"/>
                    </a:xfrm>
                    <a:prstGeom prst="rect">
                      <a:avLst/>
                    </a:prstGeom>
                    <a:noFill/>
                    <a:ln>
                      <a:noFill/>
                    </a:ln>
                  </pic:spPr>
                </pic:pic>
              </a:graphicData>
            </a:graphic>
          </wp:inline>
        </w:drawing>
      </w:r>
      <w:r>
        <w:rPr>
          <w:rStyle w:val="fontstyle01"/>
          <w:rFonts w:hint="default"/>
          <w:noProof/>
        </w:rPr>
        <w:drawing>
          <wp:inline distT="0" distB="0" distL="0" distR="0" wp14:anchorId="3C90D06C" wp14:editId="27FE9F34">
            <wp:extent cx="2500746" cy="139198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1374" cy="1403466"/>
                    </a:xfrm>
                    <a:prstGeom prst="rect">
                      <a:avLst/>
                    </a:prstGeom>
                    <a:noFill/>
                    <a:ln>
                      <a:noFill/>
                    </a:ln>
                  </pic:spPr>
                </pic:pic>
              </a:graphicData>
            </a:graphic>
          </wp:inline>
        </w:drawing>
      </w:r>
    </w:p>
    <w:p w14:paraId="02EC443B" w14:textId="23DE6AC0" w:rsidR="006E527E" w:rsidRDefault="006E527E" w:rsidP="006E527E">
      <w:pPr>
        <w:jc w:val="center"/>
        <w:rPr>
          <w:rStyle w:val="fontstyle01"/>
          <w:rFonts w:hint="default"/>
        </w:rPr>
      </w:pPr>
      <w:r>
        <w:rPr>
          <w:rStyle w:val="fontstyle01"/>
          <w:rFonts w:hint="default"/>
        </w:rPr>
        <w:t>图</w:t>
      </w:r>
      <w:r w:rsidR="00B029EC">
        <w:rPr>
          <w:rStyle w:val="fontstyle01"/>
        </w:rPr>
        <w:t>九</w:t>
      </w:r>
      <w:r>
        <w:rPr>
          <w:rStyle w:val="fontstyle01"/>
          <w:rFonts w:hint="default"/>
        </w:rPr>
        <w:t>、</w:t>
      </w:r>
      <m:oMath>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d2</m:t>
            </m:r>
          </m:sub>
        </m:sSub>
        <m:r>
          <w:rPr>
            <w:rStyle w:val="fontstyle01"/>
            <w:rFonts w:ascii="Cambria Math" w:hAnsi="Cambria Math" w:hint="default"/>
          </w:rPr>
          <m:t>与</m:t>
        </m:r>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d</m:t>
            </m:r>
          </m:sub>
        </m:sSub>
      </m:oMath>
      <w:r>
        <w:rPr>
          <w:rStyle w:val="fontstyle01"/>
          <w:rFonts w:hint="default"/>
        </w:rPr>
        <w:t>的实验图。图左是开关打到左边（典型差动放大电路），图右是开关打到右边（恒流源差动放大电路）</w:t>
      </w:r>
    </w:p>
    <w:p w14:paraId="2F1DF161" w14:textId="2AC1E630" w:rsidR="00965685" w:rsidRDefault="00965685">
      <w:pPr>
        <w:rPr>
          <w:rStyle w:val="fontstyle01"/>
        </w:rPr>
      </w:pPr>
    </w:p>
    <w:p w14:paraId="4373214C" w14:textId="15884A87" w:rsidR="005D3092" w:rsidRPr="00805E03" w:rsidRDefault="005D3092" w:rsidP="00805E03">
      <w:pPr>
        <w:pStyle w:val="a7"/>
        <w:numPr>
          <w:ilvl w:val="0"/>
          <w:numId w:val="1"/>
        </w:numPr>
        <w:ind w:firstLineChars="0"/>
        <w:rPr>
          <w:rStyle w:val="fontstyle01"/>
          <w:rFonts w:hint="default"/>
          <w:b/>
          <w:bCs/>
          <w:sz w:val="24"/>
          <w:szCs w:val="24"/>
        </w:rPr>
      </w:pPr>
      <w:r w:rsidRPr="00805E03">
        <w:rPr>
          <w:rStyle w:val="fontstyle01"/>
          <w:rFonts w:hint="default"/>
          <w:b/>
          <w:bCs/>
          <w:sz w:val="24"/>
          <w:szCs w:val="24"/>
        </w:rPr>
        <w:t>实验步骤</w:t>
      </w:r>
      <w:r w:rsidR="006E527E" w:rsidRPr="00805E03">
        <w:rPr>
          <w:rStyle w:val="fontstyle01"/>
          <w:rFonts w:hint="default"/>
          <w:b/>
          <w:bCs/>
          <w:sz w:val="24"/>
          <w:szCs w:val="24"/>
        </w:rPr>
        <w:t>三</w:t>
      </w:r>
      <w:r w:rsidRPr="00805E03">
        <w:rPr>
          <w:rStyle w:val="fontstyle01"/>
          <w:rFonts w:hint="default"/>
          <w:b/>
          <w:bCs/>
          <w:sz w:val="24"/>
          <w:szCs w:val="24"/>
        </w:rPr>
        <w:t>：测量</w:t>
      </w:r>
      <w:r w:rsidR="006E527E" w:rsidRPr="00805E03">
        <w:rPr>
          <w:rStyle w:val="fontstyle01"/>
          <w:rFonts w:hint="default"/>
          <w:b/>
          <w:bCs/>
          <w:sz w:val="24"/>
          <w:szCs w:val="24"/>
        </w:rPr>
        <w:t>共模</w:t>
      </w:r>
      <w:r w:rsidRPr="00805E03">
        <w:rPr>
          <w:rStyle w:val="fontstyle01"/>
          <w:rFonts w:hint="default"/>
          <w:b/>
          <w:bCs/>
          <w:sz w:val="24"/>
          <w:szCs w:val="24"/>
        </w:rPr>
        <w:t>的放大倍数</w:t>
      </w:r>
      <m:oMath>
        <m:sSub>
          <m:sSubPr>
            <m:ctrlPr>
              <w:rPr>
                <w:rStyle w:val="fontstyle01"/>
                <w:rFonts w:ascii="Cambria Math" w:hAnsi="Cambria Math" w:hint="default"/>
                <w:b/>
                <w:bCs/>
                <w:i/>
                <w:sz w:val="24"/>
                <w:szCs w:val="24"/>
              </w:rPr>
            </m:ctrlPr>
          </m:sSubPr>
          <m:e>
            <m:r>
              <m:rPr>
                <m:sty m:val="bi"/>
              </m:rPr>
              <w:rPr>
                <w:rStyle w:val="fontstyle01"/>
                <w:rFonts w:ascii="Cambria Math" w:hAnsi="Cambria Math" w:hint="default"/>
                <w:sz w:val="24"/>
                <w:szCs w:val="24"/>
              </w:rPr>
              <m:t>A</m:t>
            </m:r>
          </m:e>
          <m:sub>
            <m:r>
              <m:rPr>
                <m:sty m:val="bi"/>
              </m:rPr>
              <w:rPr>
                <w:rStyle w:val="fontstyle01"/>
                <w:rFonts w:ascii="Cambria Math" w:hAnsi="Cambria Math" w:hint="default"/>
                <w:sz w:val="24"/>
                <w:szCs w:val="24"/>
              </w:rPr>
              <m:t>c</m:t>
            </m:r>
          </m:sub>
        </m:sSub>
      </m:oMath>
      <w:r w:rsidRPr="00805E03">
        <w:rPr>
          <w:rStyle w:val="fontstyle01"/>
          <w:rFonts w:hint="default"/>
          <w:b/>
          <w:bCs/>
          <w:sz w:val="24"/>
          <w:szCs w:val="24"/>
        </w:rPr>
        <w:t>：</w:t>
      </w:r>
    </w:p>
    <w:p w14:paraId="6BA89202" w14:textId="3F9F97CA" w:rsidR="00965685" w:rsidRDefault="005D3092">
      <w:pPr>
        <w:rPr>
          <w:rStyle w:val="fontstyle01"/>
          <w:rFonts w:hint="default"/>
        </w:rPr>
      </w:pPr>
      <w:r>
        <w:rPr>
          <w:rStyle w:val="fontstyle01"/>
          <w:rFonts w:hint="default"/>
        </w:rPr>
        <w:t xml:space="preserve">将 A、 B 两点短路，从 AB 输入正弦信号 </w:t>
      </w:r>
      <w:proofErr w:type="spellStart"/>
      <w:r>
        <w:rPr>
          <w:rStyle w:val="fontstyle01"/>
          <w:rFonts w:hint="default"/>
        </w:rPr>
        <w:t>uIc</w:t>
      </w:r>
      <w:proofErr w:type="spellEnd"/>
      <w:r>
        <w:rPr>
          <w:rStyle w:val="fontstyle01"/>
          <w:rFonts w:hint="default"/>
        </w:rPr>
        <w:t>=600mv(</w:t>
      </w:r>
      <w:proofErr w:type="gramStart"/>
      <w:r>
        <w:rPr>
          <w:rStyle w:val="fontstyle01"/>
          <w:rFonts w:hint="default"/>
        </w:rPr>
        <w:t>峰</w:t>
      </w:r>
      <w:proofErr w:type="gramEnd"/>
      <w:r>
        <w:rPr>
          <w:rStyle w:val="fontstyle01"/>
          <w:rFonts w:hint="default"/>
        </w:rPr>
        <w:t>峰值)， f=1KHz,用万用表 ACV</w:t>
      </w:r>
      <w:proofErr w:type="gramStart"/>
      <w:r>
        <w:rPr>
          <w:rStyle w:val="fontstyle01"/>
          <w:rFonts w:hint="default"/>
        </w:rPr>
        <w:t>档</w:t>
      </w:r>
      <w:proofErr w:type="gramEnd"/>
      <w:r>
        <w:rPr>
          <w:rStyle w:val="fontstyle01"/>
          <w:rFonts w:hint="default"/>
        </w:rPr>
        <w:t>测量共模</w:t>
      </w:r>
      <m:oMath>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I</m:t>
            </m:r>
            <m:r>
              <w:rPr>
                <w:rStyle w:val="fontstyle01"/>
                <w:rFonts w:ascii="Cambria Math" w:hAnsi="Cambria Math" w:hint="default"/>
              </w:rPr>
              <m:t>C</m:t>
            </m:r>
          </m:sub>
        </m:sSub>
      </m:oMath>
      <w:r w:rsidR="00B029EC">
        <w:rPr>
          <w:rStyle w:val="fontstyle01"/>
          <w:rFonts w:hint="default"/>
        </w:rPr>
        <w:t>、</w:t>
      </w:r>
      <m:oMath>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O</m:t>
            </m:r>
            <m:r>
              <w:rPr>
                <w:rStyle w:val="fontstyle01"/>
                <w:rFonts w:ascii="Cambria Math" w:hAnsi="Cambria Math" w:hint="default"/>
              </w:rPr>
              <m:t>C</m:t>
            </m:r>
            <m:r>
              <w:rPr>
                <w:rStyle w:val="fontstyle01"/>
                <w:rFonts w:ascii="Cambria Math" w:hAnsi="Cambria Math" w:hint="default"/>
              </w:rPr>
              <m:t>1</m:t>
            </m:r>
          </m:sub>
        </m:sSub>
        <m:r>
          <w:rPr>
            <w:rStyle w:val="fontstyle01"/>
            <w:rFonts w:ascii="Cambria Math" w:hAnsi="Cambria Math" w:hint="default"/>
          </w:rPr>
          <m:t>(C)</m:t>
        </m:r>
      </m:oMath>
      <w:r w:rsidR="00B029EC">
        <w:rPr>
          <w:rStyle w:val="fontstyle01"/>
          <w:rFonts w:hint="default"/>
        </w:rPr>
        <w:t>、</w:t>
      </w:r>
      <m:oMath>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O</m:t>
            </m:r>
            <m:r>
              <w:rPr>
                <w:rStyle w:val="fontstyle01"/>
                <w:rFonts w:ascii="Cambria Math" w:hAnsi="Cambria Math" w:hint="default"/>
              </w:rPr>
              <m:t>C</m:t>
            </m:r>
            <m:r>
              <w:rPr>
                <w:rStyle w:val="fontstyle01"/>
                <w:rFonts w:ascii="Cambria Math" w:hAnsi="Cambria Math" w:hint="default"/>
              </w:rPr>
              <m:t>2</m:t>
            </m:r>
          </m:sub>
        </m:sSub>
        <m:r>
          <w:rPr>
            <w:rStyle w:val="fontstyle01"/>
            <w:rFonts w:ascii="Cambria Math" w:hAnsi="Cambria Math" w:hint="default"/>
          </w:rPr>
          <m:t>(D)</m:t>
        </m:r>
      </m:oMath>
      <w:r w:rsidR="00B029EC">
        <w:rPr>
          <w:rStyle w:val="fontstyle01"/>
          <w:rFonts w:hint="default"/>
        </w:rPr>
        <w:t>和</w:t>
      </w:r>
      <m:oMath>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O</m:t>
            </m:r>
            <m:r>
              <w:rPr>
                <w:rStyle w:val="fontstyle01"/>
                <w:rFonts w:ascii="Cambria Math" w:hAnsi="Cambria Math" w:hint="default"/>
              </w:rPr>
              <m:t>C</m:t>
            </m:r>
          </m:sub>
        </m:sSub>
      </m:oMath>
      <w:r w:rsidR="009D39C6">
        <w:rPr>
          <w:rStyle w:val="fontstyle01"/>
          <w:rFonts w:hint="default"/>
        </w:rPr>
        <w:t>的值</w:t>
      </w:r>
      <w:r w:rsidR="006E527E">
        <w:rPr>
          <w:rStyle w:val="fontstyle01"/>
          <w:rFonts w:hint="default"/>
        </w:rPr>
        <w:t>，填入表格，并用示波器记录</w:t>
      </w:r>
      <m:oMath>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OC1</m:t>
            </m:r>
          </m:sub>
        </m:sSub>
        <m:r>
          <w:rPr>
            <w:rStyle w:val="fontstyle01"/>
            <w:rFonts w:ascii="Cambria Math" w:hAnsi="Cambria Math" w:hint="default"/>
          </w:rPr>
          <m:t>(C)</m:t>
        </m:r>
      </m:oMath>
      <w:r w:rsidR="00B029EC">
        <w:rPr>
          <w:rStyle w:val="fontstyle01"/>
          <w:rFonts w:hint="default"/>
        </w:rPr>
        <w:t>、</w:t>
      </w:r>
      <m:oMath>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OC2</m:t>
            </m:r>
          </m:sub>
        </m:sSub>
        <m:r>
          <w:rPr>
            <w:rStyle w:val="fontstyle01"/>
            <w:rFonts w:ascii="Cambria Math" w:hAnsi="Cambria Math" w:hint="default"/>
          </w:rPr>
          <m:t>(D)</m:t>
        </m:r>
      </m:oMath>
      <w:r w:rsidR="00B029EC">
        <w:rPr>
          <w:rStyle w:val="fontstyle01"/>
          <w:rFonts w:hint="default"/>
        </w:rPr>
        <w:t>和</w:t>
      </w:r>
      <m:oMath>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OC</m:t>
            </m:r>
          </m:sub>
        </m:sSub>
      </m:oMath>
      <w:r w:rsidR="006E527E">
        <w:rPr>
          <w:rStyle w:val="fontstyle01"/>
          <w:rFonts w:hint="default"/>
        </w:rPr>
        <w:t>的值波形。</w:t>
      </w:r>
    </w:p>
    <w:p w14:paraId="688EF952" w14:textId="55DBE447" w:rsidR="00B029EC" w:rsidRPr="00B029EC" w:rsidRDefault="00B029EC">
      <w:pPr>
        <w:rPr>
          <w:rStyle w:val="fontstyle01"/>
          <w:b/>
          <w:bCs/>
        </w:rPr>
      </w:pPr>
      <w:r w:rsidRPr="00B029EC">
        <w:rPr>
          <w:rStyle w:val="fontstyle01"/>
          <w:rFonts w:hint="default"/>
          <w:b/>
          <w:bCs/>
        </w:rPr>
        <w:t>下面是测量电压：</w:t>
      </w:r>
    </w:p>
    <w:p w14:paraId="33EA07F6" w14:textId="77777777" w:rsidR="006E527E" w:rsidRDefault="006E527E">
      <w:pPr>
        <w:rPr>
          <w:rStyle w:val="fontstyle01"/>
          <w:rFonts w:hint="default"/>
        </w:rPr>
      </w:pPr>
      <w:r>
        <w:rPr>
          <w:rStyle w:val="fontstyle01"/>
          <w:rFonts w:hint="default"/>
          <w:noProof/>
        </w:rPr>
        <w:lastRenderedPageBreak/>
        <w:drawing>
          <wp:inline distT="0" distB="0" distL="0" distR="0" wp14:anchorId="1BCE25AC" wp14:editId="4CF1FA3F">
            <wp:extent cx="2589974" cy="1697182"/>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9963" cy="1710281"/>
                    </a:xfrm>
                    <a:prstGeom prst="rect">
                      <a:avLst/>
                    </a:prstGeom>
                    <a:noFill/>
                    <a:ln>
                      <a:noFill/>
                    </a:ln>
                  </pic:spPr>
                </pic:pic>
              </a:graphicData>
            </a:graphic>
          </wp:inline>
        </w:drawing>
      </w:r>
      <w:r>
        <w:rPr>
          <w:rStyle w:val="fontstyle01"/>
          <w:rFonts w:hint="default"/>
          <w:noProof/>
        </w:rPr>
        <w:drawing>
          <wp:inline distT="0" distB="0" distL="0" distR="0" wp14:anchorId="2374B004" wp14:editId="766E54F9">
            <wp:extent cx="2641032" cy="1821873"/>
            <wp:effectExtent l="0" t="0" r="6985"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72652" cy="1843686"/>
                    </a:xfrm>
                    <a:prstGeom prst="rect">
                      <a:avLst/>
                    </a:prstGeom>
                    <a:noFill/>
                    <a:ln>
                      <a:noFill/>
                    </a:ln>
                  </pic:spPr>
                </pic:pic>
              </a:graphicData>
            </a:graphic>
          </wp:inline>
        </w:drawing>
      </w:r>
    </w:p>
    <w:p w14:paraId="43AA9326" w14:textId="3AD67B6B" w:rsidR="006E527E" w:rsidRDefault="006E527E" w:rsidP="006E527E">
      <w:pPr>
        <w:jc w:val="center"/>
        <w:rPr>
          <w:rStyle w:val="fontstyle01"/>
          <w:rFonts w:hint="default"/>
        </w:rPr>
      </w:pPr>
      <w:r>
        <w:rPr>
          <w:rStyle w:val="fontstyle01"/>
          <w:rFonts w:hint="default"/>
          <w:noProof/>
        </w:rPr>
        <w:drawing>
          <wp:inline distT="0" distB="0" distL="0" distR="0" wp14:anchorId="5A09C795" wp14:editId="168913FC">
            <wp:extent cx="2556011" cy="166254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75800" cy="1675418"/>
                    </a:xfrm>
                    <a:prstGeom prst="rect">
                      <a:avLst/>
                    </a:prstGeom>
                    <a:noFill/>
                    <a:ln>
                      <a:noFill/>
                    </a:ln>
                  </pic:spPr>
                </pic:pic>
              </a:graphicData>
            </a:graphic>
          </wp:inline>
        </w:drawing>
      </w:r>
      <w:r>
        <w:rPr>
          <w:rStyle w:val="fontstyle01"/>
          <w:rFonts w:hint="default"/>
          <w:noProof/>
        </w:rPr>
        <w:drawing>
          <wp:inline distT="0" distB="0" distL="0" distR="0" wp14:anchorId="7467A640" wp14:editId="23A24BE4">
            <wp:extent cx="2710511" cy="1649095"/>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31127" cy="1661638"/>
                    </a:xfrm>
                    <a:prstGeom prst="rect">
                      <a:avLst/>
                    </a:prstGeom>
                    <a:noFill/>
                    <a:ln>
                      <a:noFill/>
                    </a:ln>
                  </pic:spPr>
                </pic:pic>
              </a:graphicData>
            </a:graphic>
          </wp:inline>
        </w:drawing>
      </w:r>
    </w:p>
    <w:p w14:paraId="6AF8F824" w14:textId="2FEDB2DE" w:rsidR="006E527E" w:rsidRDefault="00B029EC" w:rsidP="00B029EC">
      <w:pPr>
        <w:jc w:val="center"/>
        <w:rPr>
          <w:rStyle w:val="fontstyle01"/>
        </w:rPr>
      </w:pPr>
      <w:r>
        <w:rPr>
          <w:rStyle w:val="fontstyle01"/>
          <w:rFonts w:hint="default"/>
        </w:rPr>
        <w:t>图十、测量共模放大倍数</w:t>
      </w:r>
    </w:p>
    <w:p w14:paraId="46514100" w14:textId="77777777" w:rsidR="00857BE5" w:rsidRDefault="00857BE5" w:rsidP="006E527E">
      <w:pPr>
        <w:rPr>
          <w:rStyle w:val="fontstyle01"/>
          <w:rFonts w:hint="default"/>
          <w:b/>
          <w:bCs/>
        </w:rPr>
      </w:pPr>
    </w:p>
    <w:p w14:paraId="4BE260EB" w14:textId="20CBD258" w:rsidR="006E527E" w:rsidRPr="00B029EC" w:rsidRDefault="006E527E" w:rsidP="006E527E">
      <w:pPr>
        <w:rPr>
          <w:rStyle w:val="fontstyle01"/>
          <w:rFonts w:hint="default"/>
          <w:b/>
          <w:bCs/>
        </w:rPr>
      </w:pPr>
      <w:r w:rsidRPr="00B029EC">
        <w:rPr>
          <w:rStyle w:val="fontstyle01"/>
          <w:rFonts w:hint="default"/>
          <w:b/>
          <w:bCs/>
        </w:rPr>
        <w:t>可总结成下表：</w:t>
      </w:r>
    </w:p>
    <w:tbl>
      <w:tblPr>
        <w:tblStyle w:val="a4"/>
        <w:tblW w:w="9067" w:type="dxa"/>
        <w:tblLook w:val="04A0" w:firstRow="1" w:lastRow="0" w:firstColumn="1" w:lastColumn="0" w:noHBand="0" w:noVBand="1"/>
      </w:tblPr>
      <w:tblGrid>
        <w:gridCol w:w="988"/>
        <w:gridCol w:w="1280"/>
        <w:gridCol w:w="1280"/>
        <w:gridCol w:w="1280"/>
        <w:gridCol w:w="989"/>
        <w:gridCol w:w="1519"/>
        <w:gridCol w:w="1731"/>
      </w:tblGrid>
      <w:tr w:rsidR="00B029EC" w14:paraId="20DA8E17" w14:textId="77777777" w:rsidTr="00B029EC">
        <w:tc>
          <w:tcPr>
            <w:tcW w:w="988" w:type="dxa"/>
          </w:tcPr>
          <w:p w14:paraId="1C7E2AD0" w14:textId="5D29C752" w:rsidR="00B029EC" w:rsidRDefault="00B029EC" w:rsidP="00B029EC">
            <w:pPr>
              <w:rPr>
                <w:rStyle w:val="fontstyle01"/>
                <w:rFonts w:hint="default"/>
              </w:rPr>
            </w:pPr>
            <w:r>
              <w:rPr>
                <w:rStyle w:val="fontstyle01"/>
                <w:rFonts w:hint="default"/>
              </w:rPr>
              <w:t>K</w:t>
            </w:r>
          </w:p>
        </w:tc>
        <w:tc>
          <w:tcPr>
            <w:tcW w:w="1280" w:type="dxa"/>
          </w:tcPr>
          <w:p w14:paraId="2F3D3652" w14:textId="5A2C53CA" w:rsidR="00B029EC" w:rsidRDefault="00B029EC" w:rsidP="00B029EC">
            <w:pPr>
              <w:rPr>
                <w:rStyle w:val="fontstyle01"/>
                <w:rFonts w:hint="default"/>
              </w:rPr>
            </w:pPr>
            <m:oMathPara>
              <m:oMath>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I</m:t>
                    </m:r>
                    <m:r>
                      <w:rPr>
                        <w:rStyle w:val="fontstyle01"/>
                        <w:rFonts w:ascii="Cambria Math" w:hAnsi="Cambria Math" w:hint="default"/>
                      </w:rPr>
                      <m:t>C</m:t>
                    </m:r>
                  </m:sub>
                </m:sSub>
              </m:oMath>
            </m:oMathPara>
          </w:p>
        </w:tc>
        <w:tc>
          <w:tcPr>
            <w:tcW w:w="1280" w:type="dxa"/>
          </w:tcPr>
          <w:p w14:paraId="5A59A993" w14:textId="758B5936" w:rsidR="00B029EC" w:rsidRDefault="00B029EC" w:rsidP="00B029EC">
            <w:pPr>
              <w:rPr>
                <w:rStyle w:val="fontstyle01"/>
                <w:rFonts w:hint="default"/>
              </w:rPr>
            </w:pPr>
            <m:oMathPara>
              <m:oMath>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O</m:t>
                    </m:r>
                    <m:r>
                      <w:rPr>
                        <w:rStyle w:val="fontstyle01"/>
                        <w:rFonts w:ascii="Cambria Math" w:hAnsi="Cambria Math" w:hint="default"/>
                      </w:rPr>
                      <m:t>C1</m:t>
                    </m:r>
                  </m:sub>
                </m:sSub>
              </m:oMath>
            </m:oMathPara>
          </w:p>
        </w:tc>
        <w:tc>
          <w:tcPr>
            <w:tcW w:w="1280" w:type="dxa"/>
          </w:tcPr>
          <w:p w14:paraId="3CCB58AD" w14:textId="3C7CEAE2" w:rsidR="00B029EC" w:rsidRDefault="00B029EC" w:rsidP="00B029EC">
            <w:pPr>
              <w:rPr>
                <w:rStyle w:val="fontstyle01"/>
                <w:rFonts w:hint="default"/>
              </w:rPr>
            </w:pPr>
            <m:oMathPara>
              <m:oMath>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O</m:t>
                    </m:r>
                    <m:r>
                      <w:rPr>
                        <w:rStyle w:val="fontstyle01"/>
                        <w:rFonts w:ascii="Cambria Math" w:hAnsi="Cambria Math" w:hint="default"/>
                      </w:rPr>
                      <m:t>C</m:t>
                    </m:r>
                    <m:r>
                      <w:rPr>
                        <w:rStyle w:val="fontstyle01"/>
                        <w:rFonts w:ascii="Cambria Math" w:hAnsi="Cambria Math" w:hint="default"/>
                      </w:rPr>
                      <m:t>2</m:t>
                    </m:r>
                  </m:sub>
                </m:sSub>
              </m:oMath>
            </m:oMathPara>
          </w:p>
        </w:tc>
        <w:tc>
          <w:tcPr>
            <w:tcW w:w="989" w:type="dxa"/>
          </w:tcPr>
          <w:p w14:paraId="6015AA61" w14:textId="302F54F2" w:rsidR="00B029EC" w:rsidRDefault="00B029EC" w:rsidP="00B029EC">
            <w:pPr>
              <w:rPr>
                <w:rStyle w:val="fontstyle01"/>
                <w:rFonts w:hint="default"/>
              </w:rPr>
            </w:pPr>
            <m:oMathPara>
              <m:oMath>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O</m:t>
                    </m:r>
                    <m:r>
                      <w:rPr>
                        <w:rStyle w:val="fontstyle01"/>
                        <w:rFonts w:ascii="Cambria Math" w:hAnsi="Cambria Math" w:hint="default"/>
                      </w:rPr>
                      <m:t>C</m:t>
                    </m:r>
                  </m:sub>
                </m:sSub>
              </m:oMath>
            </m:oMathPara>
          </w:p>
        </w:tc>
        <w:tc>
          <w:tcPr>
            <w:tcW w:w="1519" w:type="dxa"/>
          </w:tcPr>
          <w:p w14:paraId="3A363AA8" w14:textId="26CEDB6F" w:rsidR="00B029EC" w:rsidRDefault="00B029EC" w:rsidP="00B029EC">
            <w:pPr>
              <w:rPr>
                <w:rStyle w:val="fontstyle01"/>
                <w:rFonts w:hint="default"/>
              </w:rPr>
            </w:pPr>
            <m:oMathPara>
              <m:oMath>
                <m:sSub>
                  <m:sSubPr>
                    <m:ctrlPr>
                      <w:rPr>
                        <w:rStyle w:val="fontstyle01"/>
                        <w:rFonts w:ascii="Cambria Math" w:hAnsi="Cambria Math" w:hint="default"/>
                        <w:i/>
                      </w:rPr>
                    </m:ctrlPr>
                  </m:sSubPr>
                  <m:e>
                    <m:r>
                      <w:rPr>
                        <w:rStyle w:val="fontstyle01"/>
                        <w:rFonts w:ascii="Cambria Math" w:hAnsi="Cambria Math" w:hint="default"/>
                      </w:rPr>
                      <m:t>A</m:t>
                    </m:r>
                  </m:e>
                  <m:sub>
                    <m:r>
                      <w:rPr>
                        <w:rStyle w:val="fontstyle01"/>
                        <w:rFonts w:ascii="Cambria Math" w:hAnsi="Cambria Math" w:hint="default"/>
                      </w:rPr>
                      <m:t>C</m:t>
                    </m:r>
                  </m:sub>
                </m:sSub>
                <m:r>
                  <w:rPr>
                    <w:rStyle w:val="fontstyle01"/>
                    <w:rFonts w:ascii="Cambria Math" w:hAnsi="Cambria Math" w:hint="default"/>
                  </w:rPr>
                  <m:t>=</m:t>
                </m:r>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O</m:t>
                    </m:r>
                    <m:r>
                      <w:rPr>
                        <w:rStyle w:val="fontstyle01"/>
                        <w:rFonts w:ascii="Cambria Math" w:hAnsi="Cambria Math" w:hint="default"/>
                      </w:rPr>
                      <m:t>C</m:t>
                    </m:r>
                  </m:sub>
                </m:sSub>
                <m:r>
                  <m:rPr>
                    <m:lit/>
                  </m:rPr>
                  <w:rPr>
                    <w:rStyle w:val="fontstyle01"/>
                    <w:rFonts w:ascii="Cambria Math" w:hAnsi="Cambria Math" w:hint="default"/>
                  </w:rPr>
                  <m:t>/</m:t>
                </m:r>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I</m:t>
                    </m:r>
                    <m:r>
                      <w:rPr>
                        <w:rStyle w:val="fontstyle01"/>
                        <w:rFonts w:ascii="Cambria Math" w:hAnsi="Cambria Math" w:hint="default"/>
                      </w:rPr>
                      <m:t>C</m:t>
                    </m:r>
                  </m:sub>
                </m:sSub>
              </m:oMath>
            </m:oMathPara>
          </w:p>
        </w:tc>
        <w:tc>
          <w:tcPr>
            <w:tcW w:w="1731" w:type="dxa"/>
          </w:tcPr>
          <w:p w14:paraId="4D751CB1" w14:textId="7A08C29B" w:rsidR="00B029EC" w:rsidRDefault="00B029EC" w:rsidP="00B029EC">
            <w:pPr>
              <w:rPr>
                <w:rStyle w:val="fontstyle01"/>
                <w:rFonts w:hint="default"/>
              </w:rPr>
            </w:pPr>
            <m:oMathPara>
              <m:oMath>
                <m:sSub>
                  <m:sSubPr>
                    <m:ctrlPr>
                      <w:rPr>
                        <w:rStyle w:val="fontstyle01"/>
                        <w:rFonts w:ascii="Cambria Math" w:hAnsi="Cambria Math" w:hint="default"/>
                        <w:i/>
                      </w:rPr>
                    </m:ctrlPr>
                  </m:sSubPr>
                  <m:e>
                    <m:r>
                      <w:rPr>
                        <w:rStyle w:val="fontstyle01"/>
                        <w:rFonts w:ascii="Cambria Math" w:hAnsi="Cambria Math" w:hint="default"/>
                      </w:rPr>
                      <m:t>A</m:t>
                    </m:r>
                  </m:e>
                  <m:sub>
                    <m:r>
                      <w:rPr>
                        <w:rStyle w:val="fontstyle01"/>
                        <w:rFonts w:ascii="Cambria Math" w:hAnsi="Cambria Math" w:hint="default"/>
                      </w:rPr>
                      <m:t>C</m:t>
                    </m:r>
                    <m:r>
                      <w:rPr>
                        <w:rStyle w:val="fontstyle01"/>
                        <w:rFonts w:ascii="Cambria Math" w:hAnsi="Cambria Math" w:hint="default"/>
                      </w:rPr>
                      <m:t>1</m:t>
                    </m:r>
                  </m:sub>
                </m:sSub>
                <m:r>
                  <w:rPr>
                    <w:rStyle w:val="fontstyle01"/>
                    <w:rFonts w:ascii="Cambria Math" w:hAnsi="Cambria Math" w:hint="default"/>
                  </w:rPr>
                  <m:t>=</m:t>
                </m:r>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O</m:t>
                    </m:r>
                    <m:r>
                      <w:rPr>
                        <w:rStyle w:val="fontstyle01"/>
                        <w:rFonts w:ascii="Cambria Math" w:hAnsi="Cambria Math" w:hint="default"/>
                      </w:rPr>
                      <m:t>C</m:t>
                    </m:r>
                    <m:r>
                      <w:rPr>
                        <w:rStyle w:val="fontstyle01"/>
                        <w:rFonts w:ascii="Cambria Math" w:hAnsi="Cambria Math" w:hint="default"/>
                      </w:rPr>
                      <m:t>1</m:t>
                    </m:r>
                  </m:sub>
                </m:sSub>
                <m:r>
                  <m:rPr>
                    <m:lit/>
                  </m:rPr>
                  <w:rPr>
                    <w:rStyle w:val="fontstyle01"/>
                    <w:rFonts w:ascii="Cambria Math" w:hAnsi="Cambria Math" w:hint="default"/>
                  </w:rPr>
                  <m:t>/</m:t>
                </m:r>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I</m:t>
                    </m:r>
                    <m:r>
                      <w:rPr>
                        <w:rStyle w:val="fontstyle01"/>
                        <w:rFonts w:ascii="Cambria Math" w:hAnsi="Cambria Math" w:hint="default"/>
                      </w:rPr>
                      <m:t>C</m:t>
                    </m:r>
                  </m:sub>
                </m:sSub>
              </m:oMath>
            </m:oMathPara>
          </w:p>
        </w:tc>
      </w:tr>
      <w:tr w:rsidR="00B029EC" w14:paraId="5AB897F4" w14:textId="77777777" w:rsidTr="00B029EC">
        <w:tc>
          <w:tcPr>
            <w:tcW w:w="988" w:type="dxa"/>
          </w:tcPr>
          <w:p w14:paraId="7B89CF62" w14:textId="74CDDF03" w:rsidR="00B029EC" w:rsidRDefault="00B029EC" w:rsidP="00B029EC">
            <w:pPr>
              <w:rPr>
                <w:rStyle w:val="fontstyle01"/>
                <w:rFonts w:hint="default"/>
              </w:rPr>
            </w:pPr>
            <w:r>
              <w:rPr>
                <w:rStyle w:val="fontstyle01"/>
                <w:rFonts w:hint="default"/>
              </w:rPr>
              <w:t>置左边</w:t>
            </w:r>
          </w:p>
        </w:tc>
        <w:tc>
          <w:tcPr>
            <w:tcW w:w="1280" w:type="dxa"/>
          </w:tcPr>
          <w:p w14:paraId="70E5EA4B" w14:textId="0A95BB60" w:rsidR="00B029EC" w:rsidRDefault="00B029EC" w:rsidP="00B029EC">
            <w:pPr>
              <w:rPr>
                <w:rStyle w:val="fontstyle01"/>
                <w:rFonts w:hint="default"/>
              </w:rPr>
            </w:pPr>
            <w:r>
              <w:rPr>
                <w:rStyle w:val="fontstyle01"/>
              </w:rPr>
              <w:t>212.124mV</w:t>
            </w:r>
          </w:p>
        </w:tc>
        <w:tc>
          <w:tcPr>
            <w:tcW w:w="1280" w:type="dxa"/>
          </w:tcPr>
          <w:p w14:paraId="3F5A3DA7" w14:textId="3D65E00E" w:rsidR="00B029EC" w:rsidRDefault="00B029EC" w:rsidP="00B029EC">
            <w:pPr>
              <w:rPr>
                <w:rStyle w:val="fontstyle01"/>
              </w:rPr>
            </w:pPr>
            <w:r>
              <w:rPr>
                <w:rStyle w:val="fontstyle01"/>
              </w:rPr>
              <w:t>103.813mV</w:t>
            </w:r>
          </w:p>
        </w:tc>
        <w:tc>
          <w:tcPr>
            <w:tcW w:w="1280" w:type="dxa"/>
          </w:tcPr>
          <w:p w14:paraId="03FBF3A2" w14:textId="6E78BE64" w:rsidR="00B029EC" w:rsidRDefault="00B029EC" w:rsidP="00B029EC">
            <w:pPr>
              <w:rPr>
                <w:rStyle w:val="fontstyle01"/>
                <w:rFonts w:hint="default"/>
              </w:rPr>
            </w:pPr>
            <w:r>
              <w:rPr>
                <w:rStyle w:val="fontstyle01"/>
              </w:rPr>
              <w:t>103.814mV</w:t>
            </w:r>
          </w:p>
        </w:tc>
        <w:tc>
          <w:tcPr>
            <w:tcW w:w="989" w:type="dxa"/>
          </w:tcPr>
          <w:p w14:paraId="73BE37A9" w14:textId="7F95CC07" w:rsidR="00B029EC" w:rsidRDefault="00B029EC" w:rsidP="00B029EC">
            <w:pPr>
              <w:rPr>
                <w:rStyle w:val="fontstyle01"/>
                <w:rFonts w:hint="default"/>
              </w:rPr>
            </w:pPr>
            <w:r>
              <w:rPr>
                <w:rStyle w:val="fontstyle01"/>
                <w:rFonts w:hint="default"/>
              </w:rPr>
              <w:t>2.668pV</w:t>
            </w:r>
          </w:p>
        </w:tc>
        <w:tc>
          <w:tcPr>
            <w:tcW w:w="1519" w:type="dxa"/>
          </w:tcPr>
          <w:p w14:paraId="636A35DE" w14:textId="244D2858" w:rsidR="00B029EC" w:rsidRPr="00B029EC" w:rsidRDefault="00B029EC" w:rsidP="00B029EC">
            <w:pPr>
              <w:rPr>
                <w:rStyle w:val="fontstyle01"/>
              </w:rPr>
            </w:pPr>
            <m:oMathPara>
              <m:oMath>
                <m:r>
                  <w:rPr>
                    <w:rStyle w:val="fontstyle01"/>
                    <w:rFonts w:ascii="Cambria Math" w:hAnsi="Cambria Math" w:hint="default"/>
                  </w:rPr>
                  <m:t>1.13</m:t>
                </m:r>
                <m:r>
                  <m:rPr>
                    <m:sty m:val="p"/>
                  </m:rPr>
                  <w:rPr>
                    <w:rStyle w:val="fontstyle01"/>
                    <w:rFonts w:ascii="Cambria Math" w:hAnsi="Cambria Math" w:hint="default"/>
                  </w:rPr>
                  <m:t>×</m:t>
                </m:r>
                <m:sSup>
                  <m:sSupPr>
                    <m:ctrlPr>
                      <w:rPr>
                        <w:rStyle w:val="fontstyle01"/>
                        <w:rFonts w:ascii="Cambria Math" w:hAnsi="Cambria Math" w:hint="default"/>
                        <w:i/>
                      </w:rPr>
                    </m:ctrlPr>
                  </m:sSupPr>
                  <m:e>
                    <m:r>
                      <w:rPr>
                        <w:rStyle w:val="fontstyle01"/>
                        <w:rFonts w:ascii="Cambria Math" w:hAnsi="Cambria Math" w:hint="default"/>
                      </w:rPr>
                      <m:t>10</m:t>
                    </m:r>
                    <m:ctrlPr>
                      <w:rPr>
                        <w:rStyle w:val="fontstyle01"/>
                        <w:rFonts w:ascii="Cambria Math" w:hAnsi="Cambria Math" w:hint="default"/>
                      </w:rPr>
                    </m:ctrlPr>
                  </m:e>
                  <m:sup>
                    <m:r>
                      <w:rPr>
                        <w:rStyle w:val="fontstyle01"/>
                        <w:rFonts w:ascii="Cambria Math" w:hAnsi="Cambria Math" w:hint="default"/>
                      </w:rPr>
                      <m:t>-11</m:t>
                    </m:r>
                  </m:sup>
                </m:sSup>
              </m:oMath>
            </m:oMathPara>
          </w:p>
        </w:tc>
        <w:tc>
          <w:tcPr>
            <w:tcW w:w="1731" w:type="dxa"/>
          </w:tcPr>
          <w:p w14:paraId="7CA18001" w14:textId="11CDA2B1" w:rsidR="00B029EC" w:rsidRDefault="00B029EC" w:rsidP="00B029EC">
            <w:pPr>
              <w:rPr>
                <w:rStyle w:val="fontstyle01"/>
                <w:rFonts w:hint="default"/>
              </w:rPr>
            </w:pPr>
            <w:r>
              <w:rPr>
                <w:rStyle w:val="fontstyle01"/>
                <w:rFonts w:hint="default"/>
              </w:rPr>
              <w:t>0.489</w:t>
            </w:r>
          </w:p>
        </w:tc>
      </w:tr>
      <w:tr w:rsidR="00B029EC" w14:paraId="4C15806C" w14:textId="77777777" w:rsidTr="00B029EC">
        <w:tc>
          <w:tcPr>
            <w:tcW w:w="988" w:type="dxa"/>
          </w:tcPr>
          <w:p w14:paraId="76AA5390" w14:textId="18F15DDE" w:rsidR="00B029EC" w:rsidRDefault="00B029EC" w:rsidP="00B029EC">
            <w:pPr>
              <w:rPr>
                <w:rStyle w:val="fontstyle01"/>
                <w:rFonts w:hint="default"/>
              </w:rPr>
            </w:pPr>
            <w:r>
              <w:rPr>
                <w:rStyle w:val="fontstyle01"/>
                <w:rFonts w:hint="default"/>
              </w:rPr>
              <w:t>置右边</w:t>
            </w:r>
          </w:p>
        </w:tc>
        <w:tc>
          <w:tcPr>
            <w:tcW w:w="1280" w:type="dxa"/>
          </w:tcPr>
          <w:p w14:paraId="7F54B90A" w14:textId="3AB4F143" w:rsidR="00B029EC" w:rsidRDefault="00B029EC" w:rsidP="00B029EC">
            <w:pPr>
              <w:rPr>
                <w:rStyle w:val="fontstyle01"/>
                <w:rFonts w:hint="default"/>
              </w:rPr>
            </w:pPr>
            <w:r>
              <w:rPr>
                <w:rStyle w:val="fontstyle01"/>
                <w:rFonts w:hint="default"/>
              </w:rPr>
              <w:t>212.124mV</w:t>
            </w:r>
          </w:p>
        </w:tc>
        <w:tc>
          <w:tcPr>
            <w:tcW w:w="1280" w:type="dxa"/>
          </w:tcPr>
          <w:p w14:paraId="704BAD0A" w14:textId="1DBFD3E7" w:rsidR="00B029EC" w:rsidRDefault="00B029EC" w:rsidP="00B029EC">
            <w:pPr>
              <w:rPr>
                <w:rStyle w:val="fontstyle01"/>
                <w:rFonts w:hint="default"/>
              </w:rPr>
            </w:pPr>
            <w:r>
              <w:rPr>
                <w:rStyle w:val="fontstyle01"/>
                <w:rFonts w:hint="default"/>
              </w:rPr>
              <w:t>542.309uV</w:t>
            </w:r>
          </w:p>
        </w:tc>
        <w:tc>
          <w:tcPr>
            <w:tcW w:w="1280" w:type="dxa"/>
          </w:tcPr>
          <w:p w14:paraId="223A54F1" w14:textId="6A6D4227" w:rsidR="00B029EC" w:rsidRDefault="00B029EC" w:rsidP="00B029EC">
            <w:pPr>
              <w:rPr>
                <w:rStyle w:val="fontstyle01"/>
                <w:rFonts w:hint="default"/>
              </w:rPr>
            </w:pPr>
            <w:r>
              <w:rPr>
                <w:rStyle w:val="fontstyle01"/>
                <w:rFonts w:hint="default"/>
              </w:rPr>
              <w:t>542.310uV</w:t>
            </w:r>
          </w:p>
        </w:tc>
        <w:tc>
          <w:tcPr>
            <w:tcW w:w="989" w:type="dxa"/>
          </w:tcPr>
          <w:p w14:paraId="32D96237" w14:textId="37263912" w:rsidR="00B029EC" w:rsidRDefault="00B029EC" w:rsidP="00B029EC">
            <w:pPr>
              <w:rPr>
                <w:rStyle w:val="fontstyle01"/>
                <w:rFonts w:hint="default"/>
              </w:rPr>
            </w:pPr>
            <w:r>
              <w:rPr>
                <w:rStyle w:val="fontstyle01"/>
                <w:rFonts w:hint="default"/>
              </w:rPr>
              <w:t>2.791pV</w:t>
            </w:r>
          </w:p>
        </w:tc>
        <w:tc>
          <w:tcPr>
            <w:tcW w:w="1519" w:type="dxa"/>
          </w:tcPr>
          <w:p w14:paraId="5899A874" w14:textId="273E9CD0" w:rsidR="00B029EC" w:rsidRDefault="00B029EC" w:rsidP="00B029EC">
            <w:pPr>
              <w:rPr>
                <w:rStyle w:val="fontstyle01"/>
              </w:rPr>
            </w:pPr>
            <m:oMathPara>
              <m:oMath>
                <m:r>
                  <w:rPr>
                    <w:rStyle w:val="fontstyle01"/>
                    <w:rFonts w:ascii="Cambria Math" w:hAnsi="Cambria Math" w:hint="default"/>
                  </w:rPr>
                  <m:t>1</m:t>
                </m:r>
                <m:r>
                  <w:rPr>
                    <w:rStyle w:val="fontstyle01"/>
                    <w:rFonts w:ascii="Cambria Math" w:hAnsi="Cambria Math" w:hint="default"/>
                  </w:rPr>
                  <m:t>.32</m:t>
                </m:r>
                <m:r>
                  <m:rPr>
                    <m:sty m:val="p"/>
                  </m:rPr>
                  <w:rPr>
                    <w:rStyle w:val="fontstyle01"/>
                    <w:rFonts w:ascii="Cambria Math" w:hAnsi="Cambria Math" w:hint="default"/>
                  </w:rPr>
                  <m:t>×</m:t>
                </m:r>
                <m:sSup>
                  <m:sSupPr>
                    <m:ctrlPr>
                      <w:rPr>
                        <w:rStyle w:val="fontstyle01"/>
                        <w:rFonts w:ascii="Cambria Math" w:hAnsi="Cambria Math" w:hint="default"/>
                        <w:i/>
                      </w:rPr>
                    </m:ctrlPr>
                  </m:sSupPr>
                  <m:e>
                    <m:r>
                      <w:rPr>
                        <w:rStyle w:val="fontstyle01"/>
                        <w:rFonts w:ascii="Cambria Math" w:hAnsi="Cambria Math" w:hint="default"/>
                      </w:rPr>
                      <m:t>10</m:t>
                    </m:r>
                    <m:ctrlPr>
                      <w:rPr>
                        <w:rStyle w:val="fontstyle01"/>
                        <w:rFonts w:ascii="Cambria Math" w:hAnsi="Cambria Math" w:hint="default"/>
                      </w:rPr>
                    </m:ctrlPr>
                  </m:e>
                  <m:sup>
                    <m:r>
                      <w:rPr>
                        <w:rStyle w:val="fontstyle01"/>
                        <w:rFonts w:ascii="Cambria Math" w:hAnsi="Cambria Math" w:hint="default"/>
                      </w:rPr>
                      <m:t>-11</m:t>
                    </m:r>
                  </m:sup>
                </m:sSup>
              </m:oMath>
            </m:oMathPara>
          </w:p>
        </w:tc>
        <w:tc>
          <w:tcPr>
            <w:tcW w:w="1731" w:type="dxa"/>
          </w:tcPr>
          <w:p w14:paraId="19E04721" w14:textId="69AFBF84" w:rsidR="00B029EC" w:rsidRDefault="00B029EC" w:rsidP="00B029EC">
            <w:pPr>
              <w:rPr>
                <w:rStyle w:val="fontstyle01"/>
                <w:rFonts w:hint="default"/>
              </w:rPr>
            </w:pPr>
            <w:r>
              <w:rPr>
                <w:rStyle w:val="fontstyle01"/>
                <w:rFonts w:hint="default"/>
              </w:rPr>
              <w:t>0.00256</w:t>
            </w:r>
          </w:p>
        </w:tc>
      </w:tr>
    </w:tbl>
    <w:p w14:paraId="17654203" w14:textId="768DF93D" w:rsidR="006E527E" w:rsidRDefault="00B029EC" w:rsidP="00B029EC">
      <w:pPr>
        <w:jc w:val="center"/>
        <w:rPr>
          <w:rStyle w:val="fontstyle01"/>
          <w:rFonts w:hint="default"/>
        </w:rPr>
      </w:pPr>
      <w:r>
        <w:rPr>
          <w:rStyle w:val="fontstyle01"/>
          <w:rFonts w:hint="default"/>
        </w:rPr>
        <w:t>表三、共模放大倍数</w:t>
      </w:r>
    </w:p>
    <w:p w14:paraId="09F65AD9" w14:textId="77777777" w:rsidR="00857BE5" w:rsidRDefault="00857BE5" w:rsidP="006E527E">
      <w:pPr>
        <w:rPr>
          <w:rStyle w:val="fontstyle01"/>
          <w:rFonts w:hint="default"/>
          <w:b/>
          <w:bCs/>
        </w:rPr>
      </w:pPr>
    </w:p>
    <w:p w14:paraId="6D206DA1" w14:textId="36377E55" w:rsidR="006E527E" w:rsidRDefault="006E527E" w:rsidP="006E527E">
      <w:pPr>
        <w:rPr>
          <w:rStyle w:val="fontstyle01"/>
          <w:rFonts w:hint="default"/>
        </w:rPr>
      </w:pPr>
      <w:r w:rsidRPr="00B029EC">
        <w:rPr>
          <w:rStyle w:val="fontstyle01"/>
          <w:rFonts w:hint="default"/>
          <w:b/>
          <w:bCs/>
        </w:rPr>
        <w:t>下图分别为恒流源的差分放大电路中</w:t>
      </w:r>
      <m:oMath>
        <m:sSub>
          <m:sSubPr>
            <m:ctrlPr>
              <w:rPr>
                <w:rStyle w:val="fontstyle01"/>
                <w:rFonts w:ascii="Cambria Math" w:hAnsi="Cambria Math" w:hint="default"/>
                <w:b/>
                <w:bCs/>
                <w:i/>
              </w:rPr>
            </m:ctrlPr>
          </m:sSubPr>
          <m:e>
            <m:r>
              <m:rPr>
                <m:sty m:val="bi"/>
              </m:rPr>
              <w:rPr>
                <w:rStyle w:val="fontstyle01"/>
                <w:rFonts w:ascii="Cambria Math" w:hAnsi="Cambria Math" w:hint="default"/>
              </w:rPr>
              <m:t>U</m:t>
            </m:r>
          </m:e>
          <m:sub>
            <m:r>
              <m:rPr>
                <m:sty m:val="bi"/>
              </m:rPr>
              <w:rPr>
                <w:rStyle w:val="fontstyle01"/>
                <w:rFonts w:ascii="Cambria Math" w:hAnsi="Cambria Math" w:hint="default"/>
              </w:rPr>
              <m:t>OC</m:t>
            </m:r>
            <m:r>
              <m:rPr>
                <m:sty m:val="bi"/>
              </m:rPr>
              <w:rPr>
                <w:rStyle w:val="fontstyle01"/>
                <w:rFonts w:ascii="Cambria Math" w:hAnsi="Cambria Math" w:hint="default"/>
              </w:rPr>
              <m:t>1</m:t>
            </m:r>
          </m:sub>
        </m:sSub>
        <m:r>
          <m:rPr>
            <m:sty m:val="bi"/>
          </m:rPr>
          <w:rPr>
            <w:rStyle w:val="fontstyle01"/>
            <w:rFonts w:ascii="Cambria Math" w:hAnsi="Cambria Math" w:hint="default"/>
          </w:rPr>
          <m:t>(C)</m:t>
        </m:r>
      </m:oMath>
      <w:r w:rsidR="00B029EC" w:rsidRPr="00B029EC">
        <w:rPr>
          <w:rStyle w:val="fontstyle01"/>
          <w:rFonts w:hint="default"/>
          <w:b/>
          <w:bCs/>
        </w:rPr>
        <w:t>、</w:t>
      </w:r>
      <m:oMath>
        <m:sSub>
          <m:sSubPr>
            <m:ctrlPr>
              <w:rPr>
                <w:rStyle w:val="fontstyle01"/>
                <w:rFonts w:ascii="Cambria Math" w:hAnsi="Cambria Math" w:hint="default"/>
                <w:b/>
                <w:bCs/>
                <w:i/>
              </w:rPr>
            </m:ctrlPr>
          </m:sSubPr>
          <m:e>
            <m:r>
              <m:rPr>
                <m:sty m:val="bi"/>
              </m:rPr>
              <w:rPr>
                <w:rStyle w:val="fontstyle01"/>
                <w:rFonts w:ascii="Cambria Math" w:hAnsi="Cambria Math" w:hint="default"/>
              </w:rPr>
              <m:t>U</m:t>
            </m:r>
          </m:e>
          <m:sub>
            <m:r>
              <m:rPr>
                <m:sty m:val="bi"/>
              </m:rPr>
              <w:rPr>
                <w:rStyle w:val="fontstyle01"/>
                <w:rFonts w:ascii="Cambria Math" w:hAnsi="Cambria Math" w:hint="default"/>
              </w:rPr>
              <m:t>OC</m:t>
            </m:r>
            <m:r>
              <m:rPr>
                <m:sty m:val="bi"/>
              </m:rPr>
              <w:rPr>
                <w:rStyle w:val="fontstyle01"/>
                <w:rFonts w:ascii="Cambria Math" w:hAnsi="Cambria Math" w:hint="default"/>
              </w:rPr>
              <m:t>2</m:t>
            </m:r>
          </m:sub>
        </m:sSub>
        <m:r>
          <m:rPr>
            <m:sty m:val="bi"/>
          </m:rPr>
          <w:rPr>
            <w:rStyle w:val="fontstyle01"/>
            <w:rFonts w:ascii="Cambria Math" w:hAnsi="Cambria Math" w:hint="default"/>
          </w:rPr>
          <m:t>(D)</m:t>
        </m:r>
      </m:oMath>
      <w:r w:rsidR="00B029EC" w:rsidRPr="00B029EC">
        <w:rPr>
          <w:rStyle w:val="fontstyle01"/>
          <w:rFonts w:hint="default"/>
          <w:b/>
          <w:bCs/>
        </w:rPr>
        <w:t>和</w:t>
      </w:r>
      <m:oMath>
        <m:sSub>
          <m:sSubPr>
            <m:ctrlPr>
              <w:rPr>
                <w:rStyle w:val="fontstyle01"/>
                <w:rFonts w:ascii="Cambria Math" w:hAnsi="Cambria Math" w:hint="default"/>
                <w:b/>
                <w:bCs/>
                <w:i/>
              </w:rPr>
            </m:ctrlPr>
          </m:sSubPr>
          <m:e>
            <m:r>
              <m:rPr>
                <m:sty m:val="bi"/>
              </m:rPr>
              <w:rPr>
                <w:rStyle w:val="fontstyle01"/>
                <w:rFonts w:ascii="Cambria Math" w:hAnsi="Cambria Math" w:hint="default"/>
              </w:rPr>
              <m:t>U</m:t>
            </m:r>
          </m:e>
          <m:sub>
            <m:r>
              <m:rPr>
                <m:sty m:val="bi"/>
              </m:rPr>
              <w:rPr>
                <w:rStyle w:val="fontstyle01"/>
                <w:rFonts w:ascii="Cambria Math" w:hAnsi="Cambria Math" w:hint="default"/>
              </w:rPr>
              <m:t>OC</m:t>
            </m:r>
          </m:sub>
        </m:sSub>
      </m:oMath>
      <w:r w:rsidRPr="00B029EC">
        <w:rPr>
          <w:rStyle w:val="fontstyle01"/>
          <w:rFonts w:hint="default"/>
          <w:b/>
          <w:bCs/>
        </w:rPr>
        <w:t>的对比图，</w:t>
      </w:r>
      <w:r>
        <w:rPr>
          <w:rStyle w:val="fontstyle01"/>
          <w:rFonts w:hint="default"/>
        </w:rPr>
        <w:t>各</w:t>
      </w:r>
      <w:proofErr w:type="gramStart"/>
      <w:r>
        <w:rPr>
          <w:rStyle w:val="fontstyle01"/>
          <w:rFonts w:hint="default"/>
        </w:rPr>
        <w:t>图意义</w:t>
      </w:r>
      <w:proofErr w:type="gramEnd"/>
      <w:r>
        <w:rPr>
          <w:rStyle w:val="fontstyle01"/>
          <w:rFonts w:hint="default"/>
        </w:rPr>
        <w:t>在图例中标注。</w:t>
      </w:r>
    </w:p>
    <w:p w14:paraId="42187D37" w14:textId="4914D2E1" w:rsidR="006E527E" w:rsidRDefault="006E527E">
      <w:pPr>
        <w:rPr>
          <w:rStyle w:val="fontstyle01"/>
          <w:rFonts w:hint="default"/>
        </w:rPr>
      </w:pPr>
      <w:r>
        <w:rPr>
          <w:rStyle w:val="fontstyle01"/>
          <w:rFonts w:hint="default"/>
          <w:noProof/>
        </w:rPr>
        <w:drawing>
          <wp:inline distT="0" distB="0" distL="0" distR="0" wp14:anchorId="7832DB49" wp14:editId="667D28AC">
            <wp:extent cx="2493818" cy="1469942"/>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14637" cy="1482214"/>
                    </a:xfrm>
                    <a:prstGeom prst="rect">
                      <a:avLst/>
                    </a:prstGeom>
                    <a:noFill/>
                    <a:ln>
                      <a:noFill/>
                    </a:ln>
                  </pic:spPr>
                </pic:pic>
              </a:graphicData>
            </a:graphic>
          </wp:inline>
        </w:drawing>
      </w:r>
      <w:r>
        <w:rPr>
          <w:rStyle w:val="fontstyle01"/>
          <w:rFonts w:hint="default"/>
          <w:noProof/>
        </w:rPr>
        <w:drawing>
          <wp:inline distT="0" distB="0" distL="0" distR="0" wp14:anchorId="247AA06B" wp14:editId="2262E061">
            <wp:extent cx="2583873" cy="1502766"/>
            <wp:effectExtent l="0" t="0" r="698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07658" cy="1516599"/>
                    </a:xfrm>
                    <a:prstGeom prst="rect">
                      <a:avLst/>
                    </a:prstGeom>
                    <a:noFill/>
                    <a:ln>
                      <a:noFill/>
                    </a:ln>
                  </pic:spPr>
                </pic:pic>
              </a:graphicData>
            </a:graphic>
          </wp:inline>
        </w:drawing>
      </w:r>
    </w:p>
    <w:p w14:paraId="54A89AE9" w14:textId="1BDEF138" w:rsidR="00805E03" w:rsidRDefault="00805E03" w:rsidP="00805E03">
      <w:pPr>
        <w:jc w:val="center"/>
        <w:rPr>
          <w:rStyle w:val="fontstyle01"/>
          <w:rFonts w:hint="default"/>
        </w:rPr>
      </w:pPr>
      <w:r>
        <w:rPr>
          <w:rStyle w:val="fontstyle01"/>
          <w:rFonts w:hint="default"/>
        </w:rPr>
        <w:t>图</w:t>
      </w:r>
      <w:r w:rsidR="00B029EC">
        <w:rPr>
          <w:rStyle w:val="fontstyle01"/>
          <w:rFonts w:hint="default"/>
        </w:rPr>
        <w:t>十一、</w:t>
      </w:r>
      <m:oMath>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C1</m:t>
            </m:r>
          </m:sub>
        </m:sSub>
        <m:r>
          <w:rPr>
            <w:rStyle w:val="fontstyle01"/>
            <w:rFonts w:ascii="Cambria Math" w:hAnsi="Cambria Math" w:hint="default"/>
          </w:rPr>
          <m:t>与</m:t>
        </m:r>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C</m:t>
            </m:r>
          </m:sub>
        </m:sSub>
      </m:oMath>
      <w:r>
        <w:rPr>
          <w:rStyle w:val="fontstyle01"/>
          <w:rFonts w:hint="default"/>
        </w:rPr>
        <w:t>的实验图。图左是开关打到左边（典型差动放大电路），图右是开关打到右边（恒流源差动放大电路）</w:t>
      </w:r>
    </w:p>
    <w:p w14:paraId="3EEAE6E4" w14:textId="77777777" w:rsidR="00805E03" w:rsidRPr="00805E03" w:rsidRDefault="00805E03">
      <w:pPr>
        <w:rPr>
          <w:rStyle w:val="fontstyle01"/>
          <w:rFonts w:hint="default"/>
        </w:rPr>
      </w:pPr>
    </w:p>
    <w:p w14:paraId="0820C6F7" w14:textId="6BDD4BEC" w:rsidR="006E527E" w:rsidRDefault="006E527E">
      <w:pPr>
        <w:rPr>
          <w:rStyle w:val="fontstyle01"/>
          <w:rFonts w:hint="default"/>
        </w:rPr>
      </w:pPr>
      <w:r>
        <w:rPr>
          <w:rStyle w:val="fontstyle01"/>
          <w:rFonts w:hint="default"/>
          <w:noProof/>
        </w:rPr>
        <w:lastRenderedPageBreak/>
        <w:drawing>
          <wp:inline distT="0" distB="0" distL="0" distR="0" wp14:anchorId="78F45514" wp14:editId="30B4950F">
            <wp:extent cx="2619709" cy="145472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48033" cy="1470455"/>
                    </a:xfrm>
                    <a:prstGeom prst="rect">
                      <a:avLst/>
                    </a:prstGeom>
                    <a:noFill/>
                    <a:ln>
                      <a:noFill/>
                    </a:ln>
                  </pic:spPr>
                </pic:pic>
              </a:graphicData>
            </a:graphic>
          </wp:inline>
        </w:drawing>
      </w:r>
      <w:r>
        <w:rPr>
          <w:rStyle w:val="fontstyle01"/>
          <w:rFonts w:hint="default"/>
          <w:noProof/>
        </w:rPr>
        <w:drawing>
          <wp:inline distT="0" distB="0" distL="0" distR="0" wp14:anchorId="107C391C" wp14:editId="1139A78B">
            <wp:extent cx="2639291" cy="1505305"/>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71363" cy="1523597"/>
                    </a:xfrm>
                    <a:prstGeom prst="rect">
                      <a:avLst/>
                    </a:prstGeom>
                    <a:noFill/>
                    <a:ln>
                      <a:noFill/>
                    </a:ln>
                  </pic:spPr>
                </pic:pic>
              </a:graphicData>
            </a:graphic>
          </wp:inline>
        </w:drawing>
      </w:r>
    </w:p>
    <w:p w14:paraId="5D44478F" w14:textId="447BF11A" w:rsidR="00805E03" w:rsidRDefault="00805E03" w:rsidP="00805E03">
      <w:pPr>
        <w:jc w:val="center"/>
        <w:rPr>
          <w:rStyle w:val="fontstyle01"/>
          <w:rFonts w:hint="default"/>
        </w:rPr>
      </w:pPr>
      <w:r>
        <w:rPr>
          <w:rStyle w:val="fontstyle01"/>
          <w:rFonts w:hint="default"/>
        </w:rPr>
        <w:t>图</w:t>
      </w:r>
      <w:r w:rsidR="00B029EC">
        <w:rPr>
          <w:rStyle w:val="fontstyle01"/>
          <w:rFonts w:hint="default"/>
        </w:rPr>
        <w:t>十二、</w:t>
      </w:r>
      <m:oMath>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C2</m:t>
            </m:r>
          </m:sub>
        </m:sSub>
        <m:r>
          <w:rPr>
            <w:rStyle w:val="fontstyle01"/>
            <w:rFonts w:ascii="Cambria Math" w:hAnsi="Cambria Math" w:hint="default"/>
          </w:rPr>
          <m:t>与</m:t>
        </m:r>
        <m:sSub>
          <m:sSubPr>
            <m:ctrlPr>
              <w:rPr>
                <w:rStyle w:val="fontstyle01"/>
                <w:rFonts w:ascii="Cambria Math" w:hAnsi="Cambria Math" w:hint="default"/>
                <w:i/>
              </w:rPr>
            </m:ctrlPr>
          </m:sSubPr>
          <m:e>
            <m:r>
              <w:rPr>
                <w:rStyle w:val="fontstyle01"/>
                <w:rFonts w:ascii="Cambria Math" w:hAnsi="Cambria Math" w:hint="default"/>
              </w:rPr>
              <m:t>U</m:t>
            </m:r>
          </m:e>
          <m:sub>
            <m:r>
              <w:rPr>
                <w:rStyle w:val="fontstyle01"/>
                <w:rFonts w:ascii="Cambria Math" w:hAnsi="Cambria Math" w:hint="default"/>
              </w:rPr>
              <m:t>C</m:t>
            </m:r>
          </m:sub>
        </m:sSub>
      </m:oMath>
      <w:r>
        <w:rPr>
          <w:rStyle w:val="fontstyle01"/>
          <w:rFonts w:hint="default"/>
        </w:rPr>
        <w:t>的实验图。图左是开关打到左边（典型差动放大电路），图右是开关打到右边（恒流源差动放大电路）</w:t>
      </w:r>
    </w:p>
    <w:p w14:paraId="522CCE28" w14:textId="1BEDAA40" w:rsidR="006E527E" w:rsidRDefault="006E527E">
      <w:pPr>
        <w:rPr>
          <w:rStyle w:val="fontstyle01"/>
        </w:rPr>
      </w:pPr>
    </w:p>
    <w:p w14:paraId="07A92B4D" w14:textId="61C3A745" w:rsidR="006E527E" w:rsidRPr="00805E03" w:rsidRDefault="006E527E" w:rsidP="00805E03">
      <w:pPr>
        <w:pStyle w:val="a7"/>
        <w:numPr>
          <w:ilvl w:val="0"/>
          <w:numId w:val="1"/>
        </w:numPr>
        <w:ind w:firstLineChars="0"/>
        <w:rPr>
          <w:rStyle w:val="fontstyle01"/>
          <w:rFonts w:hint="default"/>
          <w:b/>
          <w:bCs/>
          <w:sz w:val="24"/>
          <w:szCs w:val="24"/>
        </w:rPr>
      </w:pPr>
      <w:r w:rsidRPr="00805E03">
        <w:rPr>
          <w:rStyle w:val="fontstyle01"/>
          <w:rFonts w:hint="default"/>
          <w:b/>
          <w:bCs/>
          <w:sz w:val="24"/>
          <w:szCs w:val="24"/>
        </w:rPr>
        <w:t>实验步骤四：计算共模抑制比</w:t>
      </w:r>
    </w:p>
    <w:p w14:paraId="352C936F" w14:textId="77777777" w:rsidR="00805E03" w:rsidRDefault="00805E03" w:rsidP="00805E03">
      <w:pPr>
        <w:rPr>
          <w:rStyle w:val="fontstyle01"/>
          <w:rFonts w:hint="default"/>
        </w:rPr>
      </w:pPr>
      <w:r>
        <w:rPr>
          <w:rStyle w:val="fontstyle01"/>
          <w:rFonts w:hint="default"/>
        </w:rPr>
        <w:t>由公式：</w:t>
      </w:r>
    </w:p>
    <w:p w14:paraId="6D1DB18E" w14:textId="37D30326" w:rsidR="00805E03" w:rsidRPr="007C552A" w:rsidRDefault="00805E03" w:rsidP="00805E03">
      <w:pPr>
        <w:rPr>
          <w:rStyle w:val="fontstyle01"/>
          <w:rFonts w:hint="default"/>
        </w:rPr>
      </w:pPr>
      <m:oMathPara>
        <m:oMath>
          <m:sSub>
            <m:sSubPr>
              <m:ctrlPr>
                <w:rPr>
                  <w:rStyle w:val="fontstyle01"/>
                  <w:rFonts w:ascii="Cambria Math" w:hAnsi="Cambria Math" w:hint="default"/>
                  <w:i/>
                </w:rPr>
              </m:ctrlPr>
            </m:sSubPr>
            <m:e>
              <m:r>
                <w:rPr>
                  <w:rStyle w:val="fontstyle01"/>
                  <w:rFonts w:ascii="Cambria Math" w:hAnsi="Cambria Math" w:hint="default"/>
                </w:rPr>
                <m:t>K</m:t>
              </m:r>
            </m:e>
            <m:sub>
              <m:r>
                <w:rPr>
                  <w:rStyle w:val="fontstyle01"/>
                  <w:rFonts w:ascii="Cambria Math" w:hAnsi="Cambria Math" w:hint="default"/>
                </w:rPr>
                <m:t>CMR</m:t>
              </m:r>
            </m:sub>
          </m:sSub>
          <m:r>
            <w:rPr>
              <w:rStyle w:val="fontstyle01"/>
              <w:rFonts w:ascii="Cambria Math" w:hAnsi="Cambria Math" w:hint="default"/>
            </w:rPr>
            <m:t>=20lg</m:t>
          </m:r>
          <m:d>
            <m:dPr>
              <m:begChr m:val="|"/>
              <m:endChr m:val="|"/>
              <m:ctrlPr>
                <w:rPr>
                  <w:rStyle w:val="fontstyle01"/>
                  <w:rFonts w:ascii="Cambria Math" w:hAnsi="Cambria Math" w:hint="default"/>
                  <w:i/>
                </w:rPr>
              </m:ctrlPr>
            </m:dPr>
            <m:e>
              <m:f>
                <m:fPr>
                  <m:ctrlPr>
                    <w:rPr>
                      <w:rStyle w:val="fontstyle01"/>
                      <w:rFonts w:ascii="Cambria Math" w:hAnsi="Cambria Math" w:hint="default"/>
                    </w:rPr>
                  </m:ctrlPr>
                </m:fPr>
                <m:num>
                  <m:sSub>
                    <m:sSubPr>
                      <m:ctrlPr>
                        <w:rPr>
                          <w:rStyle w:val="fontstyle01"/>
                          <w:rFonts w:ascii="Cambria Math" w:hAnsi="Cambria Math" w:hint="default"/>
                          <w:i/>
                        </w:rPr>
                      </m:ctrlPr>
                    </m:sSubPr>
                    <m:e>
                      <m:r>
                        <w:rPr>
                          <w:rStyle w:val="fontstyle01"/>
                          <w:rFonts w:ascii="Cambria Math" w:hAnsi="Cambria Math" w:hint="default"/>
                        </w:rPr>
                        <m:t>A</m:t>
                      </m:r>
                    </m:e>
                    <m:sub>
                      <m:r>
                        <w:rPr>
                          <w:rStyle w:val="fontstyle01"/>
                          <w:rFonts w:ascii="Cambria Math" w:hAnsi="Cambria Math" w:hint="default"/>
                        </w:rPr>
                        <m:t>d</m:t>
                      </m:r>
                    </m:sub>
                  </m:sSub>
                  <m:ctrlPr>
                    <w:rPr>
                      <w:rStyle w:val="fontstyle01"/>
                      <w:rFonts w:ascii="Cambria Math" w:hAnsi="Cambria Math" w:hint="default"/>
                      <w:i/>
                    </w:rPr>
                  </m:ctrlPr>
                </m:num>
                <m:den>
                  <m:sSub>
                    <m:sSubPr>
                      <m:ctrlPr>
                        <w:rPr>
                          <w:rStyle w:val="fontstyle01"/>
                          <w:rFonts w:ascii="Cambria Math" w:hAnsi="Cambria Math" w:hint="default"/>
                          <w:i/>
                        </w:rPr>
                      </m:ctrlPr>
                    </m:sSubPr>
                    <m:e>
                      <m:r>
                        <w:rPr>
                          <w:rStyle w:val="fontstyle01"/>
                          <w:rFonts w:ascii="Cambria Math" w:hAnsi="Cambria Math" w:hint="default"/>
                        </w:rPr>
                        <m:t>A</m:t>
                      </m:r>
                    </m:e>
                    <m:sub>
                      <m:r>
                        <w:rPr>
                          <w:rStyle w:val="fontstyle01"/>
                          <w:rFonts w:ascii="Cambria Math" w:hAnsi="Cambria Math" w:hint="default"/>
                        </w:rPr>
                        <m:t>c</m:t>
                      </m:r>
                    </m:sub>
                  </m:sSub>
                  <m:ctrlPr>
                    <w:rPr>
                      <w:rStyle w:val="fontstyle01"/>
                      <w:rFonts w:ascii="Cambria Math" w:hAnsi="Cambria Math" w:hint="default"/>
                      <w:i/>
                    </w:rPr>
                  </m:ctrlPr>
                </m:den>
              </m:f>
            </m:e>
          </m:d>
        </m:oMath>
      </m:oMathPara>
    </w:p>
    <w:p w14:paraId="08F3A04F" w14:textId="470AA817" w:rsidR="006E527E" w:rsidRDefault="00805E03">
      <w:pPr>
        <w:rPr>
          <w:rStyle w:val="fontstyle01"/>
          <w:rFonts w:hint="default"/>
        </w:rPr>
      </w:pPr>
      <w:r>
        <w:rPr>
          <w:rStyle w:val="fontstyle01"/>
          <w:rFonts w:hint="default"/>
        </w:rPr>
        <w:t>可以计算共模抑制比：</w:t>
      </w:r>
    </w:p>
    <w:tbl>
      <w:tblPr>
        <w:tblStyle w:val="a4"/>
        <w:tblW w:w="0" w:type="auto"/>
        <w:tblLook w:val="04A0" w:firstRow="1" w:lastRow="0" w:firstColumn="1" w:lastColumn="0" w:noHBand="0" w:noVBand="1"/>
      </w:tblPr>
      <w:tblGrid>
        <w:gridCol w:w="2765"/>
        <w:gridCol w:w="2765"/>
        <w:gridCol w:w="2766"/>
      </w:tblGrid>
      <w:tr w:rsidR="00805E03" w14:paraId="1BF8AE3C" w14:textId="77777777" w:rsidTr="00805E03">
        <w:tc>
          <w:tcPr>
            <w:tcW w:w="2765" w:type="dxa"/>
          </w:tcPr>
          <w:p w14:paraId="151115E5" w14:textId="4796DFDA" w:rsidR="00805E03" w:rsidRDefault="00B029EC">
            <w:pPr>
              <w:rPr>
                <w:rStyle w:val="fontstyle01"/>
                <w:rFonts w:hint="default"/>
              </w:rPr>
            </w:pPr>
            <w:r>
              <w:rPr>
                <w:rStyle w:val="fontstyle01"/>
              </w:rPr>
              <w:t>典型差分放大电路</w:t>
            </w:r>
          </w:p>
        </w:tc>
        <w:tc>
          <w:tcPr>
            <w:tcW w:w="2765" w:type="dxa"/>
          </w:tcPr>
          <w:p w14:paraId="4B81AE82" w14:textId="4C011AC2" w:rsidR="00805E03" w:rsidRDefault="00B029EC">
            <w:pPr>
              <w:rPr>
                <w:rStyle w:val="fontstyle01"/>
                <w:rFonts w:hint="default"/>
              </w:rPr>
            </w:pPr>
            <m:oMathPara>
              <m:oMath>
                <m:sSub>
                  <m:sSubPr>
                    <m:ctrlPr>
                      <w:rPr>
                        <w:rStyle w:val="fontstyle01"/>
                        <w:rFonts w:ascii="Cambria Math" w:hAnsi="Cambria Math" w:hint="default"/>
                        <w:i/>
                      </w:rPr>
                    </m:ctrlPr>
                  </m:sSubPr>
                  <m:e>
                    <m:r>
                      <w:rPr>
                        <w:rStyle w:val="fontstyle01"/>
                        <w:rFonts w:ascii="Cambria Math" w:hAnsi="Cambria Math" w:hint="default"/>
                      </w:rPr>
                      <m:t>K</m:t>
                    </m:r>
                  </m:e>
                  <m:sub>
                    <m:r>
                      <w:rPr>
                        <w:rStyle w:val="fontstyle01"/>
                        <w:rFonts w:ascii="Cambria Math" w:hAnsi="Cambria Math" w:hint="default"/>
                      </w:rPr>
                      <m:t>CMR</m:t>
                    </m:r>
                  </m:sub>
                </m:sSub>
              </m:oMath>
            </m:oMathPara>
          </w:p>
        </w:tc>
        <w:tc>
          <w:tcPr>
            <w:tcW w:w="2766" w:type="dxa"/>
          </w:tcPr>
          <w:p w14:paraId="49109388" w14:textId="03C56C99" w:rsidR="00805E03" w:rsidRDefault="00B029EC">
            <w:pPr>
              <w:rPr>
                <w:rStyle w:val="fontstyle01"/>
                <w:rFonts w:hint="default"/>
              </w:rPr>
            </w:pPr>
            <w:r>
              <w:rPr>
                <w:rStyle w:val="fontstyle01"/>
                <w:rFonts w:hint="default"/>
              </w:rPr>
              <w:t>250.56</w:t>
            </w:r>
          </w:p>
        </w:tc>
      </w:tr>
      <w:tr w:rsidR="00805E03" w14:paraId="737EB82B" w14:textId="77777777" w:rsidTr="00805E03">
        <w:tc>
          <w:tcPr>
            <w:tcW w:w="2765" w:type="dxa"/>
          </w:tcPr>
          <w:p w14:paraId="2E4107DE" w14:textId="66B553FD" w:rsidR="00805E03" w:rsidRDefault="00B029EC">
            <w:pPr>
              <w:rPr>
                <w:rStyle w:val="fontstyle01"/>
                <w:rFonts w:hint="default"/>
              </w:rPr>
            </w:pPr>
            <w:r>
              <w:rPr>
                <w:rStyle w:val="fontstyle01"/>
              </w:rPr>
              <w:t>恒流源差分放大电路</w:t>
            </w:r>
          </w:p>
        </w:tc>
        <w:tc>
          <w:tcPr>
            <w:tcW w:w="2765" w:type="dxa"/>
          </w:tcPr>
          <w:p w14:paraId="0FD7A1D9" w14:textId="13CFB7F0" w:rsidR="00805E03" w:rsidRDefault="00B029EC">
            <w:pPr>
              <w:rPr>
                <w:rStyle w:val="fontstyle01"/>
                <w:rFonts w:hint="default"/>
              </w:rPr>
            </w:pPr>
            <m:oMathPara>
              <m:oMath>
                <m:sSub>
                  <m:sSubPr>
                    <m:ctrlPr>
                      <w:rPr>
                        <w:rStyle w:val="fontstyle01"/>
                        <w:rFonts w:ascii="Cambria Math" w:hAnsi="Cambria Math" w:hint="default"/>
                        <w:i/>
                      </w:rPr>
                    </m:ctrlPr>
                  </m:sSubPr>
                  <m:e>
                    <m:r>
                      <w:rPr>
                        <w:rStyle w:val="fontstyle01"/>
                        <w:rFonts w:ascii="Cambria Math" w:hAnsi="Cambria Math" w:hint="default"/>
                      </w:rPr>
                      <m:t>K</m:t>
                    </m:r>
                  </m:e>
                  <m:sub>
                    <m:r>
                      <w:rPr>
                        <w:rStyle w:val="fontstyle01"/>
                        <w:rFonts w:ascii="Cambria Math" w:hAnsi="Cambria Math" w:hint="default"/>
                      </w:rPr>
                      <m:t>CMR</m:t>
                    </m:r>
                  </m:sub>
                </m:sSub>
              </m:oMath>
            </m:oMathPara>
          </w:p>
        </w:tc>
        <w:tc>
          <w:tcPr>
            <w:tcW w:w="2766" w:type="dxa"/>
          </w:tcPr>
          <w:p w14:paraId="5E68BF46" w14:textId="3AAA160D" w:rsidR="00805E03" w:rsidRDefault="00B029EC">
            <w:pPr>
              <w:rPr>
                <w:rStyle w:val="fontstyle01"/>
                <w:rFonts w:hint="default"/>
              </w:rPr>
            </w:pPr>
            <w:r>
              <w:rPr>
                <w:rStyle w:val="fontstyle01"/>
                <w:rFonts w:hint="default"/>
              </w:rPr>
              <w:t>250.54</w:t>
            </w:r>
          </w:p>
        </w:tc>
      </w:tr>
    </w:tbl>
    <w:p w14:paraId="4CA9314D" w14:textId="57283950" w:rsidR="00965685" w:rsidRDefault="00187408" w:rsidP="00187408">
      <w:pPr>
        <w:jc w:val="center"/>
        <w:rPr>
          <w:rFonts w:hint="eastAsia"/>
        </w:rPr>
      </w:pPr>
      <w:r>
        <w:rPr>
          <w:rFonts w:hint="eastAsia"/>
        </w:rPr>
        <w:t>表四、共模抑制比</w:t>
      </w:r>
    </w:p>
    <w:p w14:paraId="076943B2" w14:textId="6390A8B0" w:rsidR="00805E03" w:rsidRDefault="00B029EC" w:rsidP="00805E03">
      <w:pPr>
        <w:pStyle w:val="a5"/>
        <w:jc w:val="left"/>
      </w:pPr>
      <w:r>
        <w:rPr>
          <w:rFonts w:hint="eastAsia"/>
        </w:rPr>
        <w:t>四、</w:t>
      </w:r>
      <w:r w:rsidR="00861D56">
        <w:rPr>
          <w:rFonts w:hint="eastAsia"/>
        </w:rPr>
        <w:t>实验分析</w:t>
      </w:r>
      <w:r w:rsidR="006E527E">
        <w:rPr>
          <w:rFonts w:hint="eastAsia"/>
        </w:rPr>
        <w:t>（已包含在</w:t>
      </w:r>
      <w:r>
        <w:rPr>
          <w:rFonts w:hint="eastAsia"/>
        </w:rPr>
        <w:t>“三”里</w:t>
      </w:r>
      <w:r w:rsidR="006E527E">
        <w:rPr>
          <w:rFonts w:hint="eastAsia"/>
        </w:rPr>
        <w:t>）</w:t>
      </w:r>
    </w:p>
    <w:p w14:paraId="66B79424" w14:textId="3C6108DB" w:rsidR="00B029EC" w:rsidRPr="00B029EC" w:rsidRDefault="00B029EC" w:rsidP="00B029EC">
      <w:pPr>
        <w:rPr>
          <w:rFonts w:hint="eastAsia"/>
        </w:rPr>
      </w:pPr>
      <w:r>
        <w:rPr>
          <w:rFonts w:hint="eastAsia"/>
        </w:rPr>
        <w:t>已包含在“实验内容与实验分析”</w:t>
      </w:r>
    </w:p>
    <w:p w14:paraId="44A48EAD" w14:textId="5DD8E447" w:rsidR="00861D56" w:rsidRDefault="00B029EC" w:rsidP="00805E03">
      <w:pPr>
        <w:pStyle w:val="a5"/>
        <w:jc w:val="left"/>
      </w:pPr>
      <w:r>
        <w:rPr>
          <w:rFonts w:hint="eastAsia"/>
        </w:rPr>
        <w:t>五、</w:t>
      </w:r>
      <w:r w:rsidR="00861D56">
        <w:rPr>
          <w:rFonts w:hint="eastAsia"/>
        </w:rPr>
        <w:t>思考题</w:t>
      </w:r>
    </w:p>
    <w:p w14:paraId="18F32CFE" w14:textId="77777777" w:rsidR="00805E03" w:rsidRPr="00B029EC" w:rsidRDefault="00805E03" w:rsidP="00B029EC">
      <w:pPr>
        <w:pStyle w:val="a7"/>
        <w:numPr>
          <w:ilvl w:val="0"/>
          <w:numId w:val="5"/>
        </w:numPr>
        <w:ind w:firstLineChars="0"/>
        <w:rPr>
          <w:rStyle w:val="fontstyle01"/>
          <w:rFonts w:hint="default"/>
          <w:b/>
          <w:bCs/>
        </w:rPr>
      </w:pPr>
      <w:r w:rsidRPr="00B029EC">
        <w:rPr>
          <w:rStyle w:val="fontstyle01"/>
          <w:rFonts w:hint="default"/>
          <w:b/>
          <w:bCs/>
        </w:rPr>
        <w:t>为什么电路在工作前需进行调零？</w:t>
      </w:r>
    </w:p>
    <w:p w14:paraId="53D127DD" w14:textId="6A89F57B" w:rsidR="00805E03" w:rsidRDefault="00805E03">
      <w:pPr>
        <w:rPr>
          <w:rStyle w:val="fontstyle41"/>
          <w:rFonts w:hint="default"/>
        </w:rPr>
      </w:pPr>
      <w:r>
        <w:rPr>
          <w:rStyle w:val="fontstyle11"/>
          <w:rFonts w:hint="default"/>
        </w:rPr>
        <w:t>答</w:t>
      </w:r>
      <w:r>
        <w:rPr>
          <w:rStyle w:val="fontstyle21"/>
        </w:rPr>
        <w:t xml:space="preserve">: </w:t>
      </w:r>
      <w:r>
        <w:rPr>
          <w:rStyle w:val="fontstyle41"/>
          <w:rFonts w:hint="default"/>
        </w:rPr>
        <w:t>因为理想的差动放大电路是理想对称的， 电路的共模抑制、差分放大特性在电路越接近对称的情况下越明显。而实际电路中两晶体管的</w:t>
      </w:r>
      <m:oMath>
        <m:r>
          <w:rPr>
            <w:rStyle w:val="fontstyle41"/>
            <w:rFonts w:ascii="Cambria Math" w:hAnsi="Cambria Math" w:hint="default"/>
          </w:rPr>
          <m:t xml:space="preserve"> </m:t>
        </m:r>
        <m:r>
          <m:rPr>
            <m:sty m:val="p"/>
          </m:rPr>
          <w:rPr>
            <w:rStyle w:val="fontstyle51"/>
            <w:rFonts w:ascii="Cambria Math" w:hAnsi="Cambria Math"/>
          </w:rPr>
          <m:t>β, r</m:t>
        </m:r>
        <m:r>
          <m:rPr>
            <m:sty m:val="p"/>
          </m:rPr>
          <w:rPr>
            <w:rStyle w:val="fontstyle51"/>
            <w:rFonts w:ascii="Cambria Math" w:hAnsi="Cambria Math"/>
            <w:sz w:val="14"/>
            <w:szCs w:val="14"/>
          </w:rPr>
          <m:t xml:space="preserve">be </m:t>
        </m:r>
      </m:oMath>
      <w:r>
        <w:rPr>
          <w:rStyle w:val="fontstyle41"/>
          <w:rFonts w:hint="default"/>
        </w:rPr>
        <w:t>等参数，电路两侧电阻阻值以及其他阻抗等参数都不是完全一致的，电路的对称性遭到破坏，因此需要进行调</w:t>
      </w:r>
      <w:proofErr w:type="gramStart"/>
      <w:r>
        <w:rPr>
          <w:rStyle w:val="fontstyle41"/>
          <w:rFonts w:hint="default"/>
        </w:rPr>
        <w:t>零操作</w:t>
      </w:r>
      <w:proofErr w:type="gramEnd"/>
      <w:r>
        <w:rPr>
          <w:rStyle w:val="fontstyle41"/>
          <w:rFonts w:hint="default"/>
        </w:rPr>
        <w:t>来使电路重新回到对称的状态。</w:t>
      </w:r>
    </w:p>
    <w:p w14:paraId="7F5A0AB4" w14:textId="77777777" w:rsidR="00805E03" w:rsidRPr="00B029EC" w:rsidRDefault="00805E03" w:rsidP="00B029EC">
      <w:pPr>
        <w:pStyle w:val="a7"/>
        <w:numPr>
          <w:ilvl w:val="0"/>
          <w:numId w:val="5"/>
        </w:numPr>
        <w:ind w:firstLineChars="0"/>
        <w:rPr>
          <w:rFonts w:ascii="等线" w:eastAsia="等线" w:hAnsi="等线"/>
          <w:b/>
          <w:bCs/>
          <w:color w:val="000000"/>
          <w:sz w:val="22"/>
        </w:rPr>
      </w:pPr>
      <w:r w:rsidRPr="00B029EC">
        <w:rPr>
          <w:rFonts w:ascii="等线" w:eastAsia="等线" w:hAnsi="等线"/>
          <w:b/>
          <w:bCs/>
          <w:color w:val="000000"/>
          <w:sz w:val="22"/>
        </w:rPr>
        <w:t>差分放大器</w:t>
      </w:r>
      <w:proofErr w:type="gramStart"/>
      <w:r w:rsidRPr="00B029EC">
        <w:rPr>
          <w:rFonts w:ascii="等线" w:eastAsia="等线" w:hAnsi="等线"/>
          <w:b/>
          <w:bCs/>
          <w:color w:val="000000"/>
          <w:sz w:val="22"/>
        </w:rPr>
        <w:t>的差模输出</w:t>
      </w:r>
      <w:proofErr w:type="gramEnd"/>
      <w:r w:rsidRPr="00B029EC">
        <w:rPr>
          <w:rFonts w:ascii="等线" w:eastAsia="等线" w:hAnsi="等线"/>
          <w:b/>
          <w:bCs/>
          <w:color w:val="000000"/>
          <w:sz w:val="22"/>
        </w:rPr>
        <w:t>电压是与输入电压的差还是与输入电压的和成正比？</w:t>
      </w:r>
    </w:p>
    <w:p w14:paraId="1290A052" w14:textId="77777777" w:rsidR="00805E03" w:rsidRDefault="00805E03">
      <w:pPr>
        <w:rPr>
          <w:rFonts w:ascii="等线" w:eastAsia="等线" w:hAnsi="等线"/>
          <w:color w:val="000000"/>
          <w:sz w:val="22"/>
        </w:rPr>
      </w:pPr>
      <w:r w:rsidRPr="00805E03">
        <w:rPr>
          <w:rFonts w:ascii="DengXian-Bold" w:hAnsi="DengXian-Bold"/>
          <w:b/>
          <w:bCs/>
          <w:color w:val="000000"/>
          <w:sz w:val="22"/>
        </w:rPr>
        <w:t>答</w:t>
      </w:r>
      <w:r w:rsidRPr="00805E03">
        <w:rPr>
          <w:rFonts w:ascii="等线" w:eastAsia="等线" w:hAnsi="等线"/>
          <w:color w:val="000000"/>
          <w:sz w:val="22"/>
        </w:rPr>
        <w:t>： 在理想的情况下， 动放大器</w:t>
      </w:r>
      <w:proofErr w:type="gramStart"/>
      <w:r w:rsidRPr="00805E03">
        <w:rPr>
          <w:rFonts w:ascii="等线" w:eastAsia="等线" w:hAnsi="等线"/>
          <w:color w:val="000000"/>
          <w:sz w:val="22"/>
        </w:rPr>
        <w:t>的差模输入</w:t>
      </w:r>
      <w:proofErr w:type="gramEnd"/>
      <w:r w:rsidRPr="00805E03">
        <w:rPr>
          <w:rFonts w:ascii="等线" w:eastAsia="等线" w:hAnsi="等线"/>
          <w:color w:val="000000"/>
          <w:sz w:val="22"/>
        </w:rPr>
        <w:t>和输出电压之差成正比。 但实际情况下，输入电压</w:t>
      </w:r>
      <w:proofErr w:type="gramStart"/>
      <w:r w:rsidRPr="00805E03">
        <w:rPr>
          <w:rFonts w:ascii="等线" w:eastAsia="等线" w:hAnsi="等线"/>
          <w:color w:val="000000"/>
          <w:sz w:val="22"/>
        </w:rPr>
        <w:t>对差模输出</w:t>
      </w:r>
      <w:proofErr w:type="gramEnd"/>
      <w:r w:rsidRPr="00805E03">
        <w:rPr>
          <w:rFonts w:ascii="等线" w:eastAsia="等线" w:hAnsi="等线"/>
          <w:color w:val="000000"/>
          <w:sz w:val="22"/>
        </w:rPr>
        <w:t>电压也有影响，因为共模抑制比不完全是正无穷。</w:t>
      </w:r>
    </w:p>
    <w:p w14:paraId="50428246" w14:textId="0981ED8A" w:rsidR="00805E03" w:rsidRPr="00B029EC" w:rsidRDefault="00805E03" w:rsidP="00B029EC">
      <w:pPr>
        <w:pStyle w:val="a7"/>
        <w:numPr>
          <w:ilvl w:val="0"/>
          <w:numId w:val="5"/>
        </w:numPr>
        <w:ind w:firstLineChars="0"/>
        <w:rPr>
          <w:rFonts w:ascii="等线" w:eastAsia="等线" w:hAnsi="等线"/>
          <w:b/>
          <w:bCs/>
          <w:color w:val="000000"/>
          <w:sz w:val="22"/>
        </w:rPr>
      </w:pPr>
      <w:r w:rsidRPr="00B029EC">
        <w:rPr>
          <w:rFonts w:ascii="等线" w:eastAsia="等线" w:hAnsi="等线"/>
          <w:b/>
          <w:bCs/>
          <w:color w:val="000000"/>
          <w:sz w:val="22"/>
        </w:rPr>
        <w:t>单端输出对共模信号是否具有抑制作用？</w:t>
      </w:r>
    </w:p>
    <w:p w14:paraId="499B7162" w14:textId="342E7C82" w:rsidR="00805E03" w:rsidRDefault="00805E03">
      <w:pPr>
        <w:rPr>
          <w:rStyle w:val="fontstyle41"/>
          <w:rFonts w:hint="default"/>
        </w:rPr>
      </w:pPr>
      <w:r w:rsidRPr="00805E03">
        <w:rPr>
          <w:rFonts w:ascii="DengXian-Bold" w:hAnsi="DengXian-Bold"/>
          <w:b/>
          <w:bCs/>
          <w:color w:val="000000"/>
          <w:sz w:val="22"/>
        </w:rPr>
        <w:t>答</w:t>
      </w:r>
      <w:r w:rsidRPr="00805E03">
        <w:rPr>
          <w:rFonts w:ascii="等线" w:eastAsia="等线" w:hAnsi="等线"/>
          <w:color w:val="000000"/>
          <w:sz w:val="22"/>
        </w:rPr>
        <w:t>：在实验中我们可以看到，单端输出对共模信号确实也有抑制作用，但是和双端输出不在一个数量级上。 从理论上可以分析，它的共模增益为</w:t>
      </w:r>
      <m:oMath>
        <m:sSub>
          <m:sSubPr>
            <m:ctrlPr>
              <w:rPr>
                <w:rFonts w:ascii="Cambria Math" w:eastAsia="等线" w:hAnsi="Cambria Math"/>
                <w:i/>
                <w:color w:val="000000"/>
                <w:sz w:val="22"/>
              </w:rPr>
            </m:ctrlPr>
          </m:sSubPr>
          <m:e>
            <m:r>
              <w:rPr>
                <w:rFonts w:ascii="Cambria Math" w:eastAsia="等线" w:hAnsi="Cambria Math"/>
                <w:color w:val="000000"/>
                <w:sz w:val="22"/>
              </w:rPr>
              <m:t>A</m:t>
            </m:r>
          </m:e>
          <m:sub>
            <m:r>
              <w:rPr>
                <w:rFonts w:ascii="Cambria Math" w:eastAsia="等线" w:hAnsi="Cambria Math"/>
                <w:color w:val="000000"/>
                <w:sz w:val="22"/>
              </w:rPr>
              <m:t>vc1</m:t>
            </m:r>
          </m:sub>
        </m:sSub>
        <m:r>
          <w:rPr>
            <w:rFonts w:ascii="Cambria Math" w:eastAsia="等线" w:hAnsi="Cambria Math"/>
            <w:color w:val="000000"/>
            <w:sz w:val="22"/>
          </w:rPr>
          <m:t>~-</m:t>
        </m:r>
        <m:d>
          <m:dPr>
            <m:ctrlPr>
              <w:rPr>
                <w:rFonts w:ascii="Cambria Math" w:eastAsia="等线" w:hAnsi="Cambria Math"/>
                <w:i/>
                <w:color w:val="000000"/>
                <w:sz w:val="22"/>
              </w:rPr>
            </m:ctrlPr>
          </m:dPr>
          <m:e>
            <m:sSub>
              <m:sSubPr>
                <m:ctrlPr>
                  <w:rPr>
                    <w:rFonts w:ascii="Cambria Math" w:eastAsia="等线" w:hAnsi="Cambria Math"/>
                    <w:i/>
                    <w:color w:val="000000"/>
                    <w:sz w:val="22"/>
                  </w:rPr>
                </m:ctrlPr>
              </m:sSubPr>
              <m:e>
                <m:r>
                  <w:rPr>
                    <w:rFonts w:ascii="Cambria Math" w:eastAsia="等线" w:hAnsi="Cambria Math"/>
                    <w:color w:val="000000"/>
                    <w:sz w:val="22"/>
                  </w:rPr>
                  <m:t>R</m:t>
                </m:r>
              </m:e>
              <m:sub>
                <m:r>
                  <w:rPr>
                    <w:rFonts w:ascii="Cambria Math" w:eastAsia="等线" w:hAnsi="Cambria Math"/>
                    <w:color w:val="000000"/>
                    <w:sz w:val="22"/>
                  </w:rPr>
                  <m:t>c</m:t>
                </m:r>
              </m:sub>
            </m:sSub>
            <m:r>
              <m:rPr>
                <m:lit/>
              </m:rPr>
              <w:rPr>
                <w:rFonts w:ascii="Cambria Math" w:eastAsia="等线" w:hAnsi="Cambria Math"/>
                <w:color w:val="000000"/>
                <w:sz w:val="22"/>
              </w:rPr>
              <m:t>//</m:t>
            </m:r>
            <m:sSub>
              <m:sSubPr>
                <m:ctrlPr>
                  <w:rPr>
                    <w:rFonts w:ascii="Cambria Math" w:eastAsia="等线" w:hAnsi="Cambria Math"/>
                    <w:i/>
                    <w:color w:val="000000"/>
                    <w:sz w:val="22"/>
                  </w:rPr>
                </m:ctrlPr>
              </m:sSubPr>
              <m:e>
                <m:r>
                  <w:rPr>
                    <w:rFonts w:ascii="Cambria Math" w:eastAsia="等线" w:hAnsi="Cambria Math"/>
                    <w:color w:val="000000"/>
                    <w:sz w:val="22"/>
                  </w:rPr>
                  <m:t>R</m:t>
                </m:r>
              </m:e>
              <m:sub>
                <m:r>
                  <w:rPr>
                    <w:rFonts w:ascii="Cambria Math" w:eastAsia="等线" w:hAnsi="Cambria Math"/>
                    <w:color w:val="000000"/>
                    <w:sz w:val="22"/>
                  </w:rPr>
                  <m:t>L</m:t>
                </m:r>
              </m:sub>
            </m:sSub>
          </m:e>
        </m:d>
        <m:r>
          <m:rPr>
            <m:lit/>
          </m:rPr>
          <w:rPr>
            <w:rFonts w:ascii="Cambria Math" w:eastAsia="等线" w:hAnsi="Cambria Math"/>
            <w:color w:val="000000"/>
            <w:sz w:val="22"/>
          </w:rPr>
          <m:t>/</m:t>
        </m:r>
        <m:r>
          <w:rPr>
            <w:rFonts w:ascii="Cambria Math" w:eastAsia="等线" w:hAnsi="Cambria Math"/>
            <w:color w:val="000000"/>
            <w:sz w:val="22"/>
          </w:rPr>
          <m:t>2</m:t>
        </m:r>
        <m:sSub>
          <m:sSubPr>
            <m:ctrlPr>
              <w:rPr>
                <w:rFonts w:ascii="Cambria Math" w:eastAsia="等线" w:hAnsi="Cambria Math"/>
                <w:i/>
                <w:color w:val="000000"/>
                <w:sz w:val="22"/>
              </w:rPr>
            </m:ctrlPr>
          </m:sSubPr>
          <m:e>
            <m:r>
              <w:rPr>
                <w:rFonts w:ascii="Cambria Math" w:eastAsia="等线" w:hAnsi="Cambria Math"/>
                <w:color w:val="000000"/>
                <w:sz w:val="22"/>
              </w:rPr>
              <m:t>R</m:t>
            </m:r>
          </m:e>
          <m:sub>
            <m:r>
              <w:rPr>
                <w:rFonts w:ascii="Cambria Math" w:eastAsia="等线" w:hAnsi="Cambria Math"/>
                <w:color w:val="000000"/>
                <w:sz w:val="22"/>
              </w:rPr>
              <m:t>e</m:t>
            </m:r>
          </m:sub>
        </m:sSub>
      </m:oMath>
      <w:r>
        <w:rPr>
          <w:rFonts w:ascii="等线" w:eastAsia="等线" w:hAnsi="等线" w:hint="eastAsia"/>
          <w:color w:val="000000"/>
          <w:sz w:val="22"/>
        </w:rPr>
        <w:t>.</w:t>
      </w:r>
      <w:r>
        <w:rPr>
          <w:rStyle w:val="fontstyle01"/>
          <w:rFonts w:hint="default"/>
        </w:rPr>
        <w:t>调整参数可以让共模增益变成小于 1 的常数。即抑制共模信号。</w:t>
      </w:r>
    </w:p>
    <w:p w14:paraId="695742EA" w14:textId="44AB0B1C" w:rsidR="00805E03" w:rsidRDefault="00805E03" w:rsidP="00805E03">
      <w:pPr>
        <w:jc w:val="center"/>
        <w:rPr>
          <w:rStyle w:val="fontstyle41"/>
          <w:rFonts w:hint="default"/>
        </w:rPr>
      </w:pPr>
      <w:r>
        <w:rPr>
          <w:noProof/>
        </w:rPr>
        <w:lastRenderedPageBreak/>
        <w:drawing>
          <wp:inline distT="0" distB="0" distL="0" distR="0" wp14:anchorId="74404B3C" wp14:editId="79CCE646">
            <wp:extent cx="1695450" cy="1043354"/>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49459" cy="1076591"/>
                    </a:xfrm>
                    <a:prstGeom prst="rect">
                      <a:avLst/>
                    </a:prstGeom>
                  </pic:spPr>
                </pic:pic>
              </a:graphicData>
            </a:graphic>
          </wp:inline>
        </w:drawing>
      </w:r>
    </w:p>
    <w:p w14:paraId="70D5F86D" w14:textId="6AFB11D3" w:rsidR="00805E03" w:rsidRDefault="00805E03" w:rsidP="00805E03">
      <w:pPr>
        <w:jc w:val="center"/>
        <w:rPr>
          <w:rStyle w:val="fontstyle41"/>
          <w:rFonts w:hint="default"/>
        </w:rPr>
      </w:pPr>
      <w:r>
        <w:rPr>
          <w:rStyle w:val="fontstyle41"/>
          <w:rFonts w:hint="default"/>
        </w:rPr>
        <w:t>图</w:t>
      </w:r>
      <w:r w:rsidR="00B029EC">
        <w:rPr>
          <w:rStyle w:val="fontstyle41"/>
        </w:rPr>
        <w:t>十三</w:t>
      </w:r>
      <w:r>
        <w:rPr>
          <w:rStyle w:val="fontstyle41"/>
          <w:rFonts w:hint="default"/>
        </w:rPr>
        <w:t>、思考题</w:t>
      </w:r>
      <w:r w:rsidR="00B029EC">
        <w:rPr>
          <w:rStyle w:val="fontstyle41"/>
        </w:rPr>
        <w:t>3</w:t>
      </w:r>
    </w:p>
    <w:p w14:paraId="7CB2AF45" w14:textId="77777777" w:rsidR="00805E03" w:rsidRPr="00805E03" w:rsidRDefault="00805E03">
      <w:pPr>
        <w:rPr>
          <w:rFonts w:hint="eastAsia"/>
          <w:color w:val="000000"/>
          <w:sz w:val="22"/>
        </w:rPr>
      </w:pPr>
    </w:p>
    <w:p w14:paraId="799D8EA4" w14:textId="13057082" w:rsidR="00861D56" w:rsidRDefault="00861D56" w:rsidP="00805E03">
      <w:pPr>
        <w:pStyle w:val="a5"/>
        <w:jc w:val="left"/>
      </w:pPr>
      <w:r>
        <w:rPr>
          <w:rFonts w:hint="eastAsia"/>
        </w:rPr>
        <w:t>实验总结</w:t>
      </w:r>
    </w:p>
    <w:p w14:paraId="14AA55AF" w14:textId="77777777" w:rsidR="00FD0C45" w:rsidRDefault="00FD0C45" w:rsidP="00FD0C45">
      <w:pPr>
        <w:ind w:firstLine="420"/>
        <w:rPr>
          <w:rStyle w:val="fontstyle01"/>
          <w:rFonts w:hint="default"/>
        </w:rPr>
      </w:pPr>
      <w:r w:rsidRPr="000C7E32">
        <w:rPr>
          <w:rFonts w:hint="eastAsia"/>
          <w:sz w:val="22"/>
        </w:rPr>
        <w:t>本实验利用Multisim软件进行二极管相关的实验，由于用电脑模拟基本上是理想的，所以实验结果和模拟的时间、环境条件几乎无关，因此实验可重复性比较高，比实际情况得到的结果更加理想，从而几乎不需要误差分析。</w:t>
      </w:r>
      <w:r>
        <w:rPr>
          <w:rFonts w:hint="eastAsia"/>
          <w:sz w:val="22"/>
        </w:rPr>
        <w:t>而在本实验中，</w:t>
      </w:r>
      <w:r w:rsidR="00805E03">
        <w:rPr>
          <w:rStyle w:val="fontstyle01"/>
          <w:rFonts w:hint="default"/>
        </w:rPr>
        <w:t>我们对零点漂移问题的本质进行了分析，深入理解了抑制零点漂移现象的差动放大电路。 分别对“典型的差动放大电路”和</w:t>
      </w:r>
      <w:proofErr w:type="gramStart"/>
      <w:r w:rsidR="00805E03">
        <w:rPr>
          <w:rStyle w:val="fontstyle01"/>
          <w:rFonts w:hint="default"/>
        </w:rPr>
        <w:t>”</w:t>
      </w:r>
      <w:proofErr w:type="gramEnd"/>
      <w:r w:rsidR="00805E03">
        <w:rPr>
          <w:rStyle w:val="fontstyle01"/>
          <w:rFonts w:hint="default"/>
        </w:rPr>
        <w:t>具有恒流源的差动放大电路“进行了对比分析。</w:t>
      </w:r>
    </w:p>
    <w:p w14:paraId="1A96D254" w14:textId="77777777" w:rsidR="00FD0C45" w:rsidRDefault="00FD0C45" w:rsidP="00FD0C45">
      <w:pPr>
        <w:ind w:firstLine="420"/>
        <w:rPr>
          <w:rStyle w:val="fontstyle01"/>
          <w:rFonts w:hint="default"/>
        </w:rPr>
      </w:pPr>
      <w:r>
        <w:rPr>
          <w:rStyle w:val="fontstyle01"/>
        </w:rPr>
        <w:t>我们</w:t>
      </w:r>
      <w:r w:rsidR="00805E03">
        <w:rPr>
          <w:rStyle w:val="fontstyle01"/>
          <w:rFonts w:hint="default"/>
        </w:rPr>
        <w:t>在电路的</w:t>
      </w:r>
      <w:r>
        <w:rPr>
          <w:rStyle w:val="fontstyle01"/>
        </w:rPr>
        <w:t>模拟</w:t>
      </w:r>
      <w:r w:rsidR="00805E03">
        <w:rPr>
          <w:rStyle w:val="fontstyle01"/>
          <w:rFonts w:hint="default"/>
        </w:rPr>
        <w:t>情景下，完成了一系列实验，包括对共模信号的抑制</w:t>
      </w:r>
      <w:r>
        <w:rPr>
          <w:rStyle w:val="fontstyle01"/>
        </w:rPr>
        <w:t>、</w:t>
      </w:r>
      <w:proofErr w:type="gramStart"/>
      <w:r w:rsidR="00805E03">
        <w:rPr>
          <w:rStyle w:val="fontstyle01"/>
          <w:rFonts w:hint="default"/>
        </w:rPr>
        <w:t>对差模信号</w:t>
      </w:r>
      <w:proofErr w:type="gramEnd"/>
      <w:r w:rsidR="00805E03">
        <w:rPr>
          <w:rStyle w:val="fontstyle01"/>
          <w:rFonts w:hint="default"/>
        </w:rPr>
        <w:t>的放大作用</w:t>
      </w:r>
      <w:r>
        <w:rPr>
          <w:rStyle w:val="fontstyle01"/>
        </w:rPr>
        <w:t>以及</w:t>
      </w:r>
      <w:r w:rsidR="00805E03">
        <w:rPr>
          <w:rStyle w:val="fontstyle01"/>
          <w:rFonts w:hint="default"/>
        </w:rPr>
        <w:t>共模抑制比。我们对比了两周不同的差动放大电路，对单端输出和双端输出的各项参数进行了比较。</w:t>
      </w:r>
    </w:p>
    <w:p w14:paraId="21A83C81" w14:textId="3BE0D341" w:rsidR="00805E03" w:rsidRDefault="00FD0C45" w:rsidP="00FD0C45">
      <w:pPr>
        <w:ind w:firstLine="420"/>
        <w:rPr>
          <w:rFonts w:hint="eastAsia"/>
        </w:rPr>
      </w:pPr>
      <w:r>
        <w:rPr>
          <w:rStyle w:val="fontstyle01"/>
        </w:rPr>
        <w:t>这些操作</w:t>
      </w:r>
      <w:r w:rsidR="00805E03">
        <w:rPr>
          <w:rStyle w:val="fontstyle01"/>
          <w:rFonts w:hint="default"/>
        </w:rPr>
        <w:t>加深了我们对差动放大电路工作原理的认识，也锻炼了我们对电子图像的认识和直观感知能力</w:t>
      </w:r>
      <w:r>
        <w:rPr>
          <w:rStyle w:val="fontstyle01"/>
        </w:rPr>
        <w:t>，同时又培养了我们对电子元件的兴趣。</w:t>
      </w:r>
    </w:p>
    <w:sectPr w:rsidR="00805E0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PalatinoLinotype-Roman">
    <w:altName w:val="Palatino Linotype"/>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TimesNewRomanPS-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DengXian-Bold">
    <w:altName w:val="等线"/>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E52C3"/>
    <w:multiLevelType w:val="hybridMultilevel"/>
    <w:tmpl w:val="76E218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32686C94"/>
    <w:multiLevelType w:val="hybridMultilevel"/>
    <w:tmpl w:val="6A3AAAF2"/>
    <w:lvl w:ilvl="0" w:tplc="258A65B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3A96004"/>
    <w:multiLevelType w:val="hybridMultilevel"/>
    <w:tmpl w:val="8E54AE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4B95F99"/>
    <w:multiLevelType w:val="hybridMultilevel"/>
    <w:tmpl w:val="B10243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08F6D32"/>
    <w:multiLevelType w:val="hybridMultilevel"/>
    <w:tmpl w:val="C21C25E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E5C"/>
    <w:rsid w:val="00187408"/>
    <w:rsid w:val="004B4C03"/>
    <w:rsid w:val="005C1ED4"/>
    <w:rsid w:val="005D3092"/>
    <w:rsid w:val="006E527E"/>
    <w:rsid w:val="007C552A"/>
    <w:rsid w:val="00805E03"/>
    <w:rsid w:val="00857BE5"/>
    <w:rsid w:val="00861D56"/>
    <w:rsid w:val="00965685"/>
    <w:rsid w:val="009D39C6"/>
    <w:rsid w:val="00A06F0E"/>
    <w:rsid w:val="00B029EC"/>
    <w:rsid w:val="00D95E5C"/>
    <w:rsid w:val="00FD0C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9B3DB"/>
  <w15:chartTrackingRefBased/>
  <w15:docId w15:val="{035B010B-738A-4C49-B6C4-6DB1CB5FE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861D56"/>
    <w:rPr>
      <w:rFonts w:ascii="等线" w:eastAsia="等线" w:hAnsi="等线" w:hint="eastAsia"/>
      <w:b w:val="0"/>
      <w:bCs w:val="0"/>
      <w:i w:val="0"/>
      <w:iCs w:val="0"/>
      <w:color w:val="000000"/>
      <w:sz w:val="22"/>
      <w:szCs w:val="22"/>
    </w:rPr>
  </w:style>
  <w:style w:type="character" w:styleId="a3">
    <w:name w:val="Placeholder Text"/>
    <w:basedOn w:val="a0"/>
    <w:uiPriority w:val="99"/>
    <w:semiHidden/>
    <w:rsid w:val="00861D56"/>
    <w:rPr>
      <w:color w:val="808080"/>
    </w:rPr>
  </w:style>
  <w:style w:type="table" w:styleId="a4">
    <w:name w:val="Table Grid"/>
    <w:basedOn w:val="a1"/>
    <w:uiPriority w:val="39"/>
    <w:rsid w:val="009656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11">
    <w:name w:val="fontstyle11"/>
    <w:basedOn w:val="a0"/>
    <w:rsid w:val="00805E03"/>
    <w:rPr>
      <w:rFonts w:ascii="黑体" w:eastAsia="黑体" w:hAnsi="黑体" w:hint="eastAsia"/>
      <w:b w:val="0"/>
      <w:bCs w:val="0"/>
      <w:i w:val="0"/>
      <w:iCs w:val="0"/>
      <w:color w:val="000000"/>
      <w:sz w:val="22"/>
      <w:szCs w:val="22"/>
    </w:rPr>
  </w:style>
  <w:style w:type="character" w:customStyle="1" w:styleId="fontstyle21">
    <w:name w:val="fontstyle21"/>
    <w:basedOn w:val="a0"/>
    <w:rsid w:val="00805E03"/>
    <w:rPr>
      <w:rFonts w:ascii="PalatinoLinotype-Roman" w:hAnsi="PalatinoLinotype-Roman" w:hint="default"/>
      <w:b w:val="0"/>
      <w:bCs w:val="0"/>
      <w:i w:val="0"/>
      <w:iCs w:val="0"/>
      <w:color w:val="000000"/>
      <w:sz w:val="22"/>
      <w:szCs w:val="22"/>
    </w:rPr>
  </w:style>
  <w:style w:type="character" w:customStyle="1" w:styleId="fontstyle41">
    <w:name w:val="fontstyle41"/>
    <w:basedOn w:val="a0"/>
    <w:rsid w:val="00805E03"/>
    <w:rPr>
      <w:rFonts w:ascii="宋体" w:eastAsia="宋体" w:hAnsi="宋体" w:hint="eastAsia"/>
      <w:b w:val="0"/>
      <w:bCs w:val="0"/>
      <w:i w:val="0"/>
      <w:iCs w:val="0"/>
      <w:color w:val="000000"/>
      <w:sz w:val="22"/>
      <w:szCs w:val="22"/>
    </w:rPr>
  </w:style>
  <w:style w:type="character" w:customStyle="1" w:styleId="fontstyle51">
    <w:name w:val="fontstyle51"/>
    <w:basedOn w:val="a0"/>
    <w:rsid w:val="00805E03"/>
    <w:rPr>
      <w:rFonts w:ascii="TimesNewRomanPS-ItalicMT" w:hAnsi="TimesNewRomanPS-ItalicMT" w:hint="default"/>
      <w:b w:val="0"/>
      <w:bCs w:val="0"/>
      <w:i/>
      <w:iCs/>
      <w:color w:val="000000"/>
      <w:sz w:val="22"/>
      <w:szCs w:val="22"/>
    </w:rPr>
  </w:style>
  <w:style w:type="paragraph" w:styleId="a5">
    <w:name w:val="Subtitle"/>
    <w:basedOn w:val="a"/>
    <w:next w:val="a"/>
    <w:link w:val="a6"/>
    <w:uiPriority w:val="11"/>
    <w:qFormat/>
    <w:rsid w:val="00805E03"/>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805E03"/>
    <w:rPr>
      <w:b/>
      <w:bCs/>
      <w:kern w:val="28"/>
      <w:sz w:val="32"/>
      <w:szCs w:val="32"/>
    </w:rPr>
  </w:style>
  <w:style w:type="paragraph" w:styleId="a7">
    <w:name w:val="List Paragraph"/>
    <w:basedOn w:val="a"/>
    <w:uiPriority w:val="34"/>
    <w:qFormat/>
    <w:rsid w:val="00805E0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1879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8</Pages>
  <Words>1985</Words>
  <Characters>2184</Characters>
  <Application>Microsoft Office Word</Application>
  <DocSecurity>0</DocSecurity>
  <Lines>145</Lines>
  <Paragraphs>189</Paragraphs>
  <ScaleCrop>false</ScaleCrop>
  <Company/>
  <LinksUpToDate>false</LinksUpToDate>
  <CharactersWithSpaces>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明达</dc:creator>
  <cp:keywords/>
  <dc:description/>
  <cp:lastModifiedBy>李 明达</cp:lastModifiedBy>
  <cp:revision>5</cp:revision>
  <dcterms:created xsi:type="dcterms:W3CDTF">2020-06-20T06:09:00Z</dcterms:created>
  <dcterms:modified xsi:type="dcterms:W3CDTF">2020-06-20T08:31:00Z</dcterms:modified>
</cp:coreProperties>
</file>