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69d827814cd54ef97bd5f361e2c5a76db0c49b"/>
    <w:p>
      <w:pPr>
        <w:pStyle w:val="Heading1"/>
      </w:pPr>
      <w:r>
        <w:t xml:space="preserve">Current State vs Future State (After Phase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State (Manual Process)</w:t>
            </w:r>
          </w:p>
        </w:tc>
        <w:tc>
          <w:tcPr/>
          <w:p>
            <w:pPr>
              <w:pStyle w:val="Compact"/>
            </w:pPr>
            <w:r>
              <w:t xml:space="preserve">Future State (AI-Assisted Process)</w:t>
            </w:r>
          </w:p>
        </w:tc>
        <w:tc>
          <w:tcPr/>
          <w:p>
            <w:pPr>
              <w:pStyle w:val="Compact"/>
            </w:pPr>
            <w:r>
              <w:t xml:space="preserve">Expected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Build Target Lead List</w:t>
            </w:r>
          </w:p>
        </w:tc>
        <w:tc>
          <w:tcPr/>
          <w:p>
            <w:pPr>
              <w:pStyle w:val="Compact"/>
            </w:pPr>
            <w:r>
              <w:t xml:space="preserve">40-60 Hours/Week</w:t>
            </w:r>
          </w:p>
        </w:tc>
        <w:tc>
          <w:tcPr/>
          <w:p>
            <w:pPr>
              <w:pStyle w:val="Compact"/>
            </w:pPr>
            <w:r>
              <w:t xml:space="preserve">5-10 Hours/Week</w:t>
            </w:r>
          </w:p>
        </w:tc>
        <w:tc>
          <w:tcPr/>
          <w:p>
            <w:pPr>
              <w:pStyle w:val="Compact"/>
            </w:pPr>
            <w:r>
              <w:t xml:space="preserve">80-90%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Prospects Researched Per Week</w:t>
            </w:r>
          </w:p>
        </w:tc>
        <w:tc>
          <w:tcPr/>
          <w:p>
            <w:pPr>
              <w:pStyle w:val="Compact"/>
            </w:pPr>
            <w:r>
              <w:t xml:space="preserve">300-500</w:t>
            </w:r>
          </w:p>
        </w:tc>
        <w:tc>
          <w:tcPr/>
          <w:p>
            <w:pPr>
              <w:pStyle w:val="Compact"/>
            </w:pPr>
            <w:r>
              <w:t xml:space="preserve">1,500-3,000</w:t>
            </w:r>
          </w:p>
        </w:tc>
        <w:tc>
          <w:tcPr/>
          <w:p>
            <w:pPr>
              <w:pStyle w:val="Compact"/>
            </w:pPr>
            <w:r>
              <w:t xml:space="preserve">5x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Qualification Time</w:t>
            </w:r>
          </w:p>
        </w:tc>
        <w:tc>
          <w:tcPr/>
          <w:p>
            <w:pPr>
              <w:pStyle w:val="Compact"/>
            </w:pPr>
            <w:r>
              <w:t xml:space="preserve">5-10 Minutes Per Lead</w:t>
            </w:r>
          </w:p>
        </w:tc>
        <w:tc>
          <w:tcPr/>
          <w:p>
            <w:pPr>
              <w:pStyle w:val="Compact"/>
            </w:pPr>
            <w:r>
              <w:t xml:space="preserve">30-60 Seconds Per Lead</w:t>
            </w:r>
          </w:p>
        </w:tc>
        <w:tc>
          <w:tcPr/>
          <w:p>
            <w:pPr>
              <w:pStyle w:val="Compact"/>
            </w:pPr>
            <w:r>
              <w:t xml:space="preserve">80-90%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Data Quality</w:t>
            </w:r>
          </w:p>
        </w:tc>
        <w:tc>
          <w:tcPr/>
          <w:p>
            <w:pPr>
              <w:pStyle w:val="Compact"/>
            </w:pPr>
            <w:r>
              <w:t xml:space="preserve">Manual &amp; Inconsistent</w:t>
            </w:r>
          </w:p>
        </w:tc>
        <w:tc>
          <w:tcPr/>
          <w:p>
            <w:pPr>
              <w:pStyle w:val="Compact"/>
            </w:pPr>
            <w:r>
              <w:t xml:space="preserve">Standardized &amp; Enriched</w:t>
            </w:r>
          </w:p>
        </w:tc>
        <w:tc>
          <w:tcPr/>
          <w:p>
            <w:pPr>
              <w:pStyle w:val="Compact"/>
            </w:pPr>
            <w:r>
              <w:t xml:space="preserve">Higher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Consistency</w:t>
            </w:r>
          </w:p>
        </w:tc>
        <w:tc>
          <w:tcPr/>
          <w:p>
            <w:pPr>
              <w:pStyle w:val="Compact"/>
            </w:pPr>
            <w:r>
              <w:t xml:space="preserve">Depends on Individual Recruiter</w:t>
            </w:r>
          </w:p>
        </w:tc>
        <w:tc>
          <w:tcPr/>
          <w:p>
            <w:pPr>
              <w:pStyle w:val="Compact"/>
            </w:pPr>
            <w:r>
              <w:t xml:space="preserve">Standardized AI Process</w:t>
            </w:r>
          </w:p>
        </w:tc>
        <w:tc>
          <w:tcPr/>
          <w:p>
            <w:pPr>
              <w:pStyle w:val="Compact"/>
            </w:pPr>
            <w:r>
              <w:t xml:space="preserve">Consistent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Target Lists Creation</w:t>
            </w:r>
          </w:p>
        </w:tc>
        <w:tc>
          <w:tcPr/>
          <w:p>
            <w:pPr>
              <w:pStyle w:val="Compact"/>
            </w:pPr>
            <w:r>
              <w:t xml:space="preserve">Manual Every Time</w:t>
            </w:r>
          </w:p>
        </w:tc>
        <w:tc>
          <w:tcPr/>
          <w:p>
            <w:pPr>
              <w:pStyle w:val="Compact"/>
            </w:pPr>
            <w:r>
              <w:t xml:space="preserve">Repeatable Workflow</w:t>
            </w:r>
          </w:p>
        </w:tc>
        <w:tc>
          <w:tcPr/>
          <w:p>
            <w:pPr>
              <w:pStyle w:val="Compact"/>
            </w:pPr>
            <w:r>
              <w:t xml:space="preserve">Faster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Spent on Prospect Research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Significant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ICP Compliance</w:t>
            </w:r>
          </w:p>
        </w:tc>
        <w:tc>
          <w:tcPr/>
          <w:p>
            <w:pPr>
              <w:pStyle w:val="Compact"/>
            </w:pPr>
            <w:r>
              <w:t xml:space="preserve">Varies By Team Member</w:t>
            </w:r>
          </w:p>
        </w:tc>
        <w:tc>
          <w:tcPr/>
          <w:p>
            <w:pPr>
              <w:pStyle w:val="Compact"/>
            </w:pPr>
            <w:r>
              <w:t xml:space="preserve">Standardized Scoring</w:t>
            </w:r>
          </w:p>
        </w:tc>
        <w:tc>
          <w:tcPr/>
          <w:p>
            <w:pPr>
              <w:pStyle w:val="Compact"/>
            </w:pPr>
            <w:r>
              <w:t xml:space="preserve">Better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Retention</w:t>
            </w:r>
          </w:p>
        </w:tc>
        <w:tc>
          <w:tcPr/>
          <w:p>
            <w:pPr>
              <w:pStyle w:val="Compact"/>
            </w:pPr>
            <w:r>
              <w:t xml:space="preserve">Individual Employee Knowledge</w:t>
            </w:r>
          </w:p>
        </w:tc>
        <w:tc>
          <w:tcPr/>
          <w:p>
            <w:pPr>
              <w:pStyle w:val="Compact"/>
            </w:pPr>
            <w:r>
              <w:t xml:space="preserve">Institutionalized in AI Agent</w:t>
            </w:r>
          </w:p>
        </w:tc>
        <w:tc>
          <w:tcPr/>
          <w:p>
            <w:pPr>
              <w:pStyle w:val="Compact"/>
            </w:pPr>
            <w:r>
              <w:t xml:space="preserve">Reduced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New Recruiters/Sourcers</w:t>
            </w:r>
          </w:p>
        </w:tc>
        <w:tc>
          <w:tcPr/>
          <w:p>
            <w:pPr>
              <w:pStyle w:val="Compact"/>
            </w:pPr>
            <w:r>
              <w:t xml:space="preserve">Several Weeks</w:t>
            </w:r>
          </w:p>
        </w:tc>
        <w:tc>
          <w:tcPr/>
          <w:p>
            <w:pPr>
              <w:pStyle w:val="Compact"/>
            </w:pPr>
            <w:r>
              <w:t xml:space="preserve">Few Days</w:t>
            </w:r>
          </w:p>
        </w:tc>
        <w:tc>
          <w:tcPr/>
          <w:p>
            <w:pPr>
              <w:pStyle w:val="Compact"/>
            </w:pPr>
            <w:r>
              <w:t xml:space="preserve">Faster Ramp-Up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Database Growth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Scalable</w:t>
            </w:r>
          </w:p>
        </w:tc>
        <w:tc>
          <w:tcPr/>
          <w:p>
            <w:pPr>
              <w:pStyle w:val="Compact"/>
            </w:pPr>
            <w:r>
              <w:t xml:space="preserve">Higher Throughput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estimated-weekly-capacity-recovery"/>
    <w:p>
      <w:pPr>
        <w:pStyle w:val="Heading1"/>
      </w:pPr>
      <w:r>
        <w:t xml:space="preserve">Estimated Weekly Capacity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Current Effort</w:t>
            </w:r>
          </w:p>
        </w:tc>
        <w:tc>
          <w:tcPr/>
          <w:p>
            <w:pPr>
              <w:pStyle w:val="Compact"/>
            </w:pPr>
            <w:r>
              <w:t xml:space="preserve">Future Effort</w:t>
            </w:r>
          </w:p>
        </w:tc>
        <w:tc>
          <w:tcPr/>
          <w:p>
            <w:pPr>
              <w:pStyle w:val="Compact"/>
            </w:pPr>
            <w:r>
              <w:t xml:space="preserve">Weekly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Research</w:t>
            </w:r>
          </w:p>
        </w:tc>
        <w:tc>
          <w:tcPr/>
          <w:p>
            <w:pPr>
              <w:pStyle w:val="Compact"/>
            </w:pPr>
            <w:r>
              <w:t xml:space="preserve">50 Hours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42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Qualification</w:t>
            </w:r>
          </w:p>
        </w:tc>
        <w:tc>
          <w:tcPr/>
          <w:p>
            <w:pPr>
              <w:pStyle w:val="Compact"/>
            </w:pPr>
            <w:r>
              <w:t xml:space="preserve">25 Hours</w:t>
            </w:r>
          </w:p>
        </w:tc>
        <w:tc>
          <w:tcPr/>
          <w:p>
            <w:pPr>
              <w:pStyle w:val="Compact"/>
            </w:pPr>
            <w:r>
              <w:t xml:space="preserve">5 Hours</w:t>
            </w:r>
          </w:p>
        </w:tc>
        <w:tc>
          <w:tcPr/>
          <w:p>
            <w:pPr>
              <w:pStyle w:val="Compact"/>
            </w:pPr>
            <w:r>
              <w:t xml:space="preserve">20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Prospect Enrichment</w:t>
            </w:r>
          </w:p>
        </w:tc>
        <w:tc>
          <w:tcPr/>
          <w:p>
            <w:pPr>
              <w:pStyle w:val="Compact"/>
            </w:pPr>
            <w:r>
              <w:t xml:space="preserve">25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21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Consolidation &amp; Validation</w:t>
            </w:r>
          </w:p>
        </w:tc>
        <w:tc>
          <w:tcPr/>
          <w:p>
            <w:pPr>
              <w:pStyle w:val="Compact"/>
            </w:pPr>
            <w:r>
              <w:t xml:space="preserve">20 Hours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  <w:tc>
          <w:tcPr/>
          <w:p>
            <w:pPr>
              <w:pStyle w:val="Compact"/>
            </w:pPr>
            <w:r>
              <w:t xml:space="preserve">17 Hours</w:t>
            </w:r>
          </w:p>
        </w:tc>
      </w:tr>
    </w:tbl>
    <w:bookmarkStart w:id="21" w:name="total-weekly-capacity-recovered"/>
    <w:p>
      <w:pPr>
        <w:pStyle w:val="Heading3"/>
      </w:pPr>
      <w:r>
        <w:t xml:space="preserve">Total Weekly Capacity Recovered</w:t>
      </w:r>
    </w:p>
    <w:p>
      <w:pPr>
        <w:pStyle w:val="FirstParagraph"/>
      </w:pPr>
      <w:r>
        <w:t xml:space="preserve">100 Hours Per Week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stimated-monthly-capacity-recovery"/>
    <w:p>
      <w:pPr>
        <w:pStyle w:val="Heading1"/>
      </w:pPr>
      <w:r>
        <w:t xml:space="preserve">Estimated Monthly Capacity Recovery</w:t>
      </w:r>
    </w:p>
    <w:p>
      <w:pPr>
        <w:pStyle w:val="FirstParagraph"/>
      </w:pPr>
      <w:r>
        <w:t xml:space="preserve">100 Hours × 4 Weeks</w:t>
      </w:r>
    </w:p>
    <w:p>
      <w:pPr>
        <w:pStyle w:val="BodyText"/>
      </w:pPr>
      <w:r>
        <w:t xml:space="preserve">= 400 Hours Saved Per Month</w:t>
      </w:r>
    </w:p>
    <w:p>
      <w:r>
        <w:pict>
          <v:rect style="width:0;height:1.5pt" o:hralign="center" o:hrstd="t" o:hr="t"/>
        </w:pict>
      </w:r>
    </w:p>
    <w:bookmarkEnd w:id="23"/>
    <w:bookmarkStart w:id="25" w:name="equivalent-resource-impact"/>
    <w:p>
      <w:pPr>
        <w:pStyle w:val="Heading1"/>
      </w:pPr>
      <w:r>
        <w:t xml:space="preserve">Equivalent Resource Impact</w:t>
      </w:r>
    </w:p>
    <w:p>
      <w:pPr>
        <w:pStyle w:val="FirstParagraph"/>
      </w:pPr>
      <w:r>
        <w:t xml:space="preserve">Assuming:</w:t>
      </w:r>
    </w:p>
    <w:p>
      <w:pPr>
        <w:pStyle w:val="BodyText"/>
      </w:pPr>
      <w:r>
        <w:t xml:space="preserve">1 Full-Time Employee = 160 Working Hours Per Month</w:t>
      </w:r>
    </w:p>
    <w:bookmarkStart w:id="24" w:name="capacity-recovered"/>
    <w:p>
      <w:pPr>
        <w:pStyle w:val="Heading3"/>
      </w:pPr>
      <w:r>
        <w:t xml:space="preserve">Capacity Recovered</w:t>
      </w:r>
    </w:p>
    <w:p>
      <w:pPr>
        <w:pStyle w:val="FirstParagraph"/>
      </w:pPr>
      <w:r>
        <w:t xml:space="preserve">400 Hours Per Month</w:t>
      </w:r>
    </w:p>
    <w:p>
      <w:pPr>
        <w:pStyle w:val="BodyText"/>
      </w:pPr>
      <w:r>
        <w:t xml:space="preserve">≈ 2.5 to 3 Full-Time Employees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impact"/>
    <w:p>
      <w:pPr>
        <w:pStyle w:val="Heading1"/>
      </w:pPr>
      <w:r>
        <w:t xml:space="preserve">Business Impact</w:t>
      </w:r>
    </w:p>
    <w:p>
      <w:pPr>
        <w:pStyle w:val="FirstParagraph"/>
      </w:pPr>
      <w:r>
        <w:t xml:space="preserve">Instead of spending time on:</w:t>
      </w:r>
    </w:p>
    <w:p>
      <w:pPr>
        <w:pStyle w:val="BodyText"/>
      </w:pPr>
      <w:r>
        <w:t xml:space="preserve">❌ Researching prospects manually</w:t>
      </w:r>
    </w:p>
    <w:p>
      <w:pPr>
        <w:pStyle w:val="BodyText"/>
      </w:pPr>
      <w:r>
        <w:t xml:space="preserve">❌ Building lead lists from scratch</w:t>
      </w:r>
    </w:p>
    <w:p>
      <w:pPr>
        <w:pStyle w:val="BodyText"/>
      </w:pPr>
      <w:r>
        <w:t xml:space="preserve">❌ Manually enriching prospect information</w:t>
      </w:r>
    </w:p>
    <w:p>
      <w:pPr>
        <w:pStyle w:val="BodyText"/>
      </w:pPr>
      <w:r>
        <w:t xml:space="preserve">❌ Manually qualifying leads</w:t>
      </w:r>
    </w:p>
    <w:p>
      <w:pPr>
        <w:pStyle w:val="BodyText"/>
      </w:pPr>
      <w:r>
        <w:t xml:space="preserve">❌ Consolidating data from multiple systems</w:t>
      </w:r>
    </w:p>
    <w:p>
      <w:pPr>
        <w:pStyle w:val="BodyText"/>
      </w:pPr>
      <w:r>
        <w:t xml:space="preserve">❌ Repeating the same research process for every campaign</w:t>
      </w:r>
    </w:p>
    <w:p>
      <w:pPr>
        <w:pStyle w:val="BodyText"/>
      </w:pPr>
      <w:r>
        <w:t xml:space="preserve">Teams can focus on:</w:t>
      </w:r>
    </w:p>
    <w:p>
      <w:pPr>
        <w:pStyle w:val="BodyText"/>
      </w:pPr>
      <w:r>
        <w:t xml:space="preserve">✅ Client acquisition</w:t>
      </w:r>
    </w:p>
    <w:p>
      <w:pPr>
        <w:pStyle w:val="BodyText"/>
      </w:pPr>
      <w:r>
        <w:t xml:space="preserve">✅ Candidate engagement</w:t>
      </w:r>
    </w:p>
    <w:p>
      <w:pPr>
        <w:pStyle w:val="BodyText"/>
      </w:pPr>
      <w:r>
        <w:t xml:space="preserve">✅ Business development</w:t>
      </w:r>
    </w:p>
    <w:p>
      <w:pPr>
        <w:pStyle w:val="BodyText"/>
      </w:pPr>
      <w:r>
        <w:t xml:space="preserve">✅ Relationship building</w:t>
      </w:r>
    </w:p>
    <w:p>
      <w:pPr>
        <w:pStyle w:val="BodyText"/>
      </w:pPr>
      <w:r>
        <w:t xml:space="preserve">✅ Closing opportunities</w:t>
      </w:r>
    </w:p>
    <w:p>
      <w:pPr>
        <w:pStyle w:val="BodyText"/>
      </w:pPr>
      <w:r>
        <w:t xml:space="preserve">✅ Revenue-generating activities</w:t>
      </w:r>
    </w:p>
    <w:p>
      <w:r>
        <w:pict>
          <v:rect style="width:0;height:1.5pt" o:hralign="center" o:hrstd="t" o:hr="t"/>
        </w:pict>
      </w:r>
    </w:p>
    <w:bookmarkEnd w:id="26"/>
    <w:bookmarkStart w:id="29" w:name="financial-impact"/>
    <w:p>
      <w:pPr>
        <w:pStyle w:val="Heading1"/>
      </w:pPr>
      <w:r>
        <w:t xml:space="preserve">Financial Impact</w:t>
      </w:r>
    </w:p>
    <w:p>
      <w:pPr>
        <w:pStyle w:val="FirstParagraph"/>
      </w:pPr>
      <w:r>
        <w:t xml:space="preserve">Assuming Average Annual Cost Per Employee</w:t>
      </w:r>
    </w:p>
    <w:p>
      <w:pPr>
        <w:pStyle w:val="BodyText"/>
      </w:pPr>
      <w:r>
        <w:t xml:space="preserve">₹8,00,000 Per Employee</w:t>
      </w:r>
    </w:p>
    <w:bookmarkStart w:id="27" w:name="current-equivalent-cost"/>
    <w:p>
      <w:pPr>
        <w:pStyle w:val="Heading3"/>
      </w:pPr>
      <w:r>
        <w:t xml:space="preserve">Current Equivalent Cost</w:t>
      </w:r>
    </w:p>
    <w:p>
      <w:pPr>
        <w:pStyle w:val="FirstParagraph"/>
      </w:pPr>
      <w:r>
        <w:t xml:space="preserve">3 FTEs</w:t>
      </w:r>
    </w:p>
    <w:p>
      <w:pPr>
        <w:pStyle w:val="BodyText"/>
      </w:pPr>
      <w:r>
        <w:t xml:space="preserve">= ₹24,00,000 Per Year</w:t>
      </w:r>
    </w:p>
    <w:bookmarkEnd w:id="27"/>
    <w:bookmarkStart w:id="28" w:name="monthly-equivalent"/>
    <w:p>
      <w:pPr>
        <w:pStyle w:val="Heading3"/>
      </w:pPr>
      <w:r>
        <w:t xml:space="preserve">Monthly Equivalent</w:t>
      </w:r>
    </w:p>
    <w:p>
      <w:pPr>
        <w:pStyle w:val="FirstParagraph"/>
      </w:pPr>
      <w:r>
        <w:t xml:space="preserve">≈ ₹2,00,000 Per Month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hase-1-investment"/>
    <w:p>
      <w:pPr>
        <w:pStyle w:val="Heading1"/>
      </w:pPr>
      <w:r>
        <w:t xml:space="preserve">Phase 1 Investment</w:t>
      </w:r>
    </w:p>
    <w:p>
      <w:pPr>
        <w:pStyle w:val="FirstParagraph"/>
      </w:pPr>
      <w:r>
        <w:t xml:space="preserve">Implementation Fee</w:t>
      </w:r>
    </w:p>
    <w:p>
      <w:pPr>
        <w:pStyle w:val="BodyText"/>
      </w:pPr>
      <w:r>
        <w:t xml:space="preserve">₹79,000 (One-Time)</w:t>
      </w:r>
    </w:p>
    <w:p>
      <w:pPr>
        <w:pStyle w:val="BodyText"/>
      </w:pPr>
      <w:r>
        <w:t xml:space="preserve">Technology Cost</w:t>
      </w:r>
    </w:p>
    <w:p>
      <w:pPr>
        <w:pStyle w:val="BodyText"/>
      </w:pPr>
      <w:r>
        <w:t xml:space="preserve">₹16,000 – ₹29,000 Per Month</w:t>
      </w:r>
    </w:p>
    <w:p>
      <w:r>
        <w:pict>
          <v:rect style="width:0;height:1.5pt" o:hralign="center" o:hrstd="t" o:hr="t"/>
        </w:pict>
      </w:r>
    </w:p>
    <w:bookmarkEnd w:id="30"/>
    <w:bookmarkStart w:id="31" w:name="expected-outcome-of-phase-1"/>
    <w:p>
      <w:pPr>
        <w:pStyle w:val="Heading1"/>
      </w:pPr>
      <w:r>
        <w:t xml:space="preserve">Expected Outcome of Phase 1</w:t>
      </w:r>
    </w:p>
    <w:p>
      <w:pPr>
        <w:pStyle w:val="FirstParagraph"/>
      </w:pPr>
      <w:r>
        <w:t xml:space="preserve">By the end of Phase 1, the organization will have:</w:t>
      </w:r>
    </w:p>
    <w:p>
      <w:pPr>
        <w:pStyle w:val="Compact"/>
        <w:numPr>
          <w:ilvl w:val="0"/>
          <w:numId w:val="1001"/>
        </w:numPr>
      </w:pPr>
      <w:r>
        <w:t xml:space="preserve">An AI Foundation trained on business context</w:t>
      </w:r>
    </w:p>
    <w:p>
      <w:pPr>
        <w:pStyle w:val="Compact"/>
        <w:numPr>
          <w:ilvl w:val="0"/>
          <w:numId w:val="1001"/>
        </w:numPr>
      </w:pPr>
      <w:r>
        <w:t xml:space="preserve">A repeatable lead sourcing process</w:t>
      </w:r>
    </w:p>
    <w:p>
      <w:pPr>
        <w:pStyle w:val="Compact"/>
        <w:numPr>
          <w:ilvl w:val="0"/>
          <w:numId w:val="1001"/>
        </w:numPr>
      </w:pPr>
      <w:r>
        <w:t xml:space="preserve">Automated prospect enrichment workflows</w:t>
      </w:r>
    </w:p>
    <w:p>
      <w:pPr>
        <w:pStyle w:val="Compact"/>
        <w:numPr>
          <w:ilvl w:val="0"/>
          <w:numId w:val="1001"/>
        </w:numPr>
      </w:pPr>
      <w:r>
        <w:t xml:space="preserve">AI-assisted qualification capabilities</w:t>
      </w:r>
    </w:p>
    <w:p>
      <w:pPr>
        <w:pStyle w:val="Compact"/>
        <w:numPr>
          <w:ilvl w:val="0"/>
          <w:numId w:val="1001"/>
        </w:numPr>
      </w:pPr>
      <w:r>
        <w:t xml:space="preserve">Standardized targeting criteria</w:t>
      </w:r>
    </w:p>
    <w:p>
      <w:pPr>
        <w:pStyle w:val="Compact"/>
        <w:numPr>
          <w:ilvl w:val="0"/>
          <w:numId w:val="1001"/>
        </w:numPr>
      </w:pPr>
      <w:r>
        <w:t xml:space="preserve">A scalable prospecting engine</w:t>
      </w:r>
    </w:p>
    <w:p>
      <w:r>
        <w:pict>
          <v:rect style="width:0;height:1.5pt" o:hralign="center" o:hrstd="t" o:hr="t"/>
        </w:pict>
      </w:r>
    </w:p>
    <w:bookmarkEnd w:id="31"/>
    <w:bookmarkStart w:id="35" w:name="executive-summary"/>
    <w:p>
      <w:pPr>
        <w:pStyle w:val="Heading1"/>
      </w:pPr>
      <w:r>
        <w:t xml:space="preserve">Executive Summary</w:t>
      </w:r>
    </w:p>
    <w:bookmarkStart w:id="32" w:name="before"/>
    <w:p>
      <w:pPr>
        <w:pStyle w:val="Heading3"/>
      </w:pPr>
      <w:r>
        <w:t xml:space="preserve">Before</w:t>
      </w:r>
    </w:p>
    <w:p>
      <w:pPr>
        <w:pStyle w:val="Compact"/>
        <w:numPr>
          <w:ilvl w:val="0"/>
          <w:numId w:val="1002"/>
        </w:numPr>
      </w:pPr>
      <w:r>
        <w:t xml:space="preserve">3 team members performing sourcing, research, enrichment, and qualification manually</w:t>
      </w:r>
    </w:p>
    <w:p>
      <w:pPr>
        <w:pStyle w:val="Compact"/>
        <w:numPr>
          <w:ilvl w:val="0"/>
          <w:numId w:val="1002"/>
        </w:numPr>
      </w:pPr>
      <w:r>
        <w:t xml:space="preserve">Limited prospect throughput</w:t>
      </w:r>
    </w:p>
    <w:p>
      <w:pPr>
        <w:pStyle w:val="Compact"/>
        <w:numPr>
          <w:ilvl w:val="0"/>
          <w:numId w:val="1002"/>
        </w:numPr>
      </w:pPr>
      <w:r>
        <w:t xml:space="preserve">Inconsistent qualification criteria</w:t>
      </w:r>
    </w:p>
    <w:p>
      <w:pPr>
        <w:pStyle w:val="Compact"/>
        <w:numPr>
          <w:ilvl w:val="0"/>
          <w:numId w:val="1002"/>
        </w:numPr>
      </w:pPr>
      <w:r>
        <w:t xml:space="preserve">Heavy dependency on individual team members</w:t>
      </w:r>
    </w:p>
    <w:bookmarkEnd w:id="32"/>
    <w:bookmarkStart w:id="33" w:name="after"/>
    <w:p>
      <w:pPr>
        <w:pStyle w:val="Heading3"/>
      </w:pPr>
      <w:r>
        <w:t xml:space="preserve">After</w:t>
      </w:r>
    </w:p>
    <w:p>
      <w:pPr>
        <w:pStyle w:val="Compact"/>
        <w:numPr>
          <w:ilvl w:val="0"/>
          <w:numId w:val="1003"/>
        </w:numPr>
      </w:pPr>
      <w:r>
        <w:t xml:space="preserve">AI-powered sourcing and qualification engine</w:t>
      </w:r>
    </w:p>
    <w:p>
      <w:pPr>
        <w:pStyle w:val="Compact"/>
        <w:numPr>
          <w:ilvl w:val="0"/>
          <w:numId w:val="1003"/>
        </w:numPr>
      </w:pPr>
      <w:r>
        <w:t xml:space="preserve">Up to 3 FTEs worth of repetitive work automated</w:t>
      </w:r>
    </w:p>
    <w:p>
      <w:pPr>
        <w:pStyle w:val="Compact"/>
        <w:numPr>
          <w:ilvl w:val="0"/>
          <w:numId w:val="1003"/>
        </w:numPr>
      </w:pPr>
      <w:r>
        <w:t xml:space="preserve">5x increase in prospect evaluation capacity</w:t>
      </w:r>
    </w:p>
    <w:p>
      <w:pPr>
        <w:pStyle w:val="Compact"/>
        <w:numPr>
          <w:ilvl w:val="0"/>
          <w:numId w:val="1003"/>
        </w:numPr>
      </w:pPr>
      <w:r>
        <w:t xml:space="preserve">Standardized and scalable process</w:t>
      </w:r>
    </w:p>
    <w:p>
      <w:pPr>
        <w:pStyle w:val="Compact"/>
        <w:numPr>
          <w:ilvl w:val="0"/>
          <w:numId w:val="1003"/>
        </w:numPr>
      </w:pPr>
      <w:r>
        <w:t xml:space="preserve">Team focuses on relationship-building and revenue generation</w:t>
      </w:r>
    </w:p>
    <w:bookmarkEnd w:id="33"/>
    <w:bookmarkStart w:id="34" w:name="roi-snapshot"/>
    <w:p>
      <w:pPr>
        <w:pStyle w:val="Heading3"/>
      </w:pPr>
      <w:r>
        <w:t xml:space="preserve">ROI Snapshot</w:t>
      </w:r>
    </w:p>
    <w:p>
      <w:pPr>
        <w:pStyle w:val="FirstParagraph"/>
      </w:pPr>
      <w:r>
        <w:t xml:space="preserve">₹79,000 One-Time Investment</w:t>
      </w:r>
    </w:p>
    <w:p>
      <w:pPr>
        <w:pStyle w:val="BodyText"/>
      </w:pPr>
      <w:r>
        <w:t xml:space="preserve">vs</w:t>
      </w:r>
    </w:p>
    <w:p>
      <w:pPr>
        <w:pStyle w:val="BodyText"/>
      </w:pPr>
      <w:r>
        <w:t xml:space="preserve">₹24,00,000+ Annual Equivalent Capacity Created</w:t>
      </w:r>
    </w:p>
    <w:p>
      <w:pPr>
        <w:pStyle w:val="BodyText"/>
      </w:pPr>
      <w:r>
        <w:t xml:space="preserve">(Approximately 30x capacity value compared to implementation investment)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2026-06-04T14:50:30Z</dcterms:created>
  <dcterms:modified xsi:type="dcterms:W3CDTF">2026-06-04T14:50:30Z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