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2185B"/>
          <w:sz w:val="48"/>
          <w:szCs w:val="48"/>
        </w:rPr>
        <w:t xml:space="preserve">🔒 TASKY</w:t>
      </w:r>
    </w:p>
    <w:p>
      <w:pPr>
        <w:spacing w:after="200"/>
        <w:jc w:val="center"/>
      </w:pPr>
      <w:r>
        <w:rPr>
          <w:b/>
          <w:bCs/>
          <w:color w:val="1A1A2E"/>
          <w:sz w:val="44"/>
          <w:szCs w:val="44"/>
        </w:rPr>
        <w:t xml:space="preserve">Référentiel de tests fonctionnels — TASKY</w:t>
      </w:r>
    </w:p>
    <w:p>
      <w:pPr>
        <w:spacing w:after="400"/>
        <w:jc w:val="center"/>
      </w:pPr>
      <w:r>
        <w:rPr>
          <w:color w:val="7F8C8D"/>
          <w:sz w:val="24"/>
          <w:szCs w:val="24"/>
        </w:rPr>
        <w:t xml:space="preserve">Profil PRESTATAIRE</w:t>
      </w:r>
    </w:p>
    <w:p>
      <w:pPr>
        <w:jc w:val="center"/>
      </w:pPr>
      <w:r>
        <w:rPr>
          <w:color w:val="7F8C8D"/>
          <w:sz w:val="20"/>
          <w:szCs w:val="20"/>
        </w:rPr>
        <w:t xml:space="preserve">Version 1.0   </w:t>
      </w:r>
      <w:r>
        <w:rPr>
          <w:color w:val="7F8C8D"/>
          <w:sz w:val="20"/>
          <w:szCs w:val="20"/>
        </w:rPr>
        <w:t xml:space="preserve">•   2026   </w:t>
      </w:r>
      <w:r>
        <w:rPr>
          <w:color w:val="7F8C8D"/>
          <w:sz w:val="20"/>
          <w:szCs w:val="20"/>
        </w:rPr>
        <w:t xml:space="preserve">•   Confidentiel</w:t>
      </w:r>
    </w:p>
    <w:p>
      <w:pPr>
        <w:pageBreakBefore/>
      </w:pPr>
    </w:p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1. Résumé et périmètre</w:t>
      </w:r>
    </w:p>
    <w:p>
      <w:pPr>
        <w:spacing w:after="100"/>
      </w:pPr>
      <w:r>
        <w:rPr>
          <w:sz w:val="20"/>
          <w:szCs w:val="20"/>
        </w:rPr>
        <w:t xml:space="preserve">Ce document couvre l'intégralité des fonctionnalités accessibles au profil </w:t>
      </w:r>
      <w:r>
        <w:rPr>
          <w:b/>
          <w:bCs/>
          <w:sz w:val="20"/>
          <w:szCs w:val="20"/>
        </w:rPr>
        <w:t xml:space="preserve">PRESTATAIRE</w:t>
      </w:r>
      <w:r>
        <w:rPr>
          <w:sz w:val="20"/>
          <w:szCs w:val="20"/>
        </w:rPr>
        <w:t xml:space="preserve">, sourcées depuis le code réel. Les mêmes conventions que `clientTest.docx` s'appliquent (RG-XXX/TC-XXX, mentions </w:t>
      </w:r>
      <w:r>
        <w:rPr>
          <w:b/>
          <w:bCs/>
          <w:sz w:val="20"/>
          <w:szCs w:val="20"/>
        </w:rPr>
        <w:t xml:space="preserve">À CONFIRMER</w:t>
      </w:r>
      <w:r>
        <w:rPr>
          <w:sz w:val="20"/>
          <w:szCs w:val="20"/>
        </w:rPr>
        <w:t xml:space="preserve"> si non déductible du code). Les tests transverses (multi-profils, paiement, sécurité, cohérence des données) sont regroupés dans `adminTest.docx`.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2. Cartographie fonctionnelle PRESTATAIRE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0F1" w:val="solid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PRESTATAIRE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Authentification &amp; Compte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Inscription (avec champs professionnels spécifiques)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Connexion / Déconnexion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Mot de passe oublié / Reset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Vérification email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Changement téléphone / email (OTP)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Suppression de compte (OTP)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Disponibilité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Basculer Disponible / Indisponible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Demandes (marketplace)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Parcourir les demandes publiées (filtrage par catégorie/zone — À CONFIRMER logique exacte)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Consulter le détail d'une demande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Devis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Envoyer un devis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Consulter mes devis envoyés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État des lieux (si typePrestation = MODIFICATION)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Soumettre un état des lieux (description + photos)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Prestation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Consulter mes prestations en cours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Marquer une prestation comme terminée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Paiement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Consulter mes versements (payouts) — infos bancaires nécessaires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Profil professionnel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Renseigner IBAN/BIC/bankName (chiffrés au repos, AES-256-GCM)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Modifier mes informations professionnelles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Portfolio — NON IMPLÉMENTÉ (absence confirmée dans le code, à ne pas tester comme un bug)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Réputation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Consulter ma note moyenne — NON OPÉRATIONNEL (aucun calcul dynamique confirmé dans le code ; valeur potentiellement statique/absente — À CONFIRMER)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Signalement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Signaler un problème sur une demande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└── Messagerie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├── Consulter une conversation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└── Envoyer un message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Absences confirmées</w:t>
      </w:r>
      <w:r>
        <w:rPr>
          <w:sz w:val="20"/>
          <w:szCs w:val="20"/>
        </w:rPr>
        <w:t xml:space="preserve"> (ne pas traiter comme anomalies mais comme fonctionnalités non implémentées à faire confirmer par le Product Owner) :</w:t>
      </w:r>
    </w:p>
    <w:p>
      <w:pPr>
        <w:spacing w:after="80"/>
        <w:ind w:left="36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Portfolio prestataire (aucune route/table dédiée trouvée)</w:t>
      </w:r>
    </w:p>
    <w:p>
      <w:pPr>
        <w:spacing w:after="80"/>
        <w:ind w:left="36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Calcul dynamique de la note de réputation (aucun agrégat trouvé — les avis existent côté `Prestation.avis` mais aucune moyenne recalculée/exposée n'a été localisée avec certitude)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3. Droits et restrictions PRESTATAIRE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Prestataire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Contrainte d'accès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Consulter les demandes publiées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authentifié, role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demande.controller.ts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 un 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uniquement sur une demande au statut PUBLIEE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devis.service.ts:~50-80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Consulter mes 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Oui, uniquement les siens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devis.service.ts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Soumettre un 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uniquement sur sa propre prestation, après acceptation du 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prestation.service.ts:100-140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Marquer terminé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Oui, uniquement sur sa propre prestation EN_COURS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prestation.service.ts:~300-340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Consulter versements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uniquement les siens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payment/payout service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Modifier IBAN/BIC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Oui, sur son propre profil uniquement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user.controller.ts (chiffrement AES-256-GCM)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Signaler un problème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sur ses demandes actives (symétrique au client)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signalement.service.ts:17-27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 un message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Oui, uniquement s'il est partie prenante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message.service.ts:3-18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Accéder aux fonctionnalités CLIENT (créer une demande, etc.)</w:t>
            </w:r>
          </w:p>
        </w:tc>
        <w:tc>
          <w:tcPr>
            <w:shd w:fill="F2F3F4" w:val="solid"/>
          </w:tcPr>
          <w:p>
            <w:r>
              <w:rPr>
                <w:b/>
                <w:bCs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— à tester explicitement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absence de route côté prestataire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Accéder aux fonctionnalités ADMIN</w:t>
            </w:r>
          </w:p>
        </w:tc>
        <w:tc>
          <w:tcPr>
            <w:shd w:fill="FDFEFE" w:val="solid"/>
          </w:tcPr>
          <w:p>
            <w:r>
              <w:rPr>
                <w:b/>
                <w:bCs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— à tester explicitement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admin.controller.ts:6-12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4. Workflows impliquant le PRESTATAIRE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0F1" w:val="solid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PRESTATAIRE consulte les demandes PUBLIEE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PRESTATAIRE envoie un devis            → Devis = ENVOYE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(CLIENT accepte)                       → Devis = ACCEPTE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Si MODIFICATION → PRESTATAIRE doit soumettre un état des lieux → EDL = EN_ATTENTE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(CLIENT valide EDL)                 → EtatDesLieux = VALIDE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(CLIENT refuse EDL)                 → EtatDesLieux = REFUSE → Prestation ANNULEE (devis aVerifier=true)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(CLIENT paie)                          → Prestation = EN_COURS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PRESTATAIRE réalise la prestation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PRESTATAIRE marque "terminé"           → Prestation = A_VALIDER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(CLIENT valide)                        → Prestation = TERMINEE → versement déclenché (À CONFIRMER déclenchement automatique vs manuel admin)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(CLIENT conteste)                      → Prestation repasse EN_COURS (litige)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(auto-validation J+3 sans action client) → TERMINEE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Source : prestation.service.ts, autoValidate.job.ts:14-75, payment.controller.ts.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5. Règles métier PRESTATAIRE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Règle métier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 de passe : mêmes règles backend faibles que le client (min 8, sans regex)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auth.controller.ts:13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Téléphone prestataire : présence + longueur minimale contrôlées côté backend (à la différence du client où c'est facultatif) — À CONFIRMER contrainte exacte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auth.controller.ts (branche register/prestataire)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IBAN/BIC/bankName chiffrés au repos via AES-256-GCM avant stockage en base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commit f9852a9 ; user.service.ts (chiffrement)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Disponibilité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Enum Disponibilite à 2 valeurs (DISPONIBLE/INDISPONIBLE) — bascule libre, sans contrainte métier bloquante détectée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schema.prisma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prestataire ne peut envoyer un devis que sur une demande au statut PUBLIEE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devis.service.ts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montant obligatoire, doit être &gt; 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devis.service.ts (validation création)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delaiRealisation obligatoire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devis.service.ts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Un prestataire ne peut envoyer qu'un devis par demande (À CONFIRMER : unicité non formellement vérifiée dans le code exploré)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prestataire ne peut soumettre un EDL que si le devis est ACCEPTE et typePrestation=MODIFICATION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RG-PRE-010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description obligatoire, photos facultatives (À CONFIRMER contrainte exacte de nombre)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RG-PRE-011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prestataire ne peut marquer "terminé" que sa propre prestation au statut EN_COURS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RG-PRE-012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Passage à A_VALIDER déclenche potentiellement une notification/email au client (À CONFIRMER template exact utilisé à cette étape)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RG-PRE-013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PaymentIntent Stripe contient l'IBAN déchiffré du prestataire en métadonnée — </w:t>
            </w:r>
            <w:r>
              <w:rPr>
                <w:b/>
                <w:bCs/>
                <w:sz w:val="18"/>
                <w:szCs w:val="18"/>
              </w:rPr>
              <w:t xml:space="preserve">anomalie de sécurité confirmée</w:t>
            </w:r>
            <w:r>
              <w:rPr>
                <w:sz w:val="18"/>
                <w:szCs w:val="18"/>
              </w:rPr>
              <w:t xml:space="preserve">, voir adminTest.docx §Sécurité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payment.controller.ts (metadata Stripe)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RG-PRE-014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Mêmes règles que le client (message min 10 caractères, un seul signalement actif par demande)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signalement.service.ts:8-27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RG-PRE-015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Mêmes règles que le client (max 1000 car., anti-coordonnées)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message.service.ts:102-115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6. Validations des champs (formulaires PRESTATAIRE)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Formulaire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Obligatoire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Contrainte Backend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Contrainte Frontend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Cohérence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format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format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 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 8, sans regex ni max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 8-12 + regex complexe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⚠️ incohérent (identique au client)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présence + longueur minimale (À CONFIRMER regex exacte)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regex `^0[67]\d{8}$`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 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siret / raisonSociale (si applicable)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montant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&gt; 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delaiRealisation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présence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présence (À CONFIRMER longueur min)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Profil bancaire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iban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 (pour recevoir un versement)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format IBAN — À CONFIRMER validation format vs simple présence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Profil bancaire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7. Cas de test — Authentification &amp; Compte spécifique PRESTATAIRE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TC-PRE-001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Aucun compte existant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 inédit, password valide, phone="0698765432", catégorie professionnelle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Aller sur /auth/register/prestataire 2. Remplir tous les champs 3.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créé, email de vérification envoyé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RG-PRE-001,002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TC-PRE-002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phone manquant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sans téléphone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validation (obligatoire côté prestataire, contrairement au client)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RG-PRE-002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TC-PRE-003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Appel API direct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password="abcdefgh" (contourne le frontend)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Appeler l'API directement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Backend accepte (même incohérence que le client)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TC-PRE-004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 prestataire existant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identifiants valides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Se connecter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 réussie, redirection dashboard prestataire (distinct du dashboard client)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TC-PRE-005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Connexion croisée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CLIENT existant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identifiants client valides utilisés sur /auth/login prestataire (si route distincte) ou vérification du rôle en session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Se connecter avec un compte 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compte client ne doit pas accéder aux fonctionnalités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TC-PRE-006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Profil bancaire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Renseigner IBAN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 connecté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IBAN valide format FR76...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Saisir l'IBAN/BIC dans le profil 2. Sauvegarder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IBAN stocké chiffré (AES-256-GCM) en base — vérifier en base que la valeur brute n'est pas lisible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RG-PRE-003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TC-PRE-007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Profil bancaire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Renseigner IBAN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IBAN mal formé "12345"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Vérifier si une validation de format existe (À CONFIRMER) — sinon anomalie à documenter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TC-PRE-008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Profil bancaire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IBAN déjà enregistré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Ouvrir la page profil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L'IBAN affiché est masqué (ex. FR76 **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** 1234) et non en clair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RG-PRE-003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8. Cas de test — Disponibilité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TC-PRE-009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Disponibilité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Basculer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actuel = DISPONIBLE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Cliquer sur le toggle de disponibilité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passe à INDISPONIBLE, persistance en base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RG-PRE-004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TC-PRE-010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Disponibilité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Basculer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Statut = INDISPONIBLE, devis en cours d'envoi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Passer INDISPONIBLE puis tenter d'envoyer un 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Vérifier si l'envoi de devis est bloqué en mode indisponible (À CONFIRMER, aucune contrainte croisée détectée)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TC-PRE-011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Disponibilité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Visibilité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= INDISPONIBLE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Se connecter en tant que client 2. Rechercher des prestataires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Vérifier si le prestataire indisponible apparaît toujours dans les résultats de recherche (À CONFIRMER logique de filtrage)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9. Cas de test — Devis (côté prestataire)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TC-PRE-012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au statut PUBLIEE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montant=250, delaiRealisation=5 jours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Ouvrir la demande 2. Remplir le formulaire de devis 3.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créé, statut ENVOYE, email quote-received envoyé au 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RG-PRE-005,006,007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TC-PRE-013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 au statut EN_COURS (déjà acceptée)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d'envoyer un 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Erreur, statut non éligible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RG-PRE-005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TC-PRE-014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montant=0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avec montant=0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validation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RG-PRE-006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TC-PRE-015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montant=-100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un montant négatif via API directe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validation ou vérifier si accepté (anomalie potentielle)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RG-PRE-006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TC-PRE-016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delaiRealisation manquant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sans délai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validation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TC-PRE-017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 déjà envoyé par ce prestataire sur cette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d'envoyer un second devis sur la même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Vérifier si le doublon est bloqué (RG-PRE-008 À CONFIRMER)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RG-PRE-008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TC-PRE-018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envoyés par un autre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de consulter le devis d'un confrère via API directe (autre prestataireId)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devis.service.ts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TC-PRE-019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 propres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Ouvrir "Mes devis"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Liste correcte, statuts à jour (ENVOYE/ACCEPTE/REFUSE)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10. Cas de test — État des lieux (côté prestataire)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TC-PRE-020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ACCEPTE, typePrestation=MODIFICATION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description="Fuite constatée sous évier, tuyau à remplacer", 2 photos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l'EDL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EDL créé, statut EN_ATTENTE, client notifié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RG-PRE-009,010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TC-PRE-021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typePrestation=CREATION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de soumettre un EDL sur une prestation de type CREATION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Erreur, EDL non applicable à ce type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RG-PRE-009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TC-PRE-022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non encore ACCEPTE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de soumettre un EDL prématurément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Erreur, statut non éligible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RG-PRE-009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TC-PRE-023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description vide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sans description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validation (À CONFIRMER message exact)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RG-PRE-010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TC-PRE-024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d'un autre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via API directe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TC-PRE-025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Re-soumettre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EDL REFUSE par le 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Vérifier si le prestataire peut soumettre un nouvel EDL après refus, ou si la prestation est définitivement ANNULEE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Selon RG-CLI-013, la prestation est ANNULEE — aucune re-soumission possible ; le prestataire devrait renvoyer un nouveau devis sur la demande republiée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RG-CLI-013 (clientTest.docx)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11. Cas de test — Prestation (côté prestataire)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TC-PRE-026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Marquer terminé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EN_COURS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Cliquer "Marquer comme terminé"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passe à A_VALIDER, client notifié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RG-PRE-011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TC-PRE-027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Marquer terminé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déjà A_VALIDER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de remarquer terminé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(transition refusée)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RG-PRE-011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TC-PRE-028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Marquer terminé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EN_ATTENTE_PAIEMENT (non encore payée)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de marquer terminé avant paiement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Erreur, statut non éligible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RG-PRE-011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TC-PRE-029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Marquer terminé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d'un autre 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via API directe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TC-PRE-030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Prestations en cours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Ouvrir "Mes prestations"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Liste correcte, filtrable par statut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TC-PRE-031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Litige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 conteste la 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Vérifier la notification/affichage côté prestataire d'une contestation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 informé, prestation repasse EN_COURS visible dans son suivi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RG-CLI-018 (clientTest.docx)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12. Cas de test — Réputation / Portfolio (fonctionnalités non confirmées)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TC-PRE-032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Réputation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Consulter note 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Plusieurs avis reçus avec notes différentes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Ouvrir le profil prestataire (vue publique ou privée)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Vérifier si une moyenne est affichée et si elle correspond réellement à la moyenne des avis en base — </w:t>
            </w:r>
            <w:r>
              <w:rPr>
                <w:b/>
                <w:bCs/>
                <w:sz w:val="18"/>
                <w:szCs w:val="18"/>
              </w:rPr>
              <w:t xml:space="preserve">fonctionnalité potentiellement non opérationnelle</w:t>
            </w:r>
            <w:r>
              <w:rPr>
                <w:sz w:val="18"/>
                <w:szCs w:val="18"/>
              </w:rPr>
              <w:t xml:space="preserve">, à confirmer avant de conclure à un bug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TC-PRE-033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Portfolio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Ajouter une réalisation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Chercher une fonctionnalité d'ajout de portfolio dans l'UI/API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Confirmée absente du code — ne pas remonter comme bug, uniquement comme point de couverture non applicable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Absence confirmée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13. Cas de test — Signalement (côté prestataire)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TC-PRE-034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EN_COURS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message="Le client ne répond pas pour donner accès au logement"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Signaler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 créé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RG-PRE-014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TC-PRE-035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message="court"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via API directe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"MESSAGE_TROP_COURT"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RG-PRE-014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TC-PRE-036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 déjà actif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un second 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Erreur, refus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RG-PRE-014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14. Cas de test — Messagerie (côté prestataire)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TC-PRE-037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active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Envoyer un message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enregistré, visible du 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RG-PRE-015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TC-PRE-038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 contenant un numéro de téléphone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Rejeté par la détection regex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RG-PRE-015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TC-PRE-039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Conversation n'impliquant pas ce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via API directe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message.service.ts:3-18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15. Anomalies / points à vérifier — PRESTATAIRE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 QA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AN-PRE-001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L'IBAN déchiffré du prestataire est transmis dans les métadonnées du PaymentIntent Stripe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Exposition de données bancaires sensibles côté Stripe (tiers), potentiellement visible dans les logs Stripe/dashboard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payment.controller.ts (metadata)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Est-il nécessaire d'envoyer l'IBAN en clair dans les métadonnées Stripe, ou peut-on n'y stocker qu'un identifiant interne ?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AN-PRE-002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Réputation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Aucun mécanisme de calcul/agrégation de note moyenne trouvé avec certitude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prestataire et le client peuvent voir une information de réputation trompeuse ou absente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recherche exhaustive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La fonctionnalité de note moyenne est-elle prévue, en cours, ou abandonnée ?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AN-PRE-003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Portfolio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Fonctionnalité absente du code alors qu'elle pourrait être attendue dans une marketplace de prestataires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Écart possible avec les spécifications produit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recherche exhaustive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portfolio est-il dans la roadmap ou définitivement hors périmètre ?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AN-PRE-004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Aucune contrainte d'unicité de devis par prestataire/demande formellement confirmée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Un prestataire pourrait potentiellement envoyer plusieurs devis concurrents sur la même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devis.service.ts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Un prestataire doit-il être limité à un seul devis actif par demande ?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AN-PRE-005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Disponibilité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Aucune contrainte croisée détectée entre statut INDISPONIBLE et capacité à envoyer un 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Un prestataire "indisponible" pourrait quand même recevoir/traiter des missions, ce qui peut ne pas correspondre à l'intention produit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recherche exhaustive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statut Disponibilité doit-il bloquer l'envoi de devis ou la visibilité dans les recherches client ?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AN-PRE-006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Versement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déclenchement du versement au prestataire après TERMINEE n'a pas été localisé avec certitude comme automatique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Risque d'incompréhension sur le délai réel de paiement au 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versement est-il déclenché automatiquement après validation client, ou nécessite-t-il une action admin manuelle ?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16. Priorisation P0-P3 — PRESTATAIRE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P0 — Critique</w:t>
      </w:r>
      <w:r>
        <w:rPr>
          <w:sz w:val="20"/>
          <w:szCs w:val="20"/>
        </w:rPr>
        <w:t xml:space="preserve"> : TC-PRE-001, 004, 005, 006, 012, 018, 020, 024, 026, 029, 039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P1 — Haute</w:t>
      </w:r>
      <w:r>
        <w:rPr>
          <w:sz w:val="20"/>
          <w:szCs w:val="20"/>
        </w:rPr>
        <w:t xml:space="preserve"> : TC-PRE-002, 003, 007, 008, 009, 013 à 017, 021 à 023, 025, 027, 028, 031, 034, 037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P2 — Moyenne</w:t>
      </w:r>
      <w:r>
        <w:rPr>
          <w:sz w:val="20"/>
          <w:szCs w:val="20"/>
        </w:rPr>
        <w:t xml:space="preserve"> : TC-PRE-010, 011, 019, 030, 032, 035, 036, 038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P3 — Basse</w:t>
      </w:r>
      <w:r>
        <w:rPr>
          <w:sz w:val="20"/>
          <w:szCs w:val="20"/>
        </w:rPr>
        <w:t xml:space="preserve"> : TC-PRE-033 (N/A — absence confirmée, ne compte pas dans la couverture)</w:t>
      </w:r>
    </w:p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2026-08-11T13:02:02.744Z</dcterms:created>
  <dcterms:modified xsi:type="dcterms:W3CDTF">2026-08-11T13:02:02.744Z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