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Spécification Générale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Fonctionnement de la plateforme Tasky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Juin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1. Présentation de la plateforme</w:t>
      </w:r>
    </w:p>
    <w:p>
      <w:pPr>
        <w:spacing w:after="100"/>
      </w:pPr>
      <w:r>
        <w:rPr>
          <w:sz w:val="20"/>
          <w:szCs w:val="20"/>
        </w:rPr>
        <w:t xml:space="preserve">Tasky est une marketplace B2C spécialisée dans les services artisanaux et de création textile. Elle met en relation des clients qui ont un besoin de prestation avec des prestataires qualifiés.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2. Acteurs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Publie des demandes, reçoit des devis, paie et valide les prestations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Répond aux demandes, réalise les prestations, perçoit le paiement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Supervise la plateforme, gère les litiges, suit les paiements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3. Types de prestations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MODIFICATION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Retouche d'un article existant. Nécessite un état des lieux (remise physique)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CREATION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Création d'un article de A à Z. Paiement direct sans état des lieux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Apprentissage d'une technique. Paiement direct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4. Cycle de vie d'une demande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PUBLIEE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créée par le client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EN_ATTENTE_INSPECTION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accepté (type MODIFICATION uniquement)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EN_ATTENTE_PAIEMENT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accepté (CREATION/FORMATION) ou état des lieux accepté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EN_COURS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 Stripe confirmé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A_VALIDER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 marque la prestation terminée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TERMINEE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valide OU auto-validation J+3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ANNULEE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Annulation manuelle ou état des lieux refusé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5. Règles de gestion critiques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5.1 Commission Tasky</w:t>
      </w:r>
    </w:p>
    <w:p>
      <w:pPr>
        <w:spacing w:after="80"/>
        <w:ind w:left="360"/>
      </w:pPr>
      <w:r>
        <w:rPr>
          <w:sz w:val="20"/>
          <w:szCs w:val="20"/>
        </w:rPr>
        <w:t xml:space="preserve">• 15% prélevée sur le montant du devis, à la charge du prestataire</w:t>
      </w:r>
    </w:p>
    <w:p>
      <w:pPr>
        <w:spacing w:after="80"/>
        <w:ind w:left="360"/>
      </w:pPr>
      <w:r>
        <w:rPr>
          <w:sz w:val="20"/>
          <w:szCs w:val="20"/>
        </w:rPr>
        <w:t xml:space="preserve">• Le client paie exactement le montant affiché dans le devis</w:t>
      </w:r>
    </w:p>
    <w:p>
      <w:pPr>
        <w:spacing w:after="80"/>
        <w:ind w:left="360"/>
      </w:pPr>
      <w:r>
        <w:rPr>
          <w:sz w:val="20"/>
          <w:szCs w:val="20"/>
        </w:rPr>
        <w:t xml:space="preserve">• Exemple : devis 100 € → client paie 100 € → prestataire reçoit 85 €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5.2 Auto-validation J+3</w:t>
      </w:r>
    </w:p>
    <w:p>
      <w:pPr>
        <w:spacing w:after="80"/>
        <w:ind w:left="360"/>
      </w:pPr>
      <w:r>
        <w:rPr>
          <w:sz w:val="20"/>
          <w:szCs w:val="20"/>
        </w:rPr>
        <w:t xml:space="preserve">• Quand une prestation passe en A_VALIDER, autoValidateAt = now + 3 jours</w:t>
      </w:r>
    </w:p>
    <w:p>
      <w:pPr>
        <w:spacing w:after="80"/>
        <w:ind w:left="360"/>
      </w:pPr>
      <w:r>
        <w:rPr>
          <w:sz w:val="20"/>
          <w:szCs w:val="20"/>
        </w:rPr>
        <w:t xml:space="preserve">• Un cron job tourne toutes les heures et valide automatiquement</w:t>
      </w:r>
    </w:p>
    <w:p>
      <w:pPr>
        <w:spacing w:after="80"/>
        <w:ind w:left="360"/>
      </w:pPr>
      <w:r>
        <w:rPr>
          <w:sz w:val="20"/>
          <w:szCs w:val="20"/>
        </w:rPr>
        <w:t xml:space="preserve">• Un message Tasky-Infos notifie les deux parties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5.3 Paiement Stripe</w:t>
      </w:r>
    </w:p>
    <w:p>
      <w:pPr>
        <w:spacing w:after="80"/>
        <w:ind w:left="360"/>
      </w:pPr>
      <w:r>
        <w:rPr>
          <w:sz w:val="20"/>
          <w:szCs w:val="20"/>
        </w:rPr>
        <w:t xml:space="preserve">• Formulaire carte intégré (pas de redirection)</w:t>
      </w:r>
    </w:p>
    <w:p>
      <w:pPr>
        <w:spacing w:after="80"/>
        <w:ind w:left="360"/>
      </w:pPr>
      <w:r>
        <w:rPr>
          <w:sz w:val="20"/>
          <w:szCs w:val="20"/>
        </w:rPr>
        <w:t xml:space="preserve">• Carte de test : 4242 4242 4242 4242, exp 12/29, CVC 123</w:t>
      </w:r>
    </w:p>
    <w:p>
      <w:pPr>
        <w:spacing w:after="80"/>
        <w:ind w:left="360"/>
      </w:pPr>
      <w:r>
        <w:rPr>
          <w:sz w:val="20"/>
          <w:szCs w:val="20"/>
        </w:rPr>
        <w:t xml:space="preserve">• Carte refusée : 4000 0000 0000 0002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5.4 Matching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Catégorie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 pts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Sous-catégorie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25 pts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Interventions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20 pts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Localisation (ville)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10 pts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Note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Labels : PARFAIT (≥ 70 pts) · BON (≥ 40 pts) · PARTIEL (&lt; 40 pts)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5.5 Activation compte prestataire — 5 étapes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Email vérifié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Lien de vérification cliqué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2. Bio complétée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Minimum 100 caractères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3. Compétences ajoutées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 moins 1 compétence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4. Point de dépôt défini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Adresse + code postal + ville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5. IBAN renseigné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IBAN français valide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6. Emails transactionnels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ou Prestataire (lien de vérification)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Mot de passe oublié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Utilisateur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Nouveau devis reçu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non retenu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 confirmé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+ Prestataire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terminée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+ Prestataire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téléphone (OTP)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Utilisateur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Alerte changement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Ancienne adresse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Suppression de compte (OTP)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Utilisateur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7. Architecture technique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Next.js 14, TypeScript, TailwindCSS, React Query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Node.js, Express, TypeScript, Prisma 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PostgreSQL (Supabase)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Stripe Elements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Resend + BullMQ (Redis)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Stockage avatars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Supabase Storage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2026-06-08T09:12:18.352Z</dcterms:created>
  <dcterms:modified xsi:type="dcterms:W3CDTF">2026-06-08T09:12:18.358Z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