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360" w:before="0" w:line="240" w:lineRule="auto"/>
        <w:ind w:left="0" w:right="-9" w:firstLine="0"/>
        <w:jc w:val="center"/>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Automation of the analysis of comments </w:t>
        <w:br w:type="textWrapping"/>
        <w:t xml:space="preserve">in the University of Lleida surveys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David Sánchez Marín</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Master in Computers Engineering</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9"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director: Roberto García González</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9"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Departament: Computing and Industrial Engineering</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9"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Polytechnic School, University of Lleida</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1128"/>
          <w:tab w:val="center" w:pos="4964"/>
        </w:tabs>
        <w:spacing w:after="80" w:before="0" w:line="240" w:lineRule="auto"/>
        <w:ind w:left="0" w:right="-9"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Campus of Cappont. EPS Building. Office 3.15</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9"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606 42 40 13 / dsm9@alumnes.udl.cat</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pgSz w:h="16838" w:w="11906" w:orient="portrait"/>
          <w:pgMar w:bottom="1418" w:top="1134" w:left="1135" w:right="851" w:header="720" w:footer="720"/>
          <w:pgNumType w:start="1"/>
        </w:sectPr>
      </w:pPr>
      <w:r w:rsidDel="00000000" w:rsidR="00000000" w:rsidRPr="00000000">
        <w:rPr>
          <w:rtl w:val="0"/>
        </w:rPr>
      </w:r>
    </w:p>
    <w:p w:rsidR="00000000" w:rsidDel="00000000" w:rsidP="00000000" w:rsidRDefault="00000000" w:rsidRPr="00000000" w14:paraId="0000000A">
      <w:pPr>
        <w:keepNext w:val="1"/>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Summary</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aim of this Master's Final Project is to develop a tool to automate the process of consultation, review and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analysis of comments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 the satisfaction surveys performed by the University of Lleida, in particular by the Quality and Teaching Planning unit. It will be oriented to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Natural Language Processing (NLP)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tool will provide the following main features: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Consultation of the initial status of the comments and assessment of the surveys to be treated.</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Use of Artificial Intelligence technology in the treatment of comments with the aim of </w:t>
      </w:r>
      <w:r w:rsidDel="00000000" w:rsidR="00000000" w:rsidRPr="00000000">
        <w:rPr>
          <w:rFonts w:ascii="Times New Roman" w:cs="Times New Roman" w:eastAsia="Times New Roman" w:hAnsi="Times New Roman"/>
          <w:sz w:val="20"/>
          <w:szCs w:val="20"/>
          <w:rtl w:val="0"/>
        </w:rPr>
        <w:t xml:space="preserve">detecting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conflictive or inadmissible comments and other types of issue.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Visualization of the result of the revision with the possibility of manually retouching the final sentences.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Other objectives will be:</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Transversal use of the technologies presented throughout the Master.</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Exploring the state of the art in Artificial Intelligence with regard to text analysis. The selected NLP tool is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Spacy [1]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Test of frameworks to develop web applications using the Python language. The programming framework is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Django [2]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Use of an agile development methodology in the development of the project. In this case is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Behaviour Driven Development (BDD) [</w:t>
      </w:r>
      <w:r w:rsidDel="00000000" w:rsidR="00000000" w:rsidRPr="00000000">
        <w:rPr>
          <w:rFonts w:ascii="Times New Roman" w:cs="Times New Roman" w:eastAsia="Times New Roman" w:hAnsi="Times New Roman"/>
          <w:b w:val="1"/>
          <w:i w:val="1"/>
          <w:sz w:val="20"/>
          <w:szCs w:val="20"/>
          <w:rtl w:val="0"/>
        </w:rPr>
        <w:t xml:space="preserve">3</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5">
      <w:pPr>
        <w:keepNext w:val="1"/>
        <w:keepLines w:val="0"/>
        <w:widowControl w:val="1"/>
        <w:pBdr>
          <w:top w:space="0" w:sz="0" w:val="nil"/>
          <w:left w:space="0" w:sz="0" w:val="nil"/>
          <w:bottom w:space="0" w:sz="0" w:val="nil"/>
          <w:right w:space="0" w:sz="0" w:val="nil"/>
          <w:between w:space="0" w:sz="0" w:val="nil"/>
        </w:pBdr>
        <w:shd w:fill="auto" w:val="clear"/>
        <w:spacing w:after="80" w:before="1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Introducció</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University of Lleida conducts a wide range of types of surveys, aimed at students, faculty, administrative staff, interns in companies, … As a general rule, all surveys include a set of closed-ended questions, where questions should be rated from 1 to 5. But they also include in almost all cases free text questions for the respondent to express their comments on the teacher, the subject, the degree,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problem is that a percentage of responses include foul-sounding and offensive expressions that are not considered appropriate to use and disseminate. To solve this problem the staff of the Quality unit performs a manual revision of the comments eliminating derogatory sentences or replacing them with expressions with the same meaning as expressed more correctly. Other types of issues are reviewed, for example, professors that haven’t </w:t>
      </w:r>
      <w:r w:rsidDel="00000000" w:rsidR="00000000" w:rsidRPr="00000000">
        <w:rPr>
          <w:rFonts w:ascii="Times New Roman" w:cs="Times New Roman" w:eastAsia="Times New Roman" w:hAnsi="Times New Roman"/>
          <w:sz w:val="20"/>
          <w:szCs w:val="20"/>
          <w:rtl w:val="0"/>
        </w:rPr>
        <w:t xml:space="preserve">taught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group, comments related to the professor answered in the subject part, etc.</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Every </w:t>
      </w:r>
      <w:r w:rsidDel="00000000" w:rsidR="00000000" w:rsidRPr="00000000">
        <w:rPr>
          <w:rFonts w:ascii="Times New Roman" w:cs="Times New Roman" w:eastAsia="Times New Roman" w:hAnsi="Times New Roman"/>
          <w:sz w:val="20"/>
          <w:szCs w:val="20"/>
          <w:rtl w:val="0"/>
        </w:rPr>
        <w:t xml:space="preserve">year nearly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75.000 surveys</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sz w:val="20"/>
          <w:szCs w:val="20"/>
          <w:rtl w:val="0"/>
        </w:rPr>
        <w:t xml:space="preserve">are generated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which 31.000 </w:t>
      </w:r>
      <w:r w:rsidDel="00000000" w:rsidR="00000000" w:rsidRPr="00000000">
        <w:rPr>
          <w:rFonts w:ascii="Times New Roman" w:cs="Times New Roman" w:eastAsia="Times New Roman" w:hAnsi="Times New Roman"/>
          <w:sz w:val="20"/>
          <w:szCs w:val="20"/>
          <w:rtl w:val="0"/>
        </w:rPr>
        <w:t xml:space="preserve">have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responses. These responses include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14.000 free comments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Some action was taken in 350 (2.5%) of them.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 isn’t a large number, but in order to detect these cases, all the comments have to be reviewed. If the tool to be developed performs the task of detection would be an important help by focusing the effort on comments that require some intervention.</w:t>
      </w:r>
    </w:p>
    <w:p w:rsidR="00000000" w:rsidDel="00000000" w:rsidP="00000000" w:rsidRDefault="00000000" w:rsidRPr="00000000" w14:paraId="0000001A">
      <w:pPr>
        <w:keepNext w:val="1"/>
        <w:keepLines w:val="0"/>
        <w:widowControl w:val="1"/>
        <w:pBdr>
          <w:top w:space="0" w:sz="0" w:val="nil"/>
          <w:left w:space="0" w:sz="0" w:val="nil"/>
          <w:bottom w:space="0" w:sz="0" w:val="nil"/>
          <w:right w:space="0" w:sz="0" w:val="nil"/>
          <w:between w:space="0" w:sz="0" w:val="nil"/>
        </w:pBdr>
        <w:shd w:fill="auto" w:val="clear"/>
        <w:spacing w:after="80" w:before="1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Development of the project</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implementation of the project was done in successive iterations: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Iteration 1: Definition of the user interface. It includes the </w:t>
      </w:r>
      <w:r w:rsidDel="00000000" w:rsidR="00000000" w:rsidRPr="00000000">
        <w:rPr>
          <w:rFonts w:ascii="Times New Roman" w:cs="Times New Roman" w:eastAsia="Times New Roman" w:hAnsi="Times New Roman"/>
          <w:sz w:val="20"/>
          <w:szCs w:val="20"/>
          <w:rtl w:val="0"/>
        </w:rPr>
        <w:t xml:space="preserve">description of the original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application,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LimeSurvey [4]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definition of the new database and the features and scenarios of the project, following BDD methodology.</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Iteration 2: Loading and transformation of the sample files using </w:t>
      </w:r>
      <w:r w:rsidDel="00000000" w:rsidR="00000000" w:rsidRPr="00000000">
        <w:rPr>
          <w:rFonts w:ascii="Times New Roman" w:cs="Times New Roman" w:eastAsia="Times New Roman" w:hAnsi="Times New Roman"/>
          <w:i w:val="1"/>
          <w:sz w:val="20"/>
          <w:szCs w:val="20"/>
          <w:rtl w:val="0"/>
        </w:rPr>
        <w:t xml:space="preserve">Jupyter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notebooks and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Pandas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Iteration 3: Analysis and improvement </w:t>
      </w:r>
      <w:r w:rsidDel="00000000" w:rsidR="00000000" w:rsidRPr="00000000">
        <w:rPr>
          <w:rFonts w:ascii="Times New Roman" w:cs="Times New Roman" w:eastAsia="Times New Roman" w:hAnsi="Times New Roman"/>
          <w:sz w:val="20"/>
          <w:szCs w:val="20"/>
          <w:rtl w:val="0"/>
        </w:rPr>
        <w:t xml:space="preserve">of language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detection. </w:t>
      </w:r>
      <w:r w:rsidDel="00000000" w:rsidR="00000000" w:rsidRPr="00000000">
        <w:rPr>
          <w:rFonts w:ascii="Times New Roman" w:cs="Times New Roman" w:eastAsia="Times New Roman" w:hAnsi="Times New Roman"/>
          <w:sz w:val="20"/>
          <w:szCs w:val="20"/>
          <w:rtl w:val="0"/>
        </w:rPr>
        <w:t xml:space="preserve">It used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mix of the library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LanguageDetect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Spacy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PyCld2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Iteration 4: Development of a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Spacy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development model to detect the issue type ‘Professor hasn’t taught this group’, using the sample comments labeled by the users and the class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TextCategorizer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Iteration 5: Development of a new detection alternative of this issue, using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Part-of-speech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Dependency parsing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sz w:val="20"/>
          <w:szCs w:val="20"/>
          <w:rtl w:val="0"/>
        </w:rPr>
        <w:t xml:space="preserve">Comparison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between the two models.</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Iteration 6: Implementation of the user interface developed with the framework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Django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It includes the basic features but using sample information.</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Iteration 7: Importation of surveys and comments from the source application </w:t>
      </w:r>
      <w:r w:rsidDel="00000000" w:rsidR="00000000" w:rsidRPr="00000000">
        <w:rPr>
          <w:rFonts w:ascii="Times New Roman" w:cs="Times New Roman" w:eastAsia="Times New Roman" w:hAnsi="Times New Roman"/>
          <w:i w:val="1"/>
          <w:sz w:val="20"/>
          <w:szCs w:val="20"/>
          <w:rtl w:val="0"/>
        </w:rPr>
        <w:t xml:space="preserve">LimeSurvey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It required </w:t>
      </w:r>
      <w:r w:rsidDel="00000000" w:rsidR="00000000" w:rsidRPr="00000000">
        <w:rPr>
          <w:rFonts w:ascii="Times New Roman" w:cs="Times New Roman" w:eastAsia="Times New Roman" w:hAnsi="Times New Roman"/>
          <w:sz w:val="20"/>
          <w:szCs w:val="20"/>
          <w:rtl w:val="0"/>
        </w:rPr>
        <w:t xml:space="preserve">solving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lot of </w:t>
      </w:r>
      <w:r w:rsidDel="00000000" w:rsidR="00000000" w:rsidRPr="00000000">
        <w:rPr>
          <w:rFonts w:ascii="Times New Roman" w:cs="Times New Roman" w:eastAsia="Times New Roman" w:hAnsi="Times New Roman"/>
          <w:sz w:val="20"/>
          <w:szCs w:val="20"/>
          <w:rtl w:val="0"/>
        </w:rPr>
        <w:t xml:space="preserve">challenges such 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managing multiple databases, accessing legacy databases, using multiple key tables, etc.</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Iteration 8: Integration on the NLP Spacy model of issue type 1 in the user interface </w:t>
      </w:r>
      <w:r w:rsidDel="00000000" w:rsidR="00000000" w:rsidRPr="00000000">
        <w:rPr>
          <w:rFonts w:ascii="Times New Roman" w:cs="Times New Roman" w:eastAsia="Times New Roman" w:hAnsi="Times New Roman"/>
          <w:sz w:val="20"/>
          <w:szCs w:val="20"/>
          <w:rtl w:val="0"/>
        </w:rPr>
        <w:t xml:space="preserve">created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with Django.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Iteration 9: Creation of a new Spacy NLP model corresponding to the issue type ‘Problematic comments’. It includes the analysis of different alternatives.</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Iteration 10: Integration of the new Spacy NLP model 2 in the user interface, creation of a Celery task to execute the process asynchronously and programming of the feedback to the user.</w:t>
      </w:r>
    </w:p>
    <w:p w:rsidR="00000000" w:rsidDel="00000000" w:rsidP="00000000" w:rsidRDefault="00000000" w:rsidRPr="00000000" w14:paraId="00000026">
      <w:pPr>
        <w:keepNext w:val="1"/>
        <w:keepLines w:val="0"/>
        <w:widowControl w:val="1"/>
        <w:pBdr>
          <w:top w:space="0" w:sz="0" w:val="nil"/>
          <w:left w:space="0" w:sz="0" w:val="nil"/>
          <w:bottom w:space="0" w:sz="0" w:val="nil"/>
          <w:right w:space="0" w:sz="0" w:val="nil"/>
          <w:between w:space="0" w:sz="0" w:val="nil"/>
        </w:pBdr>
        <w:shd w:fill="auto" w:val="clear"/>
        <w:spacing w:after="80" w:before="1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General results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 a result of the project, we have an application capable of import surveys and comments from the original Lime database, process it with NLP to classify two of the possible issue types, show the user the list of campaigns, the list of surveys and comments, and allow the edition of these comments.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main screen is the list of surveys and comments where the user has the processing comments button, the result of the language detection, and the result of the issue type classification.</w:t>
      </w:r>
    </w:p>
    <w:p w:rsidR="00000000" w:rsidDel="00000000" w:rsidP="00000000" w:rsidRDefault="00000000" w:rsidRPr="00000000" w14:paraId="00000029">
      <w:pPr>
        <w:keepNext w:val="1"/>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059430" cy="2115820"/>
            <wp:effectExtent b="0" l="0" r="0" t="0"/>
            <wp:docPr id="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059430" cy="211582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w:cs="Times" w:eastAsia="Times" w:hAnsi="Times"/>
          <w:b w:val="0"/>
          <w:i w:val="1"/>
          <w:smallCaps w:val="0"/>
          <w:strike w:val="0"/>
          <w:color w:val="44546a"/>
          <w:sz w:val="18"/>
          <w:szCs w:val="18"/>
          <w:u w:val="none"/>
          <w:shd w:fill="auto" w:val="clear"/>
          <w:vertAlign w:val="baseline"/>
        </w:rPr>
      </w:pPr>
      <w:r w:rsidDel="00000000" w:rsidR="00000000" w:rsidRPr="00000000">
        <w:rPr>
          <w:rFonts w:ascii="Times" w:cs="Times" w:eastAsia="Times" w:hAnsi="Times"/>
          <w:b w:val="0"/>
          <w:i w:val="1"/>
          <w:smallCaps w:val="0"/>
          <w:strike w:val="0"/>
          <w:color w:val="44546a"/>
          <w:sz w:val="18"/>
          <w:szCs w:val="18"/>
          <w:u w:val="none"/>
          <w:shd w:fill="auto" w:val="clear"/>
          <w:vertAlign w:val="baseline"/>
          <w:rtl w:val="0"/>
        </w:rPr>
        <w:t xml:space="preserve">Figure 1 List of surveys and comments screen</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Results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language detection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process, it has been obtained the largest part of the comment are in Catalan (74%), followed by Spanish (16,5%) and a little part in English (3%). </w:t>
      </w:r>
      <w:r w:rsidDel="00000000" w:rsidR="00000000" w:rsidRPr="00000000">
        <w:rPr>
          <w:rFonts w:ascii="Times New Roman" w:cs="Times New Roman" w:eastAsia="Times New Roman" w:hAnsi="Times New Roman"/>
          <w:sz w:val="20"/>
          <w:szCs w:val="20"/>
          <w:rtl w:val="0"/>
        </w:rPr>
        <w:t xml:space="preserve">Only 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aren’t identified, that is a 93,6% of detection capacity.</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sz w:val="20"/>
          <w:szCs w:val="20"/>
          <w:rtl w:val="0"/>
        </w:rPr>
        <w:t xml:space="preserv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 evaluation of 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Spacy NLP model 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sz w:val="20"/>
          <w:szCs w:val="20"/>
          <w:rtl w:val="0"/>
        </w:rPr>
        <w:t xml:space="preserve">had obtained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precision of 89% in Catalan and 91% in Spanish. Model </w:t>
      </w:r>
      <w:r w:rsidDel="00000000" w:rsidR="00000000" w:rsidRPr="00000000">
        <w:rPr>
          <w:rFonts w:ascii="Times New Roman" w:cs="Times New Roman" w:eastAsia="Times New Roman" w:hAnsi="Times New Roman"/>
          <w:sz w:val="20"/>
          <w:szCs w:val="20"/>
          <w:rtl w:val="0"/>
        </w:rPr>
        <w:t xml:space="preserve">detects positive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cases well, but not so </w:t>
      </w:r>
      <w:r w:rsidDel="00000000" w:rsidR="00000000" w:rsidRPr="00000000">
        <w:rPr>
          <w:rFonts w:ascii="Times New Roman" w:cs="Times New Roman" w:eastAsia="Times New Roman" w:hAnsi="Times New Roman"/>
          <w:sz w:val="20"/>
          <w:szCs w:val="20"/>
          <w:rtl w:val="0"/>
        </w:rPr>
        <w:t xml:space="preserve">many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false </w:t>
      </w:r>
      <w:r w:rsidDel="00000000" w:rsidR="00000000" w:rsidRPr="00000000">
        <w:rPr>
          <w:rFonts w:ascii="Times New Roman" w:cs="Times New Roman" w:eastAsia="Times New Roman" w:hAnsi="Times New Roman"/>
          <w:sz w:val="20"/>
          <w:szCs w:val="20"/>
          <w:rtl w:val="0"/>
        </w:rPr>
        <w:t xml:space="preserve">cases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bl>
      <w:tblPr>
        <w:tblStyle w:val="Table1"/>
        <w:tblW w:w="4808.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89"/>
        <w:gridCol w:w="2419"/>
        <w:tblGridChange w:id="0">
          <w:tblGrid>
            <w:gridCol w:w="2389"/>
            <w:gridCol w:w="2419"/>
          </w:tblGrid>
        </w:tblGridChange>
      </w:tblGrid>
      <w:tr>
        <w:tc>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458000" cy="1148400"/>
                  <wp:effectExtent b="0" l="0" r="0" t="0"/>
                  <wp:docPr id="10"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458000" cy="11484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2E">
            <w:pPr>
              <w:keepNext w:val="1"/>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530000" cy="1137600"/>
                  <wp:effectExtent b="0" l="0" r="0" t="0"/>
                  <wp:docPr id="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530000" cy="1137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w:cs="Times" w:eastAsia="Times" w:hAnsi="Times"/>
          <w:b w:val="0"/>
          <w:i w:val="1"/>
          <w:smallCaps w:val="0"/>
          <w:strike w:val="0"/>
          <w:color w:val="44546a"/>
          <w:sz w:val="18"/>
          <w:szCs w:val="18"/>
          <w:u w:val="none"/>
          <w:shd w:fill="auto" w:val="clear"/>
          <w:vertAlign w:val="baseline"/>
        </w:rPr>
      </w:pPr>
      <w:r w:rsidDel="00000000" w:rsidR="00000000" w:rsidRPr="00000000">
        <w:rPr>
          <w:rFonts w:ascii="Times" w:cs="Times" w:eastAsia="Times" w:hAnsi="Times"/>
          <w:b w:val="0"/>
          <w:i w:val="1"/>
          <w:smallCaps w:val="0"/>
          <w:strike w:val="0"/>
          <w:color w:val="44546a"/>
          <w:sz w:val="18"/>
          <w:szCs w:val="18"/>
          <w:u w:val="none"/>
          <w:shd w:fill="auto" w:val="clear"/>
          <w:vertAlign w:val="baseline"/>
          <w:rtl w:val="0"/>
        </w:rPr>
        <w:t xml:space="preserve">Figure 2 Model 1 - Indicators and set sizes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the construction of the training a test set all the positive cases had been chosen and a selection of the false negatives, because there are few positive cases.</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There </w:t>
      </w:r>
      <w:r w:rsidDel="00000000" w:rsidR="00000000" w:rsidRPr="00000000">
        <w:rPr>
          <w:rFonts w:ascii="Times New Roman" w:cs="Times New Roman" w:eastAsia="Times New Roman" w:hAnsi="Times New Roman"/>
          <w:sz w:val="20"/>
          <w:szCs w:val="20"/>
          <w:rtl w:val="0"/>
        </w:rPr>
        <w:t xml:space="preserve">is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insufficient data in English to train a model.</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the implementation of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Spacy NLP model 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key was the selection of the parameters to train the model. It was considered the strategy (use of full comments or individual sentences), the pretrained model (small or large) and the set sizes. The configuration with better performance was the use of full comments, large pretrained models and small training set with 40% of true cases.</w:t>
      </w:r>
    </w:p>
    <w:tbl>
      <w:tblPr>
        <w:tblStyle w:val="Table2"/>
        <w:tblW w:w="4808.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4"/>
        <w:gridCol w:w="2404"/>
        <w:tblGridChange w:id="0">
          <w:tblGrid>
            <w:gridCol w:w="2404"/>
            <w:gridCol w:w="2404"/>
          </w:tblGrid>
        </w:tblGridChange>
      </w:tblGrid>
      <w:tr>
        <w:tc>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530000" cy="1159200"/>
                  <wp:effectExtent b="0" l="0" r="0" t="0"/>
                  <wp:docPr id="1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530000" cy="11592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530000" cy="1173600"/>
                  <wp:effectExtent b="0" l="0" r="0" t="0"/>
                  <wp:docPr id="1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530000" cy="1173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5">
      <w:pPr>
        <w:keepNext w:val="1"/>
        <w:keepLines w:val="0"/>
        <w:widowControl w:val="1"/>
        <w:pBdr>
          <w:top w:space="0" w:sz="0" w:val="nil"/>
          <w:left w:space="0" w:sz="0" w:val="nil"/>
          <w:bottom w:space="0" w:sz="0" w:val="nil"/>
          <w:right w:space="0" w:sz="0" w:val="nil"/>
          <w:between w:space="0" w:sz="0" w:val="nil"/>
        </w:pBdr>
        <w:shd w:fill="auto" w:val="clear"/>
        <w:spacing w:after="80" w:before="1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Conclusions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At the end of this project, it had been developed and fully functional application that allows user import campaigns, surveys and comments, detect language of the comments and classify them in two of the desired issue types. It also permits </w:t>
      </w:r>
      <w:r w:rsidDel="00000000" w:rsidR="00000000" w:rsidRPr="00000000">
        <w:rPr>
          <w:rFonts w:ascii="Times New Roman" w:cs="Times New Roman" w:eastAsia="Times New Roman" w:hAnsi="Times New Roman"/>
          <w:sz w:val="20"/>
          <w:szCs w:val="20"/>
          <w:rtl w:val="0"/>
        </w:rPr>
        <w:t xml:space="preserve">showing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result of the importation and classification and </w:t>
      </w:r>
      <w:r w:rsidDel="00000000" w:rsidR="00000000" w:rsidRPr="00000000">
        <w:rPr>
          <w:rFonts w:ascii="Times New Roman" w:cs="Times New Roman" w:eastAsia="Times New Roman" w:hAnsi="Times New Roman"/>
          <w:sz w:val="20"/>
          <w:szCs w:val="20"/>
          <w:rtl w:val="0"/>
        </w:rPr>
        <w:t xml:space="preserve">editing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manually the comments if needed.</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development has followed the Agile methodology Behaviour Driven Development.</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implementation of the user interface </w:t>
      </w:r>
      <w:r w:rsidDel="00000000" w:rsidR="00000000" w:rsidRPr="00000000">
        <w:rPr>
          <w:rFonts w:ascii="Times New Roman" w:cs="Times New Roman" w:eastAsia="Times New Roman" w:hAnsi="Times New Roman"/>
          <w:sz w:val="20"/>
          <w:szCs w:val="20"/>
          <w:rtl w:val="0"/>
        </w:rPr>
        <w:t xml:space="preserve">with Django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has </w:t>
      </w:r>
      <w:r w:rsidDel="00000000" w:rsidR="00000000" w:rsidRPr="00000000">
        <w:rPr>
          <w:rFonts w:ascii="Times New Roman" w:cs="Times New Roman" w:eastAsia="Times New Roman" w:hAnsi="Times New Roman"/>
          <w:sz w:val="20"/>
          <w:szCs w:val="20"/>
          <w:rtl w:val="0"/>
        </w:rPr>
        <w:t xml:space="preserve">made it possible to test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this </w:t>
      </w:r>
      <w:r w:rsidDel="00000000" w:rsidR="00000000" w:rsidRPr="00000000">
        <w:rPr>
          <w:rFonts w:ascii="Times New Roman" w:cs="Times New Roman" w:eastAsia="Times New Roman" w:hAnsi="Times New Roman"/>
          <w:sz w:val="20"/>
          <w:szCs w:val="20"/>
          <w:rtl w:val="0"/>
        </w:rPr>
        <w:t xml:space="preserve">powerful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Python oriented framework.</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finally, it has been an opportunity to explore the use of the Spacy NLP library in the analysis and classification of texts.</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 was not </w:t>
      </w:r>
      <w:r w:rsidDel="00000000" w:rsidR="00000000" w:rsidRPr="00000000">
        <w:rPr>
          <w:rFonts w:ascii="Times New Roman" w:cs="Times New Roman" w:eastAsia="Times New Roman" w:hAnsi="Times New Roman"/>
          <w:sz w:val="20"/>
          <w:szCs w:val="20"/>
          <w:rtl w:val="0"/>
        </w:rPr>
        <w:t xml:space="preserve">possible to implement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all the originally proposed functionalities but the core of the application. This is an occasion for future developments.</w:t>
      </w:r>
    </w:p>
    <w:p w:rsidR="00000000" w:rsidDel="00000000" w:rsidP="00000000" w:rsidRDefault="00000000" w:rsidRPr="00000000" w14:paraId="0000003B">
      <w:pPr>
        <w:keepNext w:val="1"/>
        <w:keepLines w:val="0"/>
        <w:widowControl w:val="1"/>
        <w:pBdr>
          <w:top w:space="0" w:sz="0" w:val="nil"/>
          <w:left w:space="0" w:sz="0" w:val="nil"/>
          <w:bottom w:space="0" w:sz="0" w:val="nil"/>
          <w:right w:space="0" w:sz="0" w:val="nil"/>
          <w:between w:space="0" w:sz="0" w:val="nil"/>
        </w:pBdr>
        <w:shd w:fill="auto" w:val="clear"/>
        <w:spacing w:after="80" w:before="1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 xml:space="preserve">5</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rtl w:val="0"/>
        </w:rPr>
        <w:t xml:space="preserve">Acknowledgements</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Thanks to my family </w:t>
      </w:r>
      <w:r w:rsidDel="00000000" w:rsidR="00000000" w:rsidRPr="00000000">
        <w:rPr>
          <w:rFonts w:ascii="Times New Roman" w:cs="Times New Roman" w:eastAsia="Times New Roman" w:hAnsi="Times New Roman"/>
          <w:sz w:val="20"/>
          <w:szCs w:val="20"/>
          <w:rtl w:val="0"/>
        </w:rPr>
        <w:t xml:space="preserve">for their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support and patience, to the head of the Quality Office for his expertise and access to information and to the previous surveys responsible for his knowledge, support and advice.</w:t>
      </w:r>
    </w:p>
    <w:p w:rsidR="00000000" w:rsidDel="00000000" w:rsidP="00000000" w:rsidRDefault="00000000" w:rsidRPr="00000000" w14:paraId="0000003D">
      <w:pPr>
        <w:keepNext w:val="1"/>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w:t>
      </w:r>
      <w:r w:rsidDel="00000000" w:rsidR="00000000" w:rsidRPr="00000000">
        <w:rPr>
          <w:rFonts w:ascii="Times New Roman" w:cs="Times New Roman" w:eastAsia="Times New Roman" w:hAnsi="Times New Roman"/>
          <w:b w:val="1"/>
          <w:rtl w:val="0"/>
        </w:rPr>
        <w:t xml:space="preserve">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nces</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426" w:right="0" w:hanging="426"/>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w:t>
        <w:tab/>
        <w:t xml:space="preserve">Industrial-Strength Natural Language Processing, ExplosionAI GmbH</w:t>
        <w:br w:type="textWrapping"/>
        <w:t xml:space="preserve">https://spacy.io</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426" w:right="0" w:hanging="426"/>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w:t>
        <w:tab/>
      </w:r>
      <w:r w:rsidDel="00000000" w:rsidR="00000000" w:rsidRPr="00000000">
        <w:rPr>
          <w:rFonts w:ascii="Times New Roman" w:cs="Times New Roman" w:eastAsia="Times New Roman" w:hAnsi="Times New Roman"/>
          <w:sz w:val="18"/>
          <w:szCs w:val="18"/>
          <w:rtl w:val="0"/>
        </w:rPr>
        <w:t xml:space="preserve">Django documentation, Django Software Foundation</w:t>
        <w:br w:type="textWrapping"/>
        <w:t xml:space="preserve">https://docs.djangoproject.com/en/3.1/</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426" w:right="0" w:hanging="426"/>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w:t>
        <w:tab/>
      </w:r>
      <w:r w:rsidDel="00000000" w:rsidR="00000000" w:rsidRPr="00000000">
        <w:rPr>
          <w:rFonts w:ascii="Times New Roman" w:cs="Times New Roman" w:eastAsia="Times New Roman" w:hAnsi="Times New Roman"/>
          <w:sz w:val="18"/>
          <w:szCs w:val="18"/>
          <w:rtl w:val="0"/>
        </w:rPr>
        <w:t xml:space="preserve">What is BDD (Behavior Driven Development)?, Agile Alliance</w:t>
        <w:br w:type="textWrapping"/>
        <w:t xml:space="preserve">https://www.agilealliance.org/glossary/bdd/</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426" w:right="0" w:hanging="426"/>
        <w:jc w:val="left"/>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[4]</w:t>
        <w:tab/>
        <w:t xml:space="preserve">Universidades - LimeSurvey - Easy online survey tool, LimeSurvey GmbH</w:t>
      </w:r>
      <w:r w:rsidDel="00000000" w:rsidR="00000000" w:rsidRPr="00000000">
        <w:rPr>
          <w:rFonts w:ascii="Times New Roman" w:cs="Times New Roman" w:eastAsia="Times New Roman" w:hAnsi="Times New Roman"/>
          <w:sz w:val="18"/>
          <w:szCs w:val="18"/>
          <w:rtl w:val="0"/>
        </w:rPr>
        <w:br w:type="textWrapping"/>
        <w:t xml:space="preserve">https://www.limesurvey.org/es/soluciones/universidades</w:t>
      </w:r>
      <w:r w:rsidDel="00000000" w:rsidR="00000000" w:rsidRPr="00000000">
        <w:rPr>
          <w:rtl w:val="0"/>
        </w:rPr>
      </w:r>
    </w:p>
    <w:sectPr>
      <w:type w:val="continuous"/>
      <w:pgSz w:h="16838" w:w="11906" w:orient="portrait"/>
      <w:pgMar w:bottom="1418" w:top="1134" w:left="1135" w:right="851" w:header="720" w:footer="720"/>
      <w:cols w:equalWidth="0" w:num="2">
        <w:col w:space="284" w:w="4818"/>
        <w:col w:space="0" w:w="481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uppressAutoHyphens w:val="1"/>
    </w:pPr>
    <w:rPr>
      <w:rFonts w:ascii="Times" w:hAnsi="Times"/>
      <w:sz w:val="24"/>
      <w:lang w:bidi="hi-IN" w:eastAsia="hi-IN"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WW8Num2z0" w:customStyle="1">
    <w:name w:val="WW8Num2z0"/>
    <w:rPr>
      <w:rFonts w:ascii="Symbol" w:hAnsi="Symbol"/>
    </w:rPr>
  </w:style>
  <w:style w:type="character" w:styleId="WW8Num3z0" w:customStyle="1">
    <w:name w:val="WW8Num3z0"/>
    <w:rPr>
      <w:rFonts w:ascii="Times New Roman" w:hAnsi="Times New Roman"/>
    </w:rPr>
  </w:style>
  <w:style w:type="character" w:styleId="Fuentedeprrafopredeter1" w:customStyle="1">
    <w:name w:val="Fuente de párrafo predeter.1"/>
  </w:style>
  <w:style w:type="character" w:styleId="Hipervnculo">
    <w:name w:val="Hyperlink"/>
    <w:basedOn w:val="Fuentedeprrafopredeter1"/>
    <w:rPr>
      <w:color w:val="0000ff"/>
      <w:u w:val="single"/>
    </w:rPr>
  </w:style>
  <w:style w:type="character" w:styleId="Hipervnculovisitado">
    <w:name w:val="FollowedHyperlink"/>
    <w:basedOn w:val="Fuentedeprrafopredeter1"/>
    <w:rPr>
      <w:color w:val="800080"/>
      <w:u w:val="single"/>
    </w:rPr>
  </w:style>
  <w:style w:type="paragraph" w:styleId="Heading" w:customStyle="1">
    <w:name w:val="Heading"/>
    <w:basedOn w:val="Normal"/>
    <w:next w:val="Textoindependiente"/>
    <w:pPr>
      <w:keepNext w:val="1"/>
      <w:spacing w:after="120" w:before="240"/>
    </w:pPr>
    <w:rPr>
      <w:rFonts w:ascii="Liberation Sans" w:cs="Nimbus Sans L" w:eastAsia="Nimbus Sans L" w:hAnsi="Liberation Sans"/>
      <w:sz w:val="28"/>
      <w:szCs w:val="28"/>
    </w:rPr>
  </w:style>
  <w:style w:type="paragraph" w:styleId="Textoindependiente">
    <w:name w:val="Body Text"/>
    <w:basedOn w:val="Normal"/>
    <w:pPr>
      <w:spacing w:after="120"/>
    </w:pPr>
  </w:style>
  <w:style w:type="paragraph" w:styleId="Lista">
    <w:name w:val="List"/>
    <w:basedOn w:val="Textoindependiente"/>
  </w:style>
  <w:style w:type="paragraph" w:styleId="Descripcin1" w:customStyle="1">
    <w:name w:val="Descripción1"/>
    <w:basedOn w:val="Normal"/>
    <w:pPr>
      <w:suppressLineNumbers w:val="1"/>
      <w:spacing w:after="120" w:before="120"/>
    </w:pPr>
    <w:rPr>
      <w:i w:val="1"/>
      <w:iCs w:val="1"/>
      <w:szCs w:val="24"/>
    </w:rPr>
  </w:style>
  <w:style w:type="paragraph" w:styleId="Index" w:customStyle="1">
    <w:name w:val="Index"/>
    <w:basedOn w:val="Normal"/>
    <w:pPr>
      <w:suppressLineNumbers w:val="1"/>
    </w:pPr>
  </w:style>
  <w:style w:type="paragraph" w:styleId="Textonormal" w:customStyle="1">
    <w:name w:val="Texto normal"/>
    <w:pPr>
      <w:suppressAutoHyphens w:val="1"/>
      <w:spacing w:after="80"/>
      <w:jc w:val="both"/>
    </w:pPr>
    <w:rPr>
      <w:rFonts w:eastAsia="Arial"/>
      <w:lang w:bidi="hi-IN" w:eastAsia="hi-IN" w:val="en-US"/>
    </w:rPr>
  </w:style>
  <w:style w:type="paragraph" w:styleId="Ttuloprincipal" w:customStyle="1">
    <w:name w:val="Título principal"/>
    <w:basedOn w:val="Textonormal"/>
    <w:next w:val="Nombresautores"/>
    <w:pPr>
      <w:spacing w:after="360"/>
      <w:ind w:right="-9"/>
      <w:jc w:val="center"/>
    </w:pPr>
    <w:rPr>
      <w:b w:val="1"/>
      <w:sz w:val="44"/>
    </w:rPr>
  </w:style>
  <w:style w:type="paragraph" w:styleId="Nombresautores" w:customStyle="1">
    <w:name w:val="Nombres autores"/>
    <w:basedOn w:val="Textonormal"/>
    <w:next w:val="DatosDirector"/>
    <w:pPr>
      <w:spacing w:after="240"/>
      <w:jc w:val="center"/>
    </w:pPr>
    <w:rPr>
      <w:sz w:val="24"/>
      <w:lang w:val="es-ES"/>
    </w:rPr>
  </w:style>
  <w:style w:type="paragraph" w:styleId="DatosDirector" w:customStyle="1">
    <w:name w:val="Datos Director"/>
    <w:basedOn w:val="Textonormal"/>
    <w:pPr>
      <w:ind w:right="-9"/>
      <w:jc w:val="center"/>
    </w:pPr>
    <w:rPr>
      <w:lang w:val="es-ES"/>
    </w:rPr>
  </w:style>
  <w:style w:type="paragraph" w:styleId="Ttuloseccin" w:customStyle="1">
    <w:name w:val="Título sección"/>
    <w:basedOn w:val="Textonormal"/>
    <w:next w:val="Textonormal"/>
    <w:pPr>
      <w:keepNext w:val="1"/>
      <w:spacing w:before="120"/>
      <w:jc w:val="center"/>
    </w:pPr>
    <w:rPr>
      <w:b w:val="1"/>
      <w:sz w:val="24"/>
      <w:lang w:val="es-ES"/>
    </w:rPr>
  </w:style>
  <w:style w:type="paragraph" w:styleId="Ttuloreferencias" w:customStyle="1">
    <w:name w:val="Título referencias"/>
    <w:basedOn w:val="Textonormal"/>
    <w:next w:val="Referencias"/>
    <w:pPr>
      <w:keepNext w:val="1"/>
      <w:spacing w:after="60" w:before="120"/>
      <w:jc w:val="center"/>
    </w:pPr>
    <w:rPr>
      <w:b w:val="1"/>
      <w:sz w:val="24"/>
      <w:lang w:val="es-ES"/>
    </w:rPr>
  </w:style>
  <w:style w:type="paragraph" w:styleId="Referencias" w:customStyle="1">
    <w:name w:val="Referencias"/>
    <w:basedOn w:val="Textonormal"/>
    <w:pPr>
      <w:spacing w:line="160" w:lineRule="atLeast"/>
      <w:ind w:left="426" w:hanging="426"/>
    </w:pPr>
    <w:rPr>
      <w:sz w:val="18"/>
      <w:lang w:val="es-ES"/>
    </w:rPr>
  </w:style>
  <w:style w:type="paragraph" w:styleId="Nmerofigura" w:customStyle="1">
    <w:name w:val="Número figura"/>
    <w:basedOn w:val="Textonormal"/>
    <w:pPr>
      <w:jc w:val="center"/>
    </w:pPr>
    <w:rPr>
      <w:b w:val="1"/>
      <w:sz w:val="18"/>
      <w:lang w:val="es-ES"/>
    </w:rPr>
  </w:style>
  <w:style w:type="paragraph" w:styleId="Piedefigura" w:customStyle="1">
    <w:name w:val="Pie de figura"/>
    <w:basedOn w:val="Textonormal"/>
    <w:next w:val="Textonormal"/>
    <w:pPr>
      <w:spacing w:before="120"/>
      <w:jc w:val="center"/>
    </w:pPr>
    <w:rPr>
      <w:b w:val="1"/>
      <w:i w:val="1"/>
      <w:sz w:val="18"/>
      <w:lang w:val="es-ES"/>
    </w:rPr>
  </w:style>
  <w:style w:type="paragraph" w:styleId="figura" w:customStyle="1">
    <w:name w:val="figura"/>
    <w:basedOn w:val="Textonormal"/>
    <w:next w:val="Piedefigura"/>
    <w:pPr>
      <w:keepNext w:val="1"/>
      <w:jc w:val="center"/>
    </w:pPr>
  </w:style>
  <w:style w:type="paragraph" w:styleId="Textodebloque1" w:customStyle="1">
    <w:name w:val="Texto de bloque1"/>
    <w:basedOn w:val="Normal"/>
    <w:pPr>
      <w:spacing w:after="120"/>
      <w:ind w:left="1440" w:right="1440"/>
    </w:pPr>
  </w:style>
  <w:style w:type="paragraph" w:styleId="Cambiodeseccion" w:customStyle="1">
    <w:name w:val="Cambio de seccion"/>
    <w:basedOn w:val="Textonormal"/>
    <w:next w:val="Ttuloseccin"/>
    <w:pPr>
      <w:spacing w:before="320"/>
    </w:pPr>
    <w:rPr>
      <w:lang w:val="es-ES"/>
    </w:rPr>
  </w:style>
  <w:style w:type="paragraph" w:styleId="Listadepuntos" w:customStyle="1">
    <w:name w:val="Lista de puntos"/>
    <w:basedOn w:val="Textonormal"/>
    <w:pPr>
      <w:numPr>
        <w:numId w:val="1"/>
      </w:numPr>
      <w:spacing w:after="60"/>
    </w:pPr>
    <w:rPr>
      <w:lang w:val="es-ES"/>
    </w:rPr>
  </w:style>
  <w:style w:type="paragraph" w:styleId="Titulacinautores" w:customStyle="1">
    <w:name w:val="Titulación autores"/>
    <w:basedOn w:val="Nombresautores"/>
    <w:next w:val="DatosDirector"/>
  </w:style>
  <w:style w:type="paragraph" w:styleId="TituloResumen" w:customStyle="1">
    <w:name w:val="Titulo Resumen"/>
    <w:basedOn w:val="Ttuloseccin"/>
    <w:next w:val="Textonormal"/>
    <w:pPr>
      <w:spacing w:before="0"/>
    </w:pPr>
  </w:style>
  <w:style w:type="paragraph" w:styleId="TableContents" w:customStyle="1">
    <w:name w:val="Table Contents"/>
    <w:basedOn w:val="Normal"/>
    <w:pPr>
      <w:suppressLineNumbers w:val="1"/>
    </w:pPr>
  </w:style>
  <w:style w:type="paragraph" w:styleId="TableHeading" w:customStyle="1">
    <w:name w:val="Table Heading"/>
    <w:basedOn w:val="TableContents"/>
    <w:pPr>
      <w:jc w:val="center"/>
    </w:pPr>
    <w:rPr>
      <w:b w:val="1"/>
      <w:bCs w:val="1"/>
    </w:rPr>
  </w:style>
  <w:style w:type="character" w:styleId="tlid-translation" w:customStyle="1">
    <w:name w:val="tlid-translation"/>
    <w:basedOn w:val="Fuentedeprrafopredeter"/>
    <w:rsid w:val="007C096A"/>
  </w:style>
  <w:style w:type="paragraph" w:styleId="Descripcin">
    <w:name w:val="caption"/>
    <w:basedOn w:val="Normal"/>
    <w:next w:val="Normal"/>
    <w:unhideWhenUsed w:val="1"/>
    <w:qFormat w:val="1"/>
    <w:rsid w:val="00132018"/>
    <w:pPr>
      <w:spacing w:after="200"/>
    </w:pPr>
    <w:rPr>
      <w:rFonts w:cs="Mangal"/>
      <w:i w:val="1"/>
      <w:iCs w:val="1"/>
      <w:color w:val="44546a" w:themeColor="text2"/>
      <w:sz w:val="18"/>
      <w:szCs w:val="16"/>
    </w:rPr>
  </w:style>
  <w:style w:type="table" w:styleId="Tablaconcuadrcula">
    <w:name w:val="Table Grid"/>
    <w:basedOn w:val="Tablanormal"/>
    <w:rsid w:val="00D74AB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PpXbzf5hrJPNsQptBIVAufFJ1Q==">AMUW2mVLohJjFHHxp0W9g7XqSFo3GaP8FznkoBrTppGO1R+G0+5WyzK5i1R7vkfufYmy9JVmxol6wnvjfIgN1OsZeTlRikn8deiAchZRywgxXjPjGa2HqKtb/VZZY0qtVw01Pmkhvmip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2021-07-02T21:56:00Z</dcterms:created>
  <dc:creator>David</dc:creator>
</cp:coreProperties>
</file>