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</w:pPr>
      <w:r>
        <w:drawing>
          <wp:inline distT="0" distB="0" distL="114300" distR="114300">
            <wp:extent cx="5273675" cy="38862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7434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14800" cy="3552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30" w:lineRule="atLeast"/>
        <w:ind w:left="420"/>
        <w:jc w:val="both"/>
      </w:pP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Appendix II: Character Comparison Chart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0"/>
        <w:gridCol w:w="23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0" w:firstLine="24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Numbers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Corresponding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Caps 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Right Arrow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Up Arrow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Left Arrow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Tab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Down Arrow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VT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Backspace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Enter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Esc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Print Screen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tab+shift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$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1059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&lt;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@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1069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1079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1089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^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1099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q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  <w:jc w:val="both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1126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ind w:left="420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vertAlign w:val="baseline"/>
              </w:rPr>
              <w:t>~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EB"/>
    <w:rsid w:val="000E5FF8"/>
    <w:rsid w:val="00640E94"/>
    <w:rsid w:val="00AC4E5C"/>
    <w:rsid w:val="00EB37EB"/>
    <w:rsid w:val="39DE2BE7"/>
    <w:rsid w:val="71B8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2020-08-25T12:29:00Z</dcterms:created>
  <dc:creator>inateck</dc:creator>
  <cp:lastModifiedBy>憨坨坨</cp:lastModifiedBy>
  <cp:lastPrinted>2020-12-18T07:17:00Z</cp:lastPrinted>
  <dcterms:modified xsi:type="dcterms:W3CDTF">2020-12-19T05:49:32Z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