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8715" w14:textId="4C7EE686" w:rsidR="004C296B" w:rsidRDefault="00E15F1D">
      <w:r>
        <w:t>Dylan Smith</w:t>
      </w:r>
    </w:p>
    <w:p w14:paraId="33E44017" w14:textId="252F9771" w:rsidR="00E15F1D" w:rsidRDefault="00E15F1D">
      <w:r>
        <w:t>CS411 Homework 1</w:t>
      </w:r>
    </w:p>
    <w:p w14:paraId="5D4D01B9" w14:textId="77777777" w:rsidR="00E15F1D" w:rsidRDefault="00E15F1D"/>
    <w:p w14:paraId="23738B10" w14:textId="77777777" w:rsidR="00A54997" w:rsidRDefault="00E15F1D" w:rsidP="00E15F1D">
      <w:pPr>
        <w:pStyle w:val="ListParagraph"/>
        <w:numPr>
          <w:ilvl w:val="0"/>
          <w:numId w:val="1"/>
        </w:numPr>
      </w:pPr>
      <w:r>
        <w:t xml:space="preserve">The part-picking robot is classified as partially observable because it does not know which kinds of parts are going to be coming down the conveyer belt in the future. Its sensors only detect the next part on the conveyor belt so that it can sort the part into the appropriate bin. </w:t>
      </w:r>
    </w:p>
    <w:p w14:paraId="226DFDDA" w14:textId="77777777" w:rsidR="00A54997" w:rsidRDefault="00A54997" w:rsidP="00A54997">
      <w:pPr>
        <w:pStyle w:val="ListParagraph"/>
      </w:pPr>
    </w:p>
    <w:p w14:paraId="0A9D6723" w14:textId="77777777" w:rsidR="00A54997" w:rsidRDefault="00E15F1D" w:rsidP="00A54997">
      <w:pPr>
        <w:pStyle w:val="ListParagraph"/>
      </w:pPr>
      <w:r>
        <w:t xml:space="preserve">The part-picking robot is classified as single-agent because it is the only </w:t>
      </w:r>
      <w:r w:rsidR="00A54997">
        <w:t xml:space="preserve">agent doing its task in its environment. There are no other part-picking robots in this case. </w:t>
      </w:r>
    </w:p>
    <w:p w14:paraId="37E24A54" w14:textId="77777777" w:rsidR="00A54997" w:rsidRDefault="00A54997" w:rsidP="00A54997">
      <w:pPr>
        <w:pStyle w:val="ListParagraph"/>
      </w:pPr>
    </w:p>
    <w:p w14:paraId="5D7118BF" w14:textId="22AAB98F" w:rsidR="00E15F1D" w:rsidRDefault="00A54997" w:rsidP="00A54997">
      <w:pPr>
        <w:pStyle w:val="ListParagraph"/>
      </w:pPr>
      <w:r>
        <w:t xml:space="preserve">The part-picking robot is stochastic, or nondeterministic, because the state of the environment is not completely dependent on its actions. The part-picking robot affects the contents of each of the bins that it is sorting parts into, but its actions do not affect which parts come down the conveyer belt next. </w:t>
      </w:r>
    </w:p>
    <w:p w14:paraId="5DA2E8A1" w14:textId="77777777" w:rsidR="00A54997" w:rsidRDefault="00A54997" w:rsidP="00A54997">
      <w:pPr>
        <w:pStyle w:val="ListParagraph"/>
      </w:pPr>
    </w:p>
    <w:p w14:paraId="7FD51F12" w14:textId="7FF7C067" w:rsidR="00A54997" w:rsidRDefault="00A54997" w:rsidP="00A54997">
      <w:pPr>
        <w:pStyle w:val="ListParagraph"/>
      </w:pPr>
      <w:r>
        <w:t>The part-picking robot is episodic because the robot’s prior decisions do not affect its future decisions. Where the robot sorts the next part depends on the type of part being sorted, and it is not affected in any way by where the robot chose to sort the previous part.</w:t>
      </w:r>
    </w:p>
    <w:p w14:paraId="4DC8C910" w14:textId="77777777" w:rsidR="00A54997" w:rsidRDefault="00A54997" w:rsidP="00A54997">
      <w:pPr>
        <w:pStyle w:val="ListParagraph"/>
      </w:pPr>
    </w:p>
    <w:p w14:paraId="789EB1A4" w14:textId="43788E7D" w:rsidR="00A54997" w:rsidRDefault="00A54997" w:rsidP="00A54997">
      <w:pPr>
        <w:pStyle w:val="ListParagraph"/>
      </w:pPr>
      <w:r>
        <w:t>The part-picking robot’s environment is dynamic because the conveyer belt will keep moving regardless of what the robot chooses to do. If the robot does nothing, the conveyor belt will keep moving and the environment will change.</w:t>
      </w:r>
    </w:p>
    <w:p w14:paraId="10F495E4" w14:textId="77777777" w:rsidR="00A54997" w:rsidRDefault="00A54997" w:rsidP="00A54997">
      <w:pPr>
        <w:pStyle w:val="ListParagraph"/>
      </w:pPr>
    </w:p>
    <w:p w14:paraId="008154F5" w14:textId="499E3DB5" w:rsidR="00A54997" w:rsidRDefault="00A54997" w:rsidP="00A54997">
      <w:pPr>
        <w:pStyle w:val="ListParagraph"/>
      </w:pPr>
      <w:r>
        <w:t xml:space="preserve">The part-picking robot’s environment is continuous because the conveyer belt is in continuous motion. The </w:t>
      </w:r>
      <w:r w:rsidR="00F91DDE">
        <w:t>robot’s percepts and actions continuously change with the movement of the conveyor belt.</w:t>
      </w:r>
    </w:p>
    <w:p w14:paraId="0E4AE6CF" w14:textId="77777777" w:rsidR="00F91DDE" w:rsidRDefault="00F91DDE" w:rsidP="00A54997">
      <w:pPr>
        <w:pStyle w:val="ListParagraph"/>
      </w:pPr>
    </w:p>
    <w:p w14:paraId="1798D9A4" w14:textId="56F0FBDB" w:rsidR="00F91DDE" w:rsidRDefault="007C1456" w:rsidP="00F91DDE">
      <w:pPr>
        <w:pStyle w:val="ListParagraph"/>
        <w:numPr>
          <w:ilvl w:val="0"/>
          <w:numId w:val="1"/>
        </w:numPr>
      </w:pPr>
      <w:r>
        <w:t>Performance Measure: The soccer-playing robot is measured in how well it is able to both score goals and prevent the opposing team from scoring goals. It is also measured in its efficiency when doing this. Scoring more goals than goals allowed is preferred.</w:t>
      </w:r>
    </w:p>
    <w:p w14:paraId="76D6D247" w14:textId="77777777" w:rsidR="00B65A54" w:rsidRDefault="00B65A54" w:rsidP="007C1456">
      <w:pPr>
        <w:pStyle w:val="ListParagraph"/>
      </w:pPr>
    </w:p>
    <w:p w14:paraId="354B5933" w14:textId="34FA0677" w:rsidR="007C1456" w:rsidRDefault="007C1456" w:rsidP="007C1456">
      <w:pPr>
        <w:pStyle w:val="ListParagraph"/>
      </w:pPr>
      <w:r>
        <w:t xml:space="preserve">Environment: The environment consists of the soccer field itself, the ball, the two goals, any potential referees, and anyone playing in the match. This includes the </w:t>
      </w:r>
      <w:r>
        <w:lastRenderedPageBreak/>
        <w:t>soccer-playing robot itself, any other soccer-playing robots participating, and any potential human players that are participating.</w:t>
      </w:r>
    </w:p>
    <w:p w14:paraId="0890D9E8" w14:textId="77777777" w:rsidR="00B65A54" w:rsidRDefault="00B65A54" w:rsidP="007C1456">
      <w:pPr>
        <w:pStyle w:val="ListParagraph"/>
      </w:pPr>
    </w:p>
    <w:p w14:paraId="5C21BDFA" w14:textId="2AC41EC5" w:rsidR="007C1456" w:rsidRDefault="007C1456" w:rsidP="007C1456">
      <w:pPr>
        <w:pStyle w:val="ListParagraph"/>
      </w:pPr>
      <w:r>
        <w:t>Actuators:</w:t>
      </w:r>
      <w:r w:rsidR="00B65A54">
        <w:t xml:space="preserve"> The soccer-playing robot’s actuators consist of a set of robotic legs, torso, and head with the purpose of hitting the ball in a way that maximizes its performance measure. If the soccer-playing robot is also configured with the ability to play goalie, then it will also come with a set of robotic arms as well.</w:t>
      </w:r>
    </w:p>
    <w:p w14:paraId="1604B70B" w14:textId="77777777" w:rsidR="00B65A54" w:rsidRDefault="00B65A54" w:rsidP="007C1456">
      <w:pPr>
        <w:pStyle w:val="ListParagraph"/>
      </w:pPr>
    </w:p>
    <w:p w14:paraId="7EAD1093" w14:textId="74565F8A" w:rsidR="00B65A54" w:rsidRDefault="00B65A54" w:rsidP="007C1456">
      <w:pPr>
        <w:pStyle w:val="ListParagraph"/>
      </w:pPr>
      <w:r>
        <w:t>Sensors: The soccer-playing robot will come equipped with a GPS, accelerometer, and a set of cameras to determine its position on the field, the position of the ball and other players, and how fast they are moving.</w:t>
      </w:r>
    </w:p>
    <w:p w14:paraId="70630156" w14:textId="77777777" w:rsidR="00B65A54" w:rsidRDefault="00B65A54" w:rsidP="007C1456">
      <w:pPr>
        <w:pStyle w:val="ListParagraph"/>
      </w:pPr>
    </w:p>
    <w:p w14:paraId="60374128" w14:textId="4E9039E6" w:rsidR="00B65A54" w:rsidRDefault="005E3CAE" w:rsidP="00B65A54">
      <w:pPr>
        <w:pStyle w:val="ListParagraph"/>
        <w:numPr>
          <w:ilvl w:val="0"/>
          <w:numId w:val="1"/>
        </w:numPr>
      </w:pPr>
      <w:r>
        <w:t>A rational agent is an agent that acts in such a way that it maximizes its performance measure. A rational agent will choose whichever action maximizes the expected value of its performance measure given the percepts it has received. Using the part-picking robot as an example,</w:t>
      </w:r>
      <w:r w:rsidR="009F0EE4">
        <w:t xml:space="preserve"> the part-picking robot will choose to sort each part into the correct bin because that would maximize its performance measure. An autonomous agent uses its prior percepts to make decisions based on its agent function. The part-picking robot is able to autonomously perceive which part is next on the conveyer belt and is able to sort it accordingly. When the next part arrives, the part-picking robot does not require human intervention to continue sorting.</w:t>
      </w:r>
    </w:p>
    <w:p w14:paraId="6FBEF829" w14:textId="77777777" w:rsidR="009F0EE4" w:rsidRDefault="009F0EE4" w:rsidP="009F0EE4">
      <w:pPr>
        <w:pStyle w:val="ListParagraph"/>
      </w:pPr>
    </w:p>
    <w:p w14:paraId="31E07FA6" w14:textId="6038DB56" w:rsidR="009F0EE4" w:rsidRDefault="003E3ED9" w:rsidP="009F0EE4">
      <w:pPr>
        <w:pStyle w:val="ListParagraph"/>
        <w:numPr>
          <w:ilvl w:val="0"/>
          <w:numId w:val="1"/>
        </w:numPr>
      </w:pPr>
      <w:r>
        <w:t>A) It is not possible to add an option for NoOp that allows for the vacuum cleaner to stop moving. For NoOp to be desirable, both the left and right rooms would have to be clean. This means that for NoOp to be selected, the vacuum cleaner would have to remember the status of the room it was in previously. However, since the vacuum cleaner is a simple reflex agent, it does not remember its prior percepts and acts only according to the most recent percept it receives. Because of this, it is not possible to add an option for NoOp when both rooms are clean.</w:t>
      </w:r>
    </w:p>
    <w:p w14:paraId="7A03276D" w14:textId="77777777" w:rsidR="003E3ED9" w:rsidRDefault="003E3ED9" w:rsidP="003E3ED9">
      <w:pPr>
        <w:pStyle w:val="ListParagraph"/>
      </w:pPr>
    </w:p>
    <w:p w14:paraId="31EA065F" w14:textId="3C7B9EFA" w:rsidR="003E3ED9" w:rsidRDefault="003E3ED9" w:rsidP="003E3ED9">
      <w:pPr>
        <w:pStyle w:val="ListParagraph"/>
      </w:pPr>
      <w:r>
        <w:t>B) A model-based reflex agent would allow for the vacuum cleaner to stop moving after both the left and right rooms are clean. Model-based reflex agents allow for the agent to maintain an internal state that keeps track of the state of the environment based on the prior percepts it receives. A model-based reflex agent for the vacuum cleaner could be programmed such that if it has just cleaned the right room and its prior percept</w:t>
      </w:r>
      <w:r w:rsidR="005679B5">
        <w:t>s indicate that it has also cleaned the left room, then it can stop moving.</w:t>
      </w:r>
    </w:p>
    <w:sectPr w:rsidR="003E3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455"/>
    <w:multiLevelType w:val="hybridMultilevel"/>
    <w:tmpl w:val="CD200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26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38"/>
    <w:rsid w:val="00206EE5"/>
    <w:rsid w:val="003E3ED9"/>
    <w:rsid w:val="004C1638"/>
    <w:rsid w:val="004C296B"/>
    <w:rsid w:val="005679B5"/>
    <w:rsid w:val="005E3CAE"/>
    <w:rsid w:val="007C1456"/>
    <w:rsid w:val="007C54B4"/>
    <w:rsid w:val="009F0EE4"/>
    <w:rsid w:val="00A54997"/>
    <w:rsid w:val="00B65A54"/>
    <w:rsid w:val="00D52191"/>
    <w:rsid w:val="00E15F1D"/>
    <w:rsid w:val="00E33445"/>
    <w:rsid w:val="00F91DDE"/>
    <w:rsid w:val="00FE7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5803"/>
  <w15:chartTrackingRefBased/>
  <w15:docId w15:val="{9CC9CBA0-3E56-44AE-94E7-13DC9816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638"/>
    <w:rPr>
      <w:rFonts w:eastAsiaTheme="majorEastAsia" w:cstheme="majorBidi"/>
      <w:color w:val="272727" w:themeColor="text1" w:themeTint="D8"/>
    </w:rPr>
  </w:style>
  <w:style w:type="paragraph" w:styleId="Title">
    <w:name w:val="Title"/>
    <w:basedOn w:val="Normal"/>
    <w:next w:val="Normal"/>
    <w:link w:val="TitleChar"/>
    <w:uiPriority w:val="10"/>
    <w:qFormat/>
    <w:rsid w:val="004C1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638"/>
    <w:pPr>
      <w:spacing w:before="160"/>
      <w:jc w:val="center"/>
    </w:pPr>
    <w:rPr>
      <w:i/>
      <w:iCs/>
      <w:color w:val="404040" w:themeColor="text1" w:themeTint="BF"/>
    </w:rPr>
  </w:style>
  <w:style w:type="character" w:customStyle="1" w:styleId="QuoteChar">
    <w:name w:val="Quote Char"/>
    <w:basedOn w:val="DefaultParagraphFont"/>
    <w:link w:val="Quote"/>
    <w:uiPriority w:val="29"/>
    <w:rsid w:val="004C1638"/>
    <w:rPr>
      <w:i/>
      <w:iCs/>
      <w:color w:val="404040" w:themeColor="text1" w:themeTint="BF"/>
    </w:rPr>
  </w:style>
  <w:style w:type="paragraph" w:styleId="ListParagraph">
    <w:name w:val="List Paragraph"/>
    <w:basedOn w:val="Normal"/>
    <w:uiPriority w:val="34"/>
    <w:qFormat/>
    <w:rsid w:val="004C1638"/>
    <w:pPr>
      <w:ind w:left="720"/>
      <w:contextualSpacing/>
    </w:pPr>
  </w:style>
  <w:style w:type="character" w:styleId="IntenseEmphasis">
    <w:name w:val="Intense Emphasis"/>
    <w:basedOn w:val="DefaultParagraphFont"/>
    <w:uiPriority w:val="21"/>
    <w:qFormat/>
    <w:rsid w:val="004C1638"/>
    <w:rPr>
      <w:i/>
      <w:iCs/>
      <w:color w:val="0F4761" w:themeColor="accent1" w:themeShade="BF"/>
    </w:rPr>
  </w:style>
  <w:style w:type="paragraph" w:styleId="IntenseQuote">
    <w:name w:val="Intense Quote"/>
    <w:basedOn w:val="Normal"/>
    <w:next w:val="Normal"/>
    <w:link w:val="IntenseQuoteChar"/>
    <w:uiPriority w:val="30"/>
    <w:qFormat/>
    <w:rsid w:val="004C1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638"/>
    <w:rPr>
      <w:i/>
      <w:iCs/>
      <w:color w:val="0F4761" w:themeColor="accent1" w:themeShade="BF"/>
    </w:rPr>
  </w:style>
  <w:style w:type="character" w:styleId="IntenseReference">
    <w:name w:val="Intense Reference"/>
    <w:basedOn w:val="DefaultParagraphFont"/>
    <w:uiPriority w:val="32"/>
    <w:qFormat/>
    <w:rsid w:val="004C1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8</cp:revision>
  <dcterms:created xsi:type="dcterms:W3CDTF">2025-09-02T22:39:00Z</dcterms:created>
  <dcterms:modified xsi:type="dcterms:W3CDTF">2025-09-03T16:11:00Z</dcterms:modified>
</cp:coreProperties>
</file>