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rPr>
          <w:rFonts w:ascii="Verdana" w:hAnsi="Verdana" w:eastAsia="Verdana" w:cs="Verdana"/>
          <w:b/>
          <w:b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5213985</wp:posOffset>
            </wp:positionH>
            <wp:positionV relativeFrom="paragraph">
              <wp:posOffset>-45720</wp:posOffset>
            </wp:positionV>
            <wp:extent cx="1329055" cy="1781175"/>
            <wp:effectExtent l="0" t="0" r="0" b="0"/>
            <wp:wrapNone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17" t="7187" r="-717" b="8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Verdana" w:cs="Verdana" w:ascii="Verdana" w:hAnsi="Verdana"/>
          <w:b/>
          <w:color w:val="000000"/>
          <w:sz w:val="24"/>
          <w:szCs w:val="24"/>
        </w:rPr>
        <w:t>СОКОЛОВ ДМИТРИЙ ВИКТОРОВИЧ</w:t>
      </w:r>
    </w:p>
    <w:p>
      <w:pPr>
        <w:pStyle w:val="Normal"/>
        <w:widowControl w:val="false"/>
        <w:ind w:right="2540" w:hanging="0"/>
        <w:rPr>
          <w:rFonts w:ascii="Verdana" w:hAnsi="Verdana" w:eastAsia="Verdana" w:cs="Verdana"/>
          <w:color w:val="000000"/>
        </w:rPr>
      </w:pPr>
      <w:r>
        <w:rPr>
          <w:rFonts w:eastAsia="Verdana" w:cs="Verdana" w:ascii="Verdana" w:hAnsi="Verdana"/>
          <w:color w:val="000000"/>
        </w:rPr>
        <w:t xml:space="preserve">24.06.1984  </w:t>
      </w:r>
      <w:r>
        <w:rPr>
          <w:rFonts w:eastAsia="Verdana" w:cs="Verdana" w:ascii="Verdana" w:hAnsi="Verdana"/>
        </w:rPr>
        <w:t xml:space="preserve">|  Москва  |  </w:t>
      </w:r>
      <w:r>
        <w:rPr>
          <w:rFonts w:eastAsia="Verdana" w:cs="Verdana" w:ascii="Verdana" w:hAnsi="Verdana"/>
          <w:color w:val="000000"/>
        </w:rPr>
        <w:t>+7</w:t>
      </w:r>
      <w:r>
        <w:rPr>
          <w:rFonts w:eastAsia="Verdana" w:cs="Verdana" w:ascii="Verdana" w:hAnsi="Verdana"/>
        </w:rPr>
        <w:t xml:space="preserve"> (</w:t>
      </w:r>
      <w:r>
        <w:rPr>
          <w:rFonts w:eastAsia="Verdana" w:cs="Verdana" w:ascii="Verdana" w:hAnsi="Verdana"/>
          <w:color w:val="000000"/>
        </w:rPr>
        <w:t>9</w:t>
      </w:r>
      <w:r>
        <w:rPr>
          <w:rFonts w:eastAsia="Verdana" w:cs="Verdana" w:ascii="Verdana" w:hAnsi="Verdana"/>
        </w:rPr>
        <w:t xml:space="preserve">68) 877-33-88  |  </w:t>
      </w:r>
      <w:hyperlink r:id="rId3">
        <w:r>
          <w:rPr>
            <w:rFonts w:eastAsia="Verdana" w:cs="Verdana" w:ascii="Verdana" w:hAnsi="Verdana"/>
            <w:color w:val="0000FF"/>
            <w:u w:val="single"/>
          </w:rPr>
          <w:t>dsmldlql@gmail.com</w:t>
        </w:r>
      </w:hyperlink>
    </w:p>
    <w:p>
      <w:pPr>
        <w:pStyle w:val="Normal"/>
        <w:widowControl w:val="false"/>
        <w:rPr>
          <w:rFonts w:ascii="Verdana" w:hAnsi="Verdana" w:eastAsia="Verdana" w:cs="Verdana"/>
          <w:sz w:val="8"/>
          <w:szCs w:val="8"/>
        </w:rPr>
      </w:pPr>
      <w:r>
        <w:rPr>
          <w:rFonts w:eastAsia="Verdana" w:cs="Verdana" w:ascii="Verdana" w:hAnsi="Verdana"/>
          <w:sz w:val="8"/>
          <w:szCs w:val="8"/>
        </w:rPr>
      </w:r>
    </w:p>
    <w:p>
      <w:pPr>
        <w:pStyle w:val="Normal"/>
        <w:widowControl w:val="false"/>
        <w:rPr>
          <w:rFonts w:ascii="Verdana" w:hAnsi="Verdana" w:eastAsia="Verdana" w:cs="Verdana"/>
          <w:b/>
          <w:b/>
          <w:u w:val="single"/>
        </w:rPr>
      </w:pPr>
      <w:r>
        <w:rPr>
          <w:rFonts w:eastAsia="Verdana" w:cs="Verdana" w:ascii="Verdana" w:hAnsi="Verdana"/>
          <w:b/>
          <w:u w:val="single"/>
        </w:rPr>
        <w:t>ОБРАЗОВАНИЕ</w:t>
      </w:r>
    </w:p>
    <w:p>
      <w:pPr>
        <w:pStyle w:val="Normal"/>
        <w:widowControl w:val="false"/>
        <w:ind w:left="6" w:hanging="0"/>
        <w:jc w:val="both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>Московский физико-технический институт</w:t>
      </w:r>
    </w:p>
    <w:p>
      <w:pPr>
        <w:pStyle w:val="Normal"/>
        <w:widowControl w:val="false"/>
        <w:ind w:left="6" w:hanging="0"/>
        <w:jc w:val="both"/>
        <w:rPr>
          <w:rFonts w:ascii="Verdana" w:hAnsi="Verdana" w:eastAsia="Verdana" w:cs="Verdana"/>
          <w:i/>
          <w:i/>
          <w:sz w:val="18"/>
          <w:szCs w:val="18"/>
        </w:rPr>
      </w:pPr>
      <w:r>
        <w:rPr>
          <w:rFonts w:eastAsia="Verdana" w:cs="Verdana" w:ascii="Verdana" w:hAnsi="Verdana"/>
          <w:i/>
          <w:sz w:val="18"/>
          <w:szCs w:val="18"/>
        </w:rPr>
        <w:t>Магистратура, Прикладная математика и информатика, 01.04.02, 2022 – н.в.</w:t>
      </w:r>
    </w:p>
    <w:p>
      <w:pPr>
        <w:pStyle w:val="Normal"/>
        <w:widowControl w:val="false"/>
        <w:ind w:left="6" w:hanging="0"/>
        <w:jc w:val="both"/>
        <w:rPr>
          <w:rFonts w:ascii="Verdana" w:hAnsi="Verdana" w:eastAsia="Verdana" w:cs="Verdana"/>
          <w:b/>
          <w:b/>
          <w:sz w:val="8"/>
          <w:szCs w:val="8"/>
        </w:rPr>
      </w:pPr>
      <w:r>
        <w:rPr>
          <w:rFonts w:eastAsia="Verdana" w:cs="Verdana" w:ascii="Verdana" w:hAnsi="Verdana"/>
          <w:b/>
          <w:sz w:val="8"/>
          <w:szCs w:val="8"/>
        </w:rPr>
      </w:r>
    </w:p>
    <w:p>
      <w:pPr>
        <w:pStyle w:val="Normal"/>
        <w:widowControl w:val="false"/>
        <w:ind w:left="6" w:hanging="0"/>
        <w:jc w:val="both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>Дальневосточный государственный университет путей сообщения</w:t>
      </w:r>
    </w:p>
    <w:p>
      <w:pPr>
        <w:pStyle w:val="Normal"/>
        <w:widowControl w:val="false"/>
        <w:ind w:left="6" w:hanging="0"/>
        <w:jc w:val="both"/>
        <w:rPr>
          <w:rFonts w:ascii="Verdana" w:hAnsi="Verdana" w:eastAsia="Verdana" w:cs="Verdana"/>
          <w:sz w:val="14"/>
          <w:szCs w:val="14"/>
          <w:highlight w:val="white"/>
        </w:rPr>
      </w:pPr>
      <w:r>
        <w:rPr>
          <w:rFonts w:eastAsia="Verdana" w:cs="Verdana" w:ascii="Verdana" w:hAnsi="Verdana"/>
          <w:i/>
          <w:sz w:val="18"/>
          <w:szCs w:val="18"/>
        </w:rPr>
        <w:t xml:space="preserve">Кандидат экономических наук, 08.00.05, </w:t>
      </w:r>
      <w:r>
        <w:rPr>
          <w:rFonts w:eastAsia="Verdana" w:cs="Verdana" w:ascii="Verdana" w:hAnsi="Verdana"/>
          <w:sz w:val="18"/>
          <w:szCs w:val="18"/>
        </w:rPr>
        <w:t>2007-2011</w:t>
      </w:r>
    </w:p>
    <w:p>
      <w:pPr>
        <w:pStyle w:val="Normal"/>
        <w:widowControl w:val="false"/>
        <w:shd w:val="clear" w:fill="FFFFFF"/>
        <w:jc w:val="both"/>
        <w:rPr>
          <w:rFonts w:ascii="Verdana" w:hAnsi="Verdana" w:eastAsia="Verdana" w:cs="Verdana"/>
          <w:sz w:val="8"/>
          <w:szCs w:val="8"/>
        </w:rPr>
      </w:pPr>
      <w:r>
        <w:rPr>
          <w:rFonts w:eastAsia="Verdana" w:cs="Verdana" w:ascii="Verdana" w:hAnsi="Verdana"/>
          <w:sz w:val="8"/>
          <w:szCs w:val="8"/>
        </w:rPr>
      </w:r>
    </w:p>
    <w:p>
      <w:pPr>
        <w:pStyle w:val="Normal"/>
        <w:widowControl w:val="false"/>
        <w:shd w:val="clear" w:fill="FFFFFF"/>
        <w:ind w:left="6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b/>
        </w:rPr>
        <w:t>Хабаровская государственная академия экономики и права</w:t>
      </w:r>
      <w:r>
        <w:rPr>
          <w:rFonts w:eastAsia="Verdana" w:cs="Verdana" w:ascii="Verdana" w:hAnsi="Verdana"/>
        </w:rPr>
        <w:t xml:space="preserve">, </w:t>
      </w:r>
    </w:p>
    <w:p>
      <w:pPr>
        <w:pStyle w:val="Normal"/>
        <w:widowControl w:val="false"/>
        <w:shd w:val="clear" w:fill="FFFFFF"/>
        <w:ind w:left="6" w:hanging="0"/>
        <w:jc w:val="both"/>
        <w:rPr>
          <w:rFonts w:ascii="Verdana" w:hAnsi="Verdana" w:eastAsia="Verdana" w:cs="Verdana"/>
          <w:sz w:val="18"/>
          <w:szCs w:val="18"/>
          <w:u w:val="single"/>
        </w:rPr>
      </w:pPr>
      <w:r>
        <w:rPr>
          <w:rFonts w:eastAsia="Verdana" w:cs="Verdana" w:ascii="Verdana" w:hAnsi="Verdana"/>
          <w:i/>
          <w:sz w:val="18"/>
          <w:szCs w:val="18"/>
        </w:rPr>
        <w:t>Экономист, диплом с отличием,</w:t>
      </w:r>
      <w:r>
        <w:rPr>
          <w:rFonts w:eastAsia="Verdana" w:cs="Verdana" w:ascii="Verdana" w:hAnsi="Verdana"/>
          <w:sz w:val="14"/>
          <w:szCs w:val="14"/>
        </w:rPr>
        <w:t xml:space="preserve"> </w:t>
      </w:r>
      <w:r>
        <w:rPr>
          <w:rFonts w:eastAsia="Verdana" w:cs="Verdana" w:ascii="Verdana" w:hAnsi="Verdana"/>
          <w:sz w:val="18"/>
          <w:szCs w:val="18"/>
        </w:rPr>
        <w:t>2001-2006</w:t>
      </w:r>
    </w:p>
    <w:p>
      <w:pPr>
        <w:pStyle w:val="Normal"/>
        <w:widowControl w:val="false"/>
        <w:rPr>
          <w:rFonts w:ascii="Verdana" w:hAnsi="Verdana" w:eastAsia="Verdana" w:cs="Verdana"/>
          <w:b/>
          <w:b/>
          <w:sz w:val="8"/>
          <w:szCs w:val="8"/>
        </w:rPr>
      </w:pPr>
      <w:r>
        <w:rPr>
          <w:rFonts w:eastAsia="Verdana" w:cs="Verdana" w:ascii="Verdana" w:hAnsi="Verdana"/>
          <w:b/>
          <w:sz w:val="8"/>
          <w:szCs w:val="8"/>
        </w:rPr>
      </w:r>
    </w:p>
    <w:p>
      <w:pPr>
        <w:pStyle w:val="Normal"/>
        <w:widowControl w:val="false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 xml:space="preserve">ПАО Сбербанк </w:t>
      </w:r>
    </w:p>
    <w:p>
      <w:pPr>
        <w:pStyle w:val="Normal"/>
        <w:widowControl w:val="false"/>
        <w:rPr>
          <w:rFonts w:ascii="Verdana" w:hAnsi="Verdana" w:eastAsia="Verdana" w:cs="Verdana"/>
          <w:i/>
          <w:i/>
          <w:sz w:val="18"/>
          <w:szCs w:val="18"/>
        </w:rPr>
      </w:pPr>
      <w:r>
        <w:rPr>
          <w:rFonts w:eastAsia="Verdana" w:cs="Verdana" w:ascii="Verdana" w:hAnsi="Verdana"/>
          <w:i/>
          <w:sz w:val="18"/>
          <w:szCs w:val="18"/>
        </w:rPr>
        <w:t>Университет СВА, прохождение обучений по направлениям DA и DS, 2021</w:t>
      </w:r>
    </w:p>
    <w:p>
      <w:pPr>
        <w:pStyle w:val="Normal"/>
        <w:widowControl w:val="false"/>
        <w:rPr>
          <w:rFonts w:ascii="Verdana" w:hAnsi="Verdana" w:eastAsia="Verdana" w:cs="Verdana"/>
          <w:i/>
          <w:i/>
          <w:sz w:val="18"/>
          <w:szCs w:val="18"/>
        </w:rPr>
      </w:pPr>
      <w:r>
        <w:rPr>
          <w:rFonts w:eastAsia="Verdana" w:cs="Verdana" w:ascii="Verdana" w:hAnsi="Verdana"/>
          <w:i/>
          <w:sz w:val="18"/>
          <w:szCs w:val="18"/>
        </w:rPr>
        <w:t>Проект Reboot, направление Data Science, 2020</w:t>
      </w:r>
    </w:p>
    <w:p>
      <w:pPr>
        <w:pStyle w:val="Normal"/>
        <w:widowControl w:val="false"/>
        <w:shd w:val="clear" w:fill="FFFFFF"/>
        <w:ind w:left="6" w:hanging="0"/>
        <w:jc w:val="both"/>
        <w:rPr>
          <w:rFonts w:ascii="Verdana" w:hAnsi="Verdana" w:eastAsia="Verdana" w:cs="Verdana"/>
          <w:b/>
          <w:b/>
          <w:color w:val="000000"/>
          <w:sz w:val="16"/>
          <w:szCs w:val="16"/>
          <w:u w:val="single"/>
        </w:rPr>
      </w:pPr>
      <w:r>
        <w:rPr>
          <w:rFonts w:eastAsia="Verdana" w:cs="Verdana" w:ascii="Verdana" w:hAnsi="Verdana"/>
          <w:b/>
          <w:color w:val="000000"/>
          <w:sz w:val="16"/>
          <w:szCs w:val="16"/>
          <w:u w:val="single"/>
        </w:rPr>
      </w:r>
    </w:p>
    <w:p>
      <w:pPr>
        <w:pStyle w:val="Normal"/>
        <w:widowControl w:val="false"/>
        <w:ind w:left="6" w:hanging="0"/>
        <w:rPr>
          <w:rFonts w:ascii="Verdana" w:hAnsi="Verdana" w:eastAsia="Verdana" w:cs="Verdana"/>
          <w:b/>
          <w:b/>
          <w:color w:val="000000"/>
          <w:u w:val="single"/>
        </w:rPr>
      </w:pPr>
      <w:r>
        <w:rPr>
          <w:rFonts w:eastAsia="Verdana" w:cs="Verdana" w:ascii="Verdana" w:hAnsi="Verdana"/>
          <w:b/>
          <w:color w:val="000000"/>
          <w:u w:val="single"/>
        </w:rPr>
        <w:t>IT НАВЫКИ</w:t>
      </w:r>
    </w:p>
    <w:p>
      <w:pPr>
        <w:pStyle w:val="Normal"/>
        <w:widowControl w:val="false"/>
        <w:numPr>
          <w:ilvl w:val="0"/>
          <w:numId w:val="1"/>
        </w:numPr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Python, библиотеки numpy, pandas, sklearn, xgboost, lgbm, catboost, </w:t>
      </w:r>
      <w:r>
        <w:rPr>
          <w:rFonts w:eastAsia="Verdana" w:cs="Verdana" w:ascii="Verdana" w:hAnsi="Verdana"/>
          <w:sz w:val="18"/>
          <w:szCs w:val="18"/>
        </w:rPr>
        <w:t>pytorch</w:t>
      </w:r>
    </w:p>
    <w:p>
      <w:pPr>
        <w:pStyle w:val="Normal"/>
        <w:widowControl w:val="false"/>
        <w:numPr>
          <w:ilvl w:val="0"/>
          <w:numId w:val="1"/>
        </w:numPr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Визуализация данных plotly, matplotlib, seaborn</w:t>
      </w:r>
    </w:p>
    <w:p>
      <w:pPr>
        <w:pStyle w:val="Normal"/>
        <w:widowControl w:val="false"/>
        <w:numPr>
          <w:ilvl w:val="0"/>
          <w:numId w:val="1"/>
        </w:numPr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Веб flask, beautifulsoup, selenium и Временные ряды statsmodels, prophet</w:t>
      </w:r>
    </w:p>
    <w:p>
      <w:pPr>
        <w:pStyle w:val="Normal"/>
        <w:widowControl w:val="false"/>
        <w:numPr>
          <w:ilvl w:val="0"/>
          <w:numId w:val="1"/>
        </w:numPr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Командная работа bash, git, jira, confluence</w:t>
      </w:r>
    </w:p>
    <w:p>
      <w:pPr>
        <w:pStyle w:val="Normal"/>
        <w:widowControl w:val="false"/>
        <w:numPr>
          <w:ilvl w:val="0"/>
          <w:numId w:val="1"/>
        </w:numPr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БД pyspark/hive, teradata, postgresql/greenplum</w:t>
      </w:r>
    </w:p>
    <w:p>
      <w:pPr>
        <w:pStyle w:val="Normal"/>
        <w:widowControl w:val="false"/>
        <w:ind w:left="561" w:hanging="0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Normal"/>
        <w:widowControl w:val="false"/>
        <w:ind w:left="6" w:hanging="0"/>
        <w:rPr>
          <w:rFonts w:ascii="Verdana" w:hAnsi="Verdana" w:eastAsia="Verdana" w:cs="Verdana"/>
          <w:b/>
          <w:b/>
          <w:color w:val="000000"/>
          <w:u w:val="single"/>
        </w:rPr>
      </w:pPr>
      <w:r>
        <w:rPr>
          <w:rFonts w:eastAsia="Verdana" w:cs="Verdana" w:ascii="Verdana" w:hAnsi="Verdana"/>
          <w:b/>
          <w:color w:val="000000"/>
          <w:u w:val="single"/>
        </w:rPr>
        <w:t>ПРОЕКТНЫЙ ОПЫТ</w:t>
      </w:r>
    </w:p>
    <w:p>
      <w:pPr>
        <w:pStyle w:val="Normal"/>
        <w:widowControl w:val="false"/>
        <w:numPr>
          <w:ilvl w:val="0"/>
          <w:numId w:val="1"/>
        </w:numPr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Разработка и внедрение предиктивной модели знания обучающимися ответов на вопросы тестов.</w:t>
      </w:r>
    </w:p>
    <w:p>
      <w:pPr>
        <w:pStyle w:val="Normal"/>
        <w:widowControl w:val="false"/>
        <w:numPr>
          <w:ilvl w:val="0"/>
          <w:numId w:val="1"/>
        </w:numPr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Автоматизация поиска в Интернете мошеннических объявлений по доверительному управлению.</w:t>
      </w:r>
    </w:p>
    <w:p>
      <w:pPr>
        <w:pStyle w:val="Normal"/>
        <w:widowControl w:val="false"/>
        <w:numPr>
          <w:ilvl w:val="0"/>
          <w:numId w:val="1"/>
        </w:numPr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Руководство группой по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автоматизации формирования кредитно-обеспечительной документации.</w:t>
      </w:r>
      <w:r>
        <w:rPr>
          <w:rFonts w:eastAsia="Verdana" w:cs="Verdana" w:ascii="Verdana" w:hAnsi="Verdana"/>
          <w:sz w:val="18"/>
          <w:szCs w:val="18"/>
        </w:rPr>
        <w:t xml:space="preserve"> </w:t>
      </w:r>
    </w:p>
    <w:p>
      <w:pPr>
        <w:pStyle w:val="Normal"/>
        <w:widowControl w:val="false"/>
        <w:numPr>
          <w:ilvl w:val="0"/>
          <w:numId w:val="1"/>
        </w:numPr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Проектное финансирование через кредитно-деривативные сделки на сумму ~$420 млн.</w:t>
      </w:r>
    </w:p>
    <w:p>
      <w:pPr>
        <w:pStyle w:val="Normal"/>
        <w:widowControl w:val="false"/>
        <w:numPr>
          <w:ilvl w:val="0"/>
          <w:numId w:val="1"/>
        </w:numPr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Автоматизация контроля за платежами, осуществляемыми по контрактам в рамках 615-ФЗ.</w:t>
      </w:r>
    </w:p>
    <w:p>
      <w:pPr>
        <w:pStyle w:val="Normal"/>
        <w:widowControl w:val="false"/>
        <w:numPr>
          <w:ilvl w:val="0"/>
          <w:numId w:val="1"/>
        </w:numPr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Модель распознавания обращений пользователей за различным страховым продуктами.</w:t>
      </w:r>
    </w:p>
    <w:p>
      <w:pPr>
        <w:pStyle w:val="Normal"/>
        <w:widowControl w:val="false"/>
        <w:ind w:left="6" w:hanging="0"/>
        <w:rPr>
          <w:rFonts w:ascii="Verdana" w:hAnsi="Verdana" w:eastAsia="Verdana" w:cs="Verdana"/>
          <w:b/>
          <w:b/>
          <w:color w:val="000000"/>
          <w:sz w:val="16"/>
          <w:szCs w:val="16"/>
          <w:u w:val="single"/>
        </w:rPr>
      </w:pPr>
      <w:r>
        <w:rPr>
          <w:rFonts w:eastAsia="Verdana" w:cs="Verdana" w:ascii="Verdana" w:hAnsi="Verdana"/>
          <w:b/>
          <w:color w:val="000000"/>
          <w:sz w:val="16"/>
          <w:szCs w:val="16"/>
          <w:u w:val="single"/>
        </w:rPr>
      </w:r>
    </w:p>
    <w:p>
      <w:pPr>
        <w:pStyle w:val="Normal"/>
        <w:widowControl w:val="false"/>
        <w:ind w:left="6" w:hanging="0"/>
        <w:rPr>
          <w:rFonts w:ascii="Verdana" w:hAnsi="Verdana" w:eastAsia="Verdana" w:cs="Verdana"/>
          <w:b/>
          <w:b/>
          <w:u w:val="single"/>
        </w:rPr>
      </w:pPr>
      <w:r>
        <w:rPr>
          <w:rFonts w:eastAsia="Verdana" w:cs="Verdana" w:ascii="Verdana" w:hAnsi="Verdana"/>
          <w:b/>
          <w:u w:val="single"/>
        </w:rPr>
        <w:t>ОПЫТ РАБОТЫ</w:t>
      </w:r>
    </w:p>
    <w:p>
      <w:pPr>
        <w:pStyle w:val="Normal"/>
        <w:widowControl w:val="false"/>
        <w:jc w:val="both"/>
        <w:rPr>
          <w:rFonts w:ascii="Verdana" w:hAnsi="Verdana" w:eastAsia="Verdana" w:cs="Verdana"/>
          <w:b/>
          <w:b/>
          <w:color w:val="000000"/>
        </w:rPr>
      </w:pPr>
      <w:r>
        <w:rPr>
          <w:rFonts w:eastAsia="Verdana" w:cs="Verdana" w:ascii="Verdana" w:hAnsi="Verdana"/>
          <w:b/>
          <w:color w:val="000000"/>
        </w:rPr>
        <w:t xml:space="preserve">ПАО Сбербанк </w:t>
      </w:r>
    </w:p>
    <w:p>
      <w:pPr>
        <w:pStyle w:val="Normal"/>
        <w:widowControl w:val="false"/>
        <w:jc w:val="both"/>
        <w:rPr>
          <w:rFonts w:ascii="Verdana" w:hAnsi="Verdana" w:eastAsia="Verdana" w:cs="Verdana"/>
          <w:b/>
          <w:b/>
          <w:color w:val="000000"/>
        </w:rPr>
      </w:pPr>
      <w:r>
        <w:rPr>
          <w:rFonts w:eastAsia="Verdana" w:cs="Verdana" w:ascii="Verdana" w:hAnsi="Verdana"/>
          <w:b/>
          <w:color w:val="000000"/>
        </w:rPr>
        <w:t>Ведущий эксперт по исследованию данных, 2022 – н.в.</w:t>
      </w:r>
    </w:p>
    <w:p>
      <w:pPr>
        <w:pStyle w:val="Normal"/>
        <w:widowControl w:val="false"/>
        <w:numPr>
          <w:ilvl w:val="0"/>
          <w:numId w:val="1"/>
        </w:numPr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Создал и запустил в эксплуатацию модель, определяющую знание учащимся ответов на вопросы. </w:t>
      </w:r>
    </w:p>
    <w:p>
      <w:pPr>
        <w:pStyle w:val="Normal"/>
        <w:widowControl w:val="false"/>
        <w:numPr>
          <w:ilvl w:val="0"/>
          <w:numId w:val="1"/>
        </w:numPr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Улучшил модель классификации обращений клиентов за страховыми продуктами.</w:t>
      </w:r>
    </w:p>
    <w:p>
      <w:pPr>
        <w:pStyle w:val="Normal"/>
        <w:widowControl w:val="false"/>
        <w:numPr>
          <w:ilvl w:val="0"/>
          <w:numId w:val="1"/>
        </w:numPr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A/B тестирования.</w:t>
      </w:r>
    </w:p>
    <w:p>
      <w:pPr>
        <w:pStyle w:val="Normal"/>
        <w:widowControl w:val="false"/>
        <w:numPr>
          <w:ilvl w:val="0"/>
          <w:numId w:val="1"/>
        </w:numPr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Разработал и вывел в прод модели скорингов страховых продуктов.</w:t>
      </w:r>
    </w:p>
    <w:p>
      <w:pPr>
        <w:pStyle w:val="Normal"/>
        <w:widowControl w:val="false"/>
        <w:jc w:val="both"/>
        <w:rPr>
          <w:rFonts w:ascii="Verdana" w:hAnsi="Verdana" w:eastAsia="Verdana" w:cs="Verdana"/>
          <w:b/>
          <w:b/>
          <w:color w:val="000000"/>
        </w:rPr>
      </w:pPr>
      <w:r>
        <w:rPr>
          <w:rFonts w:eastAsia="Verdana" w:cs="Verdana" w:ascii="Verdana" w:hAnsi="Verdana"/>
          <w:b/>
          <w:color w:val="000000"/>
        </w:rPr>
      </w:r>
    </w:p>
    <w:p>
      <w:pPr>
        <w:pStyle w:val="Normal"/>
        <w:widowControl w:val="false"/>
        <w:jc w:val="both"/>
        <w:rPr>
          <w:rFonts w:ascii="Verdana" w:hAnsi="Verdana" w:eastAsia="Verdana" w:cs="Verdana"/>
          <w:b/>
          <w:b/>
          <w:i/>
          <w:i/>
        </w:rPr>
      </w:pPr>
      <w:r>
        <w:rPr>
          <w:rFonts w:eastAsia="Verdana" w:cs="Verdana" w:ascii="Verdana" w:hAnsi="Verdana"/>
          <w:b/>
        </w:rPr>
        <w:t>Ведущий аудитор — исследователь данных, 2021-2022</w:t>
      </w:r>
    </w:p>
    <w:p>
      <w:pPr>
        <w:pStyle w:val="Normal"/>
        <w:widowControl w:val="false"/>
        <w:numPr>
          <w:ilvl w:val="0"/>
          <w:numId w:val="1"/>
        </w:numPr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Проверка сделок с ПФИ – сбор, чистка, аналитика, поиск аномалий и визуализация данных. </w:t>
      </w:r>
    </w:p>
    <w:p>
      <w:pPr>
        <w:pStyle w:val="Normal"/>
        <w:widowControl w:val="false"/>
        <w:numPr>
          <w:ilvl w:val="0"/>
          <w:numId w:val="1"/>
        </w:numPr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Наполнение внутренних баз данных в рамках проводимых проверок.</w:t>
      </w:r>
    </w:p>
    <w:p>
      <w:pPr>
        <w:pStyle w:val="Normal"/>
        <w:widowControl w:val="false"/>
        <w:numPr>
          <w:ilvl w:val="0"/>
          <w:numId w:val="1"/>
        </w:numPr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Поиск мошенников – формирование гипотез, парсинг интернета, распознавание изображений, работа с БД, графовая аналитика.</w:t>
      </w:r>
    </w:p>
    <w:p>
      <w:pPr>
        <w:pStyle w:val="Normal"/>
        <w:widowControl w:val="false"/>
        <w:ind w:left="6" w:hanging="0"/>
        <w:rPr>
          <w:rFonts w:ascii="Verdana" w:hAnsi="Verdana" w:eastAsia="Verdana" w:cs="Verdana"/>
          <w:b/>
          <w:b/>
          <w:color w:val="000000"/>
          <w:sz w:val="16"/>
          <w:szCs w:val="16"/>
          <w:u w:val="single"/>
        </w:rPr>
      </w:pPr>
      <w:r>
        <w:rPr>
          <w:rFonts w:eastAsia="Verdana" w:cs="Verdana" w:ascii="Verdana" w:hAnsi="Verdana"/>
          <w:b/>
          <w:color w:val="000000"/>
          <w:sz w:val="16"/>
          <w:szCs w:val="16"/>
          <w:u w:val="single"/>
        </w:rPr>
      </w:r>
    </w:p>
    <w:p>
      <w:pPr>
        <w:pStyle w:val="Normal"/>
        <w:widowControl w:val="false"/>
        <w:jc w:val="both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>Главный клиентский менеджер регионального госсектора, 2017-2021</w:t>
      </w:r>
    </w:p>
    <w:p>
      <w:pPr>
        <w:pStyle w:val="Normal"/>
        <w:widowControl w:val="false"/>
        <w:jc w:val="both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>Клиентский менеджер крупнейшего бизнеса (CIB), 2012-2017</w:t>
      </w:r>
    </w:p>
    <w:p>
      <w:pPr>
        <w:pStyle w:val="Normal"/>
        <w:widowControl w:val="false"/>
        <w:numPr>
          <w:ilvl w:val="0"/>
          <w:numId w:val="1"/>
        </w:numPr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Привлек новые средства клиентов на сумму свыше </w:t>
      </w:r>
      <w:r>
        <w:rPr>
          <w:rFonts w:eastAsia="Cambria Math" w:cs="Cambria Math" w:ascii="Cambria Math" w:hAnsi="Cambria Math"/>
          <w:sz w:val="18"/>
          <w:szCs w:val="18"/>
        </w:rPr>
        <w:t>₽</w:t>
      </w:r>
      <w:r>
        <w:rPr>
          <w:rFonts w:eastAsia="Verdana" w:cs="Verdana" w:ascii="Verdana" w:hAnsi="Verdana"/>
          <w:sz w:val="18"/>
          <w:szCs w:val="18"/>
        </w:rPr>
        <w:t>500 млрд.</w:t>
      </w:r>
    </w:p>
    <w:p>
      <w:pPr>
        <w:pStyle w:val="Normal"/>
        <w:widowControl w:val="false"/>
        <w:numPr>
          <w:ilvl w:val="0"/>
          <w:numId w:val="1"/>
        </w:numPr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Выстроил сотрудничество с 4 департаментами города Москвы и их подведомственными структурами.</w:t>
      </w:r>
    </w:p>
    <w:p>
      <w:pPr>
        <w:pStyle w:val="Normal"/>
        <w:widowControl w:val="false"/>
        <w:numPr>
          <w:ilvl w:val="0"/>
          <w:numId w:val="1"/>
        </w:numPr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Реализовал впервые кредитно-документарные сделки с 8 государственными предприятиями.</w:t>
      </w:r>
    </w:p>
    <w:p>
      <w:pPr>
        <w:pStyle w:val="Normal"/>
        <w:numPr>
          <w:ilvl w:val="0"/>
          <w:numId w:val="1"/>
        </w:numPr>
        <w:spacing w:lineRule="auto" w:line="240" w:before="0" w:after="11"/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Реализовал впервые и расширил сотрудничество с 10 крупнейшими холдингами РФ.</w:t>
      </w:r>
    </w:p>
    <w:p>
      <w:pPr>
        <w:pStyle w:val="Normal"/>
        <w:numPr>
          <w:ilvl w:val="0"/>
          <w:numId w:val="1"/>
        </w:numPr>
        <w:spacing w:lineRule="auto" w:line="240" w:before="0" w:after="11"/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Осуществил мероприятия, обеспечившие победу в конкурсах 5 субъектов РФ, включая г. Москва. </w:t>
      </w:r>
    </w:p>
    <w:p>
      <w:pPr>
        <w:pStyle w:val="Normal"/>
        <w:numPr>
          <w:ilvl w:val="0"/>
          <w:numId w:val="1"/>
        </w:numPr>
        <w:spacing w:lineRule="auto" w:line="240" w:before="0" w:after="11"/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Работал в команде, вернувшей проблемную задолженность суммой </w:t>
      </w:r>
      <w:r>
        <w:rPr>
          <w:rFonts w:eastAsia="Cambria Math" w:cs="Cambria Math" w:ascii="Cambria Math" w:hAnsi="Cambria Math"/>
          <w:sz w:val="18"/>
          <w:szCs w:val="18"/>
        </w:rPr>
        <w:t>₽</w:t>
      </w:r>
      <w:r>
        <w:rPr>
          <w:rFonts w:eastAsia="Verdana" w:cs="Verdana" w:ascii="Verdana" w:hAnsi="Verdana"/>
          <w:sz w:val="18"/>
          <w:szCs w:val="18"/>
        </w:rPr>
        <w:t xml:space="preserve">1,3 млрд. </w:t>
      </w:r>
    </w:p>
    <w:p>
      <w:pPr>
        <w:pStyle w:val="Normal"/>
        <w:numPr>
          <w:ilvl w:val="0"/>
          <w:numId w:val="1"/>
        </w:numPr>
        <w:spacing w:lineRule="auto" w:line="240" w:before="0" w:after="11"/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Выступил наставником и обучил четырех сотрудников. </w:t>
      </w:r>
    </w:p>
    <w:p>
      <w:pPr>
        <w:pStyle w:val="Normal"/>
        <w:widowControl w:val="false"/>
        <w:ind w:left="561" w:hanging="555"/>
        <w:jc w:val="both"/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</w:r>
    </w:p>
    <w:p>
      <w:pPr>
        <w:pStyle w:val="Normal"/>
        <w:ind w:left="561" w:hanging="555"/>
        <w:jc w:val="both"/>
        <w:rPr>
          <w:rFonts w:ascii="Verdana" w:hAnsi="Verdana" w:eastAsia="Verdana" w:cs="Verdana"/>
          <w:color w:val="000000"/>
        </w:rPr>
      </w:pPr>
      <w:r>
        <w:rPr>
          <w:rFonts w:eastAsia="Verdana" w:cs="Verdana" w:ascii="Verdana" w:hAnsi="Verdana"/>
          <w:b/>
          <w:color w:val="000000"/>
        </w:rPr>
        <w:t>ОАО МДМ Банк</w:t>
      </w:r>
    </w:p>
    <w:p>
      <w:pPr>
        <w:pStyle w:val="Normal"/>
        <w:ind w:left="561" w:hanging="555"/>
        <w:jc w:val="both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>Начальник отдела кредитования</w:t>
      </w:r>
      <w:r>
        <w:rPr>
          <w:rFonts w:eastAsia="Verdana" w:cs="Verdana" w:ascii="Verdana" w:hAnsi="Verdana"/>
          <w:b/>
          <w:color w:val="000000"/>
        </w:rPr>
        <w:t xml:space="preserve">, </w:t>
      </w:r>
      <w:r>
        <w:rPr>
          <w:rFonts w:eastAsia="Verdana" w:cs="Verdana" w:ascii="Verdana" w:hAnsi="Verdana"/>
          <w:b/>
          <w:color w:val="000000"/>
          <w:sz w:val="18"/>
          <w:szCs w:val="18"/>
        </w:rPr>
        <w:t>2011-2012</w:t>
      </w:r>
    </w:p>
    <w:p>
      <w:pPr>
        <w:pStyle w:val="Normal"/>
        <w:numPr>
          <w:ilvl w:val="0"/>
          <w:numId w:val="2"/>
        </w:numPr>
        <w:spacing w:lineRule="auto" w:line="240" w:before="0" w:after="17"/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Разработал и внедрил стратегию восстановление кредитно-документарного портфеля. Маржинальная доходность составила </w:t>
      </w:r>
      <w:r>
        <w:rPr>
          <w:rFonts w:eastAsia="Cambria Math" w:cs="Cambria Math" w:ascii="Cambria Math" w:hAnsi="Cambria Math"/>
          <w:sz w:val="18"/>
          <w:szCs w:val="18"/>
        </w:rPr>
        <w:t>₽</w:t>
      </w:r>
      <w:r>
        <w:rPr>
          <w:rFonts w:eastAsia="Verdana" w:cs="Verdana" w:ascii="Verdana" w:hAnsi="Verdana"/>
          <w:sz w:val="18"/>
          <w:szCs w:val="18"/>
        </w:rPr>
        <w:t xml:space="preserve">50 млн. Все обязательства были погашены. </w:t>
      </w:r>
    </w:p>
    <w:p>
      <w:pPr>
        <w:pStyle w:val="Normal"/>
        <w:numPr>
          <w:ilvl w:val="0"/>
          <w:numId w:val="2"/>
        </w:numPr>
        <w:spacing w:lineRule="auto" w:line="240" w:before="0" w:after="17"/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Руководил командой по кредитованию корпоративных клиентов на территории Дальнего Востока. </w:t>
      </w:r>
    </w:p>
    <w:p>
      <w:pPr>
        <w:pStyle w:val="Normal"/>
        <w:numPr>
          <w:ilvl w:val="0"/>
          <w:numId w:val="2"/>
        </w:numPr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Участвовал в работе с проблемной задолженностью на сумму $5 млн. Задолженность возвращена.</w:t>
      </w:r>
    </w:p>
    <w:p>
      <w:pPr>
        <w:pStyle w:val="Normal"/>
        <w:ind w:left="561" w:hanging="555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rPr>
          <w:rFonts w:eastAsia="Verdana" w:cs="Verdana" w:ascii="Verdana" w:hAnsi="Verdana"/>
          <w:color w:val="000000"/>
          <w:sz w:val="16"/>
          <w:szCs w:val="16"/>
        </w:rPr>
      </w:r>
    </w:p>
    <w:p>
      <w:pPr>
        <w:pStyle w:val="Normal"/>
        <w:ind w:left="561" w:hanging="555"/>
        <w:rPr>
          <w:rFonts w:ascii="Verdana" w:hAnsi="Verdana" w:eastAsia="Verdana" w:cs="Verdana"/>
          <w:b/>
          <w:b/>
          <w:color w:val="000000"/>
          <w:u w:val="single"/>
        </w:rPr>
      </w:pPr>
      <w:r>
        <w:rPr>
          <w:rFonts w:eastAsia="Verdana" w:cs="Verdana" w:ascii="Verdana" w:hAnsi="Verdana"/>
          <w:b/>
          <w:color w:val="000000"/>
          <w:u w:val="single"/>
        </w:rPr>
        <w:t>ДОПОЛНИТЕЛЬНАЯ ИНФОРМАЦИЯ</w:t>
      </w:r>
    </w:p>
    <w:p>
      <w:pPr>
        <w:pStyle w:val="Normal"/>
        <w:ind w:left="561" w:hanging="555"/>
        <w:rPr>
          <w:rFonts w:ascii="Verdana" w:hAnsi="Verdana" w:eastAsia="Verdana" w:cs="Verdana"/>
          <w:sz w:val="18"/>
          <w:szCs w:val="18"/>
        </w:rPr>
      </w:pP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>●</w:t>
        <w:tab/>
      </w:r>
      <w:r>
        <w:rPr/>
        <w:fldChar w:fldCharType="end"/>
      </w:r>
      <w:r>
        <w:rPr>
          <w:rFonts w:eastAsia="Verdana" w:cs="Verdana" w:ascii="Verdana" w:hAnsi="Verdana"/>
          <w:sz w:val="18"/>
          <w:szCs w:val="18"/>
        </w:rPr>
        <w:t>Преподавал «Экономику» и «Финансы» в Российской академии правосудия, 2011-2012.</w:t>
      </w:r>
    </w:p>
    <w:p>
      <w:pPr>
        <w:pStyle w:val="Normal"/>
        <w:spacing w:lineRule="auto" w:line="240" w:before="0" w:after="15"/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>●</w:t>
        <w:tab/>
        <w:t>Работал в УФК, ПАО Сбербанк и ОАО Банк ВТБ, 2003-2010.</w:t>
      </w:r>
      <w:r>
        <w:rPr/>
        <w:fldChar w:fldCharType="end"/>
      </w:r>
    </w:p>
    <w:p>
      <w:pPr>
        <w:pStyle w:val="Normal"/>
        <w:spacing w:lineRule="auto" w:line="240" w:before="0" w:after="15"/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>●</w:t>
        <w:tab/>
        <w:t>Свободное время: семья, IT, чтение, физкультура.</w:t>
      </w:r>
      <w:r>
        <w:rPr/>
        <w:fldChar w:fldCharType="end"/>
      </w:r>
    </w:p>
    <w:p>
      <w:pPr>
        <w:pStyle w:val="Normal"/>
        <w:ind w:left="561" w:hanging="555"/>
        <w:jc w:val="both"/>
        <w:rPr>
          <w:rFonts w:ascii="Verdana" w:hAnsi="Verdana" w:eastAsia="Verdana" w:cs="Verdana"/>
          <w:sz w:val="18"/>
          <w:szCs w:val="18"/>
        </w:rPr>
      </w:pPr>
      <w:bookmarkStart w:id="0" w:name="_heading=h.gjdgxs"/>
      <w:bookmarkEnd w:id="0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>●</w:t>
        <w:tab/>
        <w:t xml:space="preserve">Английский: BULATS B2. </w:t>
      </w:r>
      <w:r>
        <w:rPr/>
        <w:fldChar w:fldCharType="end"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134" w:right="566" w:gutter="0" w:header="0" w:top="567" w:footer="311" w:bottom="568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Cambria Math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2"/>
    <w:uiPriority w:val="9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5"/>
    <w:uiPriority w:val="9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6"/>
    <w:uiPriority w:val="9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Calibri" w:hAnsi="Calibri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Pr>
      <w:rFonts w:ascii="Calibri" w:hAnsi="Calibri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Pr>
      <w:rFonts w:ascii="Calibri" w:hAnsi="Calibri" w:eastAsia="" w:cs="" w:asciiTheme="majorHAnsi" w:cstheme="majorBidi" w:eastAsiaTheme="majorEastAsia" w:hAnsiTheme="majorHAnsi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Pr>
      <w:rFonts w:ascii="Cambria" w:hAnsi="Cambria" w:eastAsia="" w:cs="" w:asciiTheme="minorHAnsi" w:cstheme="minorBidi" w:eastAsiaTheme="minorEastAsia" w:hAnsiTheme="minorHAnsi"/>
      <w:b/>
      <w:bCs/>
      <w:sz w:val="28"/>
      <w:szCs w:val="28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Pr>
      <w:rFonts w:ascii="Cambria" w:hAnsi="Cambria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Pr>
      <w:rFonts w:ascii="Cambria" w:hAnsi="Cambria" w:eastAsia="" w:cs="" w:asciiTheme="minorHAnsi" w:cstheme="minorBidi" w:eastAsiaTheme="minorEastAsia" w:hAnsiTheme="minorHAnsi"/>
      <w:b/>
      <w:bCs/>
      <w:sz w:val="22"/>
      <w:szCs w:val="22"/>
    </w:rPr>
  </w:style>
  <w:style w:type="character" w:styleId="Style8" w:customStyle="1">
    <w:name w:val="Заголовок Знак"/>
    <w:basedOn w:val="DefaultParagraphFont"/>
    <w:link w:val="Title"/>
    <w:uiPriority w:val="10"/>
    <w:qFormat/>
    <w:rPr>
      <w:rFonts w:ascii="Calibri" w:hAnsi="Calibri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Style9" w:customStyle="1">
    <w:name w:val="Подзаголовок Знак"/>
    <w:basedOn w:val="DefaultParagraphFont"/>
    <w:link w:val="Subtitle"/>
    <w:uiPriority w:val="11"/>
    <w:qFormat/>
    <w:rPr>
      <w:rFonts w:ascii="Calibri" w:hAnsi="Calibri" w:eastAsia="" w:cs="" w:asciiTheme="majorHAnsi" w:cstheme="majorBidi" w:eastAsiaTheme="majorEastAsia" w:hAnsiTheme="majorHAnsi"/>
      <w:sz w:val="24"/>
      <w:szCs w:val="24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locked/>
    <w:rsid w:val="00c111cc"/>
    <w:rPr>
      <w:rFonts w:ascii="Tahoma" w:hAnsi="Tahoma" w:cs="Tahoma"/>
      <w:sz w:val="16"/>
      <w:szCs w:val="16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locked/>
    <w:rsid w:val="004d47e0"/>
    <w:rPr>
      <w:rFonts w:cs="Times New Roman"/>
    </w:rPr>
  </w:style>
  <w:style w:type="character" w:styleId="Style12" w:customStyle="1">
    <w:name w:val="Нижний колонтитул Знак"/>
    <w:basedOn w:val="DefaultParagraphFont"/>
    <w:link w:val="Footer"/>
    <w:uiPriority w:val="99"/>
    <w:qFormat/>
    <w:locked/>
    <w:rsid w:val="004d47e0"/>
    <w:rPr>
      <w:rFonts w:cs="Times New Roman"/>
    </w:rPr>
  </w:style>
  <w:style w:type="character" w:styleId="InternetLink">
    <w:name w:val="Hyperlink"/>
    <w:basedOn w:val="DefaultParagraphFont"/>
    <w:uiPriority w:val="99"/>
    <w:unhideWhenUsed/>
    <w:rsid w:val="000c1e59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0c1e59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"/>
    <w:next w:val="Normal"/>
    <w:link w:val="Style8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link w:val="Style9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Noto Serif CJK SC" w:cs="Verdana"/>
      <w:color w:val="000000"/>
      <w:kern w:val="0"/>
      <w:sz w:val="24"/>
      <w:szCs w:val="24"/>
      <w:lang w:val="ru-RU" w:eastAsia="zh-CN" w:bidi="hi-IN"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c111cc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4d47e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2"/>
    <w:uiPriority w:val="99"/>
    <w:unhideWhenUsed/>
    <w:rsid w:val="004d47e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Revision">
    <w:name w:val="Revision"/>
    <w:uiPriority w:val="99"/>
    <w:semiHidden/>
    <w:qFormat/>
    <w:rsid w:val="008140c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name w:val="Стиль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dsmldlql@gmail.com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sMckd1iK9TLpbPP8kf/QuVpGn0Q==">AMUW2mVo3BEHH7Jpe3TRzDZHmHQ2qwtFYGHOwq6ektjeVQfHo/xcv+6rQvaDcrjBSgkXwf8w5jUQYqOBx2HVM7T6++ofh3+GjjaE3a6HFQ5hV/8lkxhGIV8q4tSuy4JFo4c/DYCZGeBSd1m1dPUzxjuo+wclC9pa4F/VDtnvCdCIhg0QA+eLzueR5sjY9yzwPKyYAqVyctDTfCvXyRZasWUmGkmB04gM0pyZ3xR2yy+a4qL2nFpENWrSb+7eN9FxuTyPu7z7yL+urnkTnvpGV8IFxRU0hyzLS/F6myaLNLSaXruEvnngSOhjJKoBymrUVD/NRD+vaWmEeCYCkH8TnCQHcUVNcogA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426</Words>
  <Characters>2935</Characters>
  <CharactersWithSpaces>3293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2022-12-01T13:12:00Z</dcterms:created>
  <dc:creator>Соколов Дмитрий Викторович</dc:creator>
  <dc:description/>
  <dc:language>en-US</dc:language>
  <cp:lastModifiedBy/>
  <dcterms:modified xsi:type="dcterms:W3CDTF">2023-03-10T21:39:45Z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