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Список литературы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Böck, August et al. “Maturation of hydrogenases.” Advances in microbial physiology vol. 51 (2006): 1-71. doi:10.1016/s0065-2911(06)51001-x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Boer, Jodi L et al. “Nickel-dependent metalloenzymes.” Archives of biochemistry and biophysics vol. 544 (2014): 142-52. doi:10.1016/j.abb.2013.09.002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Carter, Eric L et al. “Interplay of metal ions and urease.” Metallomics : integrated biometal science vol. 1,3 (2009): 207-21. doi:10.1039/b903311d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Dobbek, H et al. “Crystal structure of a carbon monoxide dehydrogenase reveals a [Ni-4Fe-5S] cluster.” Science (New York, N.Y.) vol. 293,5533 (2001): 1281-5. doi:10.1126/science.1061500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 xml:space="preserve">Ehses, M., Romerosa, A., &amp; Peruzzini, M. (2002). Metal-Mediated Degradation and Reaggregation of White Phosphorus. New Aspects in Phosphorus Chemistry I, 107–140. doi:10.1007/3-540-45731-3_5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EICHHORN G. L., INORGANIC BIOCHEMISTRY: 2 vol. / Edited by;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Fontecilla-Camps, Juan C et al. “Structure/function relationships of [NiFe]- and [FeFe]-hydrogenases.” Chemical reviews vol. 107,10 (2007): 4273-303. doi:10.1021/cr050195z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Gafurov, Zufar &amp; Kagilev, Alexey &amp; Kantyukov, Artyom &amp; Sinyashin, O. &amp; Yakhvarov, Dmitry. (2019). Hydrogenation reaction pathways in chemistry of white phosphorus. Pure and Applied Chemistry. 91. 10.1515/pac-2018-1007.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Ilina, Yulia et al. “Nickel, Iron, Sulfur Sites.” Metal ions in life sciences vol. 20 (2020): /books/9783110589757/9783110589757-017/9783110589757-017.xml. doi:10.1515/9783110589757-017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Ito, Yoichiro, and Lin Qi. “Centrifugal precipitation chromatography.” Journal of chromatography. B, Analytical technologies in the biomedical and life sciences vol. 878,2 (2010): 154-64. doi:10.1016/j.jchromb.2009.05.055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Liang, Xiangyang et al. “Metals in membranes.” Chemical Society reviews vol. 36,6 (2007): 968-92. doi:10.1039/b617040b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/>
      </w:pPr>
      <w:r>
        <w:rPr>
          <w:rFonts w:ascii="Ubuntu" w:hAnsi="Ubuntu"/>
          <w:sz w:val="22"/>
          <w:szCs w:val="22"/>
          <w:lang w:val="ru-RU"/>
        </w:rPr>
        <w:t xml:space="preserve">Lu, K., Mahbub, R., &amp; Fox, J. G. (2015). Xenobiotics: Interaction with the Intestinal Microflora. ILAR journal, 56(2), 218–227. </w:t>
      </w:r>
      <w:hyperlink r:id="rId2" w:tgtFrame="https://doi.org/10.1093/ilar/ilv018">
        <w:r>
          <w:rPr>
            <w:rFonts w:ascii="Ubuntu" w:hAnsi="Ubuntu"/>
            <w:sz w:val="22"/>
            <w:szCs w:val="22"/>
            <w:lang w:val="ru-RU"/>
          </w:rPr>
          <w:t>https://doi.org/10.1093/ilar/ilv018</w:t>
        </w:r>
      </w:hyperlink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 xml:space="preserve">Mathis, J B, and G M Brown. “The biosynthesis of folic acid. XI. Purification and properties of dihydroneopterin aldolase.” The Journal of biological chemistry vol. 245,11 (1970): 3015-25.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 xml:space="preserve">Mindubaev, A. Z., Kuznetsova, S. V., Evtyugin, V. G., Daminova, A. G., Grigoryeva, T. V., Romanova, Y. D., Mironova, L. G. (2020). Effect of White Phosphorus on the Survival, Cellular Morphology, and Proteome of Aspergillus niger. Applied Biochemistry and Microbiology, 56(2), 194–201. doi:10.1134/s0003683820020118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Morris, G. M., Huey, R., Lindstrom, W., Sanner, M. F., Belew, R. K., Goodsell, D. S. and Olson, A. J. (2009) Autodock4 and AutoDockTools4: automated docking with selective receptor flexiblity.  J. Computational Chemistry 2009, 16: 2785-91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National Institutes of Health, USA; Elsevier scientific publishing group. перевод с английского под редакцией доктора хим. наук М. Е. Вольпина  и акад. АН УССР К. Б. Яцимирского  издательство «МИР», Москва 1978 УДК 546+577.1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O. Trott, A. J. Olson, AutoDock Vina: improving the speed and accuracy of docking with a new scoring function, efficient optimization and multithreading, Journal of Computational Chemistry 31 (2010) 455-461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O'Neil, K T, and R H Hoess. “Phage display: protein engineering by directed evolution.” Current opinion in structural biology vol. 5,4 (1995): 443-9. doi:10.1016/0959-440x(95)80027-1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Pandey, Dhananjay K et al. “Recombinant overexpression of dihydroneopterin aldolase catalyst potentially regulates folate-biofortification.” Journal of basic microbiology vol. 57,6 (2017): 517-524. doi:10.1002/jobm.201600721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Pearson, M A et al. “Structures of Cys319 variants and acetohydroxamate-inhibited Klebsiella aerogenes urease.” Biochemistry vol. 36,26 (1997): 8164-72. doi:10.1021/bi970514j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Phakatkar, Abhijit H et al. “TEM Studies on Antibacterial Mechanisms of Black Phosphorous Nanosheets.” International journal of nanomedicine vol. 15 3071-3085. 1 May. 2020, doi:10.2147/IJN.S237816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Quillardet, P et al. “SOS chromotest, a direct assay of induction of an SOS function in Escherichia coli K-12 to measure genotoxicity.” Proceedings of the National Academy of Sciences of the United States of America vol. 79,19 (1982): 5971-5. doi:10.1073/pnas.79.19.5971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Rand G., Petrocelli S. Fundamental of Aquatic Toxicology. New York et al.: Hemisphere Publishing Corporation, 1985, 666 p. ISBN 0-89116-382-4.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Shahid, Muhammad et al. “Chromium speciation, bioavailability, uptake, toxicity and detoxification in soil-plant system: A review.” Chemosphere vol. 178 (2017): 513-533. doi:10.1016/j.chemosphere.2017.03.074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Stearns, D M. “Is chromium a trace essential metal?.” BioFactors (Oxford, England) vol. 11,3 (2000): 149-62. doi:10.1002/biof.5520110301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Strolin Benedetti M, Whomsley R, Baltes E. Involvement of enzymes other than CYPs in the oxidative metabolism of xenobiotics. Expert Opin Drug Metab Toxicol. 2006;2(6):895-921. doi:10.1517/17425255.2.6.895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Wang, Hui et al. “Ultrathin Black Phosphorus Nanosheets for Efficient Singlet Oxygen Generation.” Journal of the American Chemical Society vol. 137,35 (2015): 11376-82. doi:10.1021/jacs.5b06025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Wang, Zhen et al. “Biodegradable Black Phosphorus-based Nanomaterials in Biomedicine: Theranostic Applications.” Current medicinal chemistry vol. 26,10 (2019): 1788-1805. doi:10.2174/0929867324666170920152529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Wu, L F. “Putative nickel-binding sites of microbial proteins.” Research in microbiology vol. 143,3 (1992): 347-51. doi:10.1016/0923-2508(92)90027-l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Xiong, Yun et al. “Side-on coordination of a P-P bond in heterobinuclear tetraphosphorus complexes with a [Si(mu,eta(2:2)-P(4))Ni] core and nickel(I) centers.” Inorganic chemistry vol. 48,16 (2009): 7522-4. doi:10.1021/ic901088c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Yakhvarov, Dmitry &amp; Gorbachuk, Elena &amp; Kagirov, R. &amp; Sinyashin, O. (2013). Electrochemical reactions of white phosphorus. Russian Chemical Bulletin. 61. 10.1007/s11172-012-0176-5.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Yakhvarov, Dmitry &amp; Gorbachuk, Elena &amp; Khayarov, Kh &amp; Morozov, V. &amp; Rizvanov, I. &amp; Sinyashin, O. (2014). Electrochemical generation of P4 2– dianion from white phosphorus. Russian Chemical Bulletin. 63. 2423-2427. 10.1007/s11172-014-0757-6.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Yakhvarov, Dmitry &amp; Kvashennikova, S. &amp; Sinyashin, O.. (2014). Reactions of activated organonickel σ-complexes with elemental (white) phosphorus. Russian Chemical Bulletin. 62. 2472-2476. 10.1007/s11172-013-0358-9.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Yang, Gloria et al. “A mechanistic view of enzyme evolution.” Protein science : a publication of the Protein Society vol. 29,8 (2020): 1724-1747. doi:10.1002/pro.3901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Yao, Shenglai et al. “Reversible P(4) activation with nickel(I) and an eta(3)-coordinated tetraphosphorus ligand between two Ni(I) centers.” Chemistry (Weinheim an der Bergstrasse, Germany) vol. 16,2 (2010): 436-9. doi:10.1002/chem.200902820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Zeer-Wanklyn, Conor J, and Deborah B Zamble. “Microbial nickel: cellular uptake and delivery to enzyme centers.” Current opinion in chemical biology vol. 37 (2017): 80-88. doi:10.1016/j.cbpa.2017.01.014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Zeer-Wanklyn, Conor J, and Deborah B Zamble. “Microbial nickel: cellular uptake and delivery to enzyme centers.” Current opinion in chemical biology vol. 37 (2017): 80-88. doi:10.1016/j.cbpa.2017.01.014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Zhang, Chengdong et al. “Black phosphorus for fighting antibiotic-resistant bacteria: What is known and what is missing.” The Science of the total environment vol. 721 (2020): 137740. doi:10.1016/j.scitotenv.2020.137740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Гринвуд, А. Эрншо, Химия элементов: в 2 т. Т. 1 / Н.; пер. с англ. Ҹ 5-е изд., испр., электрон. Ҹ М.: Лаборатория знаний, 2021. Ҹ 664 с. Ҹ (Лучший зарубежный учебник). Ҹ Систем. требования: Adobe Reader XI ; экран 10". Ҹ Загл. с титул.экрана. Ҹ Текст : электронный. ISBN 978-5-93208-568-4 (Т. 1), стр 447-462.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Мецлер Д.Э., Биохимия : Хим. реакции в живой клетке : [В 3 т.] / Пер. с англ. под. ред. А.Е. Браунштейна и др. - М : Мир, 1980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Миндубаев А.З., Акосах Й.А., Алимова Ф.К., Афордоаньи Д.М., Болормаа Ч., Кагиров Р.М. и др. (2011). О разложении белого фосфора осадком сточных вод. Учен. зап. Казан. ун-та. Сер. Естеств. науки. 153, 110–119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Миндубаев А.З., Алимова Ф.К., Ахоссийенагбе С.К., Болормаа Ч., Волошина А.Д., Кулик Н.В. и др. (2013). Возможность анаэробной детоксикации белого фосфора. Бутлеровские сообщения. 33, 22–34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Миндубаев, А &amp; Бабынин, Э &amp; Волошина, А &amp; Хаяров, Х &amp; Бадеева, Е &amp; Минзанова, С &amp; Миронова, Л &amp; Акосах, Й (2019). Rational for the Method of Biological Purification of Environments Contaminated with White Phosphorus. 10.18413/2075-4671-2019-43-1-87-97.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Миндубаев, А &amp; Кузнецова, С &amp; Евтюгин, В &amp; Даминова, А &amp; Григорьева, Т &amp; Романова, Ю &amp; Романова, В &amp; Бабаев, В &amp; Бузюрова, Д &amp; Бабынин, Э &amp; Бадеева, Е &amp; Минзанова, С &amp; Миронова, Л. (2020). Влияние белого фосфора на выживаемость, протеом и клеточную морфологию Aspergillus niger. Прикладная биохимия и микробиология. 56. 156-164. 10.31857/S0555109920020117.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Миндубаев, А. З. Влияние двухвалентной меди на микробный метаболизм белого фосфора / А. З. Миндубаев, Э. В. Бабынин, Е. К. Бадеева // Экологический вестник Северного Кавказа. – 2019. – Т. 15. – № 3. – С. 62-69.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Autospacing="0" w:before="0" w:afterAutospacing="0" w:after="160"/>
        <w:ind w:left="340" w:right="0" w:hanging="340"/>
        <w:jc w:val="both"/>
        <w:rPr>
          <w:rFonts w:ascii="Ubuntu" w:hAnsi="Ubuntu"/>
        </w:rPr>
      </w:pPr>
      <w:r>
        <w:rPr>
          <w:rFonts w:ascii="Ubuntu" w:hAnsi="Ubuntu"/>
        </w:rPr>
        <w:t>Хёльтье Х.-Д., Зиппль В., Роньян Д., Фолькерс Г.; Молекулярное моделирование: теория и практика [Электронный ресурс] / пер. с англ. — 3-е изд. (эл.). — Электрон. текстовые дан. (1 файл pdf : 322 с.). — М. : БИНОМ. Лаборатория знаний, 2015. — Систем.требования: Adobe Reader XI ; экран 10".ISBN 978-5-9963-2401-9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93/ilar/ilv01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</Pages>
  <Words>1288</Words>
  <Characters>8195</Characters>
  <CharactersWithSpaces>9399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2022-04-08T14:36:11Z</dcterms:modified>
  <cp:revision>3</cp:revision>
  <dc:subject/>
  <dc:title/>
</cp:coreProperties>
</file>