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B5" w:rsidRPr="005A1391" w:rsidRDefault="001A0B15">
      <w:pPr>
        <w:pStyle w:val="papertitle"/>
        <w:rPr>
          <w:rFonts w:eastAsia="MS Mincho"/>
          <w:lang w:val="en-GB"/>
        </w:rPr>
      </w:pPr>
      <w:r>
        <w:rPr>
          <w:rFonts w:eastAsia="MS Mincho"/>
          <w:b/>
          <w:bCs w:val="0"/>
          <w:i/>
          <w:iCs/>
          <w:lang w:val="en-GB"/>
        </w:rPr>
        <w:t>Ranking Strategies for Quality</w:t>
      </w:r>
      <w:r w:rsidR="00451CAA" w:rsidRPr="005A1391">
        <w:rPr>
          <w:rFonts w:eastAsia="MS Mincho"/>
          <w:b/>
          <w:bCs w:val="0"/>
          <w:i/>
          <w:iCs/>
          <w:lang w:val="en-GB"/>
        </w:rPr>
        <w:t>-Aware Service Selection</w:t>
      </w:r>
    </w:p>
    <w:p w:rsidR="008A55B5" w:rsidRPr="005A1391" w:rsidRDefault="008A55B5">
      <w:pPr>
        <w:pStyle w:val="Author"/>
        <w:rPr>
          <w:rFonts w:eastAsia="MS Mincho"/>
          <w:lang w:val="en-GB"/>
        </w:rPr>
        <w:sectPr w:rsidR="008A55B5" w:rsidRPr="005A1391" w:rsidSect="006C4648">
          <w:pgSz w:w="11909" w:h="16834" w:code="9"/>
          <w:pgMar w:top="1080" w:right="734" w:bottom="2434" w:left="734" w:header="720" w:footer="720" w:gutter="0"/>
          <w:cols w:space="720"/>
          <w:docGrid w:linePitch="360"/>
        </w:sectPr>
      </w:pPr>
    </w:p>
    <w:p w:rsidR="008A55B5" w:rsidRPr="009525B3" w:rsidRDefault="009525B3">
      <w:pPr>
        <w:pStyle w:val="Author"/>
        <w:rPr>
          <w:rFonts w:eastAsia="MS Mincho"/>
          <w:lang w:val="pt-BR"/>
        </w:rPr>
      </w:pPr>
      <w:r w:rsidRPr="009525B3">
        <w:rPr>
          <w:rFonts w:eastAsia="MS Mincho"/>
          <w:lang w:val="pt-BR"/>
        </w:rPr>
        <w:lastRenderedPageBreak/>
        <w:t xml:space="preserve">Fábio N. Souza, </w:t>
      </w:r>
      <w:r w:rsidR="009B5F91" w:rsidRPr="009525B3">
        <w:rPr>
          <w:rFonts w:eastAsia="MS Mincho"/>
          <w:lang w:val="pt-BR"/>
        </w:rPr>
        <w:t xml:space="preserve">David J. M. Cavalcanti, </w:t>
      </w:r>
      <w:r w:rsidRPr="009525B3">
        <w:rPr>
          <w:rFonts w:eastAsia="MS Mincho"/>
          <w:lang w:val="pt-BR"/>
        </w:rPr>
        <w:t>T</w:t>
      </w:r>
      <w:r>
        <w:rPr>
          <w:rFonts w:eastAsia="MS Mincho"/>
          <w:lang w:val="pt-BR"/>
        </w:rPr>
        <w:t>arcisio C. Silva</w:t>
      </w:r>
      <w:r w:rsidRPr="009525B3">
        <w:rPr>
          <w:rFonts w:eastAsia="MS Mincho"/>
          <w:lang w:val="pt-BR"/>
        </w:rPr>
        <w:t>, Nelson</w:t>
      </w:r>
      <w:r>
        <w:rPr>
          <w:rFonts w:eastAsia="MS Mincho"/>
          <w:lang w:val="pt-BR"/>
        </w:rPr>
        <w:t xml:space="preserve"> S. Rosa</w:t>
      </w:r>
    </w:p>
    <w:p w:rsidR="008A55B5" w:rsidRPr="005A1391" w:rsidRDefault="009525B3">
      <w:pPr>
        <w:pStyle w:val="Affiliation"/>
        <w:rPr>
          <w:rFonts w:eastAsia="MS Mincho"/>
          <w:lang w:val="en-GB"/>
        </w:rPr>
      </w:pPr>
      <w:r>
        <w:rPr>
          <w:rFonts w:eastAsia="MS Mincho"/>
          <w:lang w:val="en-GB"/>
        </w:rPr>
        <w:t>Centre of Informatics</w:t>
      </w:r>
    </w:p>
    <w:p w:rsidR="008A55B5" w:rsidRPr="005A1391" w:rsidRDefault="009525B3">
      <w:pPr>
        <w:pStyle w:val="Affiliation"/>
        <w:rPr>
          <w:rFonts w:eastAsia="MS Mincho"/>
          <w:lang w:val="en-GB"/>
        </w:rPr>
      </w:pPr>
      <w:r>
        <w:rPr>
          <w:rFonts w:eastAsia="MS Mincho"/>
          <w:lang w:val="en-GB"/>
        </w:rPr>
        <w:t xml:space="preserve">Federal University of </w:t>
      </w:r>
      <w:proofErr w:type="spellStart"/>
      <w:r>
        <w:rPr>
          <w:rFonts w:eastAsia="MS Mincho"/>
          <w:lang w:val="en-GB"/>
        </w:rPr>
        <w:t>Pernambuco</w:t>
      </w:r>
      <w:proofErr w:type="spellEnd"/>
    </w:p>
    <w:p w:rsidR="008A55B5" w:rsidRPr="007A4F77" w:rsidRDefault="009525B3">
      <w:pPr>
        <w:pStyle w:val="Affiliation"/>
        <w:rPr>
          <w:rFonts w:eastAsia="MS Mincho"/>
          <w:lang w:val="pt-BR"/>
        </w:rPr>
      </w:pPr>
      <w:r w:rsidRPr="007A4F77">
        <w:rPr>
          <w:rFonts w:eastAsia="MS Mincho"/>
          <w:lang w:val="pt-BR"/>
        </w:rPr>
        <w:t xml:space="preserve">Pernambuco, </w:t>
      </w:r>
      <w:proofErr w:type="spellStart"/>
      <w:r w:rsidRPr="007A4F77">
        <w:rPr>
          <w:rFonts w:eastAsia="MS Mincho"/>
          <w:lang w:val="pt-BR"/>
        </w:rPr>
        <w:t>Brazil</w:t>
      </w:r>
      <w:proofErr w:type="spellEnd"/>
    </w:p>
    <w:p w:rsidR="008A55B5" w:rsidRPr="009B5F91" w:rsidRDefault="009525B3">
      <w:pPr>
        <w:pStyle w:val="Affiliation"/>
        <w:rPr>
          <w:rFonts w:eastAsia="MS Mincho"/>
          <w:lang w:val="pt-BR"/>
        </w:rPr>
      </w:pPr>
      <w:r w:rsidRPr="009B5F91">
        <w:rPr>
          <w:rFonts w:eastAsia="MS Mincho"/>
          <w:lang w:val="pt-BR"/>
        </w:rPr>
        <w:t>{</w:t>
      </w:r>
      <w:proofErr w:type="spellStart"/>
      <w:r w:rsidRPr="009B5F91">
        <w:rPr>
          <w:rFonts w:eastAsia="MS Mincho"/>
          <w:lang w:val="pt-BR"/>
        </w:rPr>
        <w:t>fns</w:t>
      </w:r>
      <w:proofErr w:type="spellEnd"/>
      <w:r w:rsidRPr="009B5F91">
        <w:rPr>
          <w:rFonts w:eastAsia="MS Mincho"/>
          <w:lang w:val="pt-BR"/>
        </w:rPr>
        <w:t>,</w:t>
      </w:r>
      <w:r w:rsidR="009B5F91">
        <w:rPr>
          <w:rFonts w:eastAsia="MS Mincho"/>
          <w:lang w:val="pt-BR"/>
        </w:rPr>
        <w:t xml:space="preserve"> </w:t>
      </w:r>
      <w:proofErr w:type="spellStart"/>
      <w:r w:rsidR="009B5F91">
        <w:rPr>
          <w:rFonts w:eastAsia="MS Mincho"/>
          <w:lang w:val="pt-BR"/>
        </w:rPr>
        <w:t>djmc</w:t>
      </w:r>
      <w:proofErr w:type="spellEnd"/>
      <w:r w:rsidR="009B5F91">
        <w:rPr>
          <w:rFonts w:eastAsia="MS Mincho"/>
          <w:lang w:val="pt-BR"/>
        </w:rPr>
        <w:t>,</w:t>
      </w:r>
      <w:r w:rsidRPr="009B5F91">
        <w:rPr>
          <w:rFonts w:eastAsia="MS Mincho"/>
          <w:lang w:val="pt-BR"/>
        </w:rPr>
        <w:t xml:space="preserve"> tcs5, </w:t>
      </w:r>
      <w:proofErr w:type="spellStart"/>
      <w:r w:rsidRPr="009B5F91">
        <w:rPr>
          <w:rFonts w:eastAsia="MS Mincho"/>
          <w:lang w:val="pt-BR"/>
        </w:rPr>
        <w:t>nsr</w:t>
      </w:r>
      <w:proofErr w:type="spellEnd"/>
      <w:r w:rsidRPr="009B5F91">
        <w:rPr>
          <w:rFonts w:eastAsia="MS Mincho"/>
          <w:lang w:val="pt-BR"/>
        </w:rPr>
        <w:t>}@cin.</w:t>
      </w:r>
      <w:proofErr w:type="gramStart"/>
      <w:r w:rsidRPr="009B5F91">
        <w:rPr>
          <w:rFonts w:eastAsia="MS Mincho"/>
          <w:lang w:val="pt-BR"/>
        </w:rPr>
        <w:t>ufpe</w:t>
      </w:r>
      <w:proofErr w:type="gramEnd"/>
      <w:r w:rsidRPr="009B5F91">
        <w:rPr>
          <w:rFonts w:eastAsia="MS Mincho"/>
          <w:lang w:val="pt-BR"/>
        </w:rPr>
        <w:t>.br</w:t>
      </w:r>
    </w:p>
    <w:p w:rsidR="008A55B5" w:rsidRPr="009B5F91" w:rsidRDefault="008A55B5">
      <w:pPr>
        <w:pStyle w:val="Affiliation"/>
        <w:rPr>
          <w:rFonts w:eastAsia="MS Mincho"/>
          <w:lang w:val="pt-BR"/>
        </w:rPr>
      </w:pPr>
    </w:p>
    <w:p w:rsidR="008A55B5" w:rsidRPr="009B5F91" w:rsidRDefault="008A55B5">
      <w:pPr>
        <w:rPr>
          <w:rFonts w:eastAsia="MS Mincho"/>
          <w:lang w:val="pt-BR"/>
        </w:rPr>
      </w:pPr>
    </w:p>
    <w:p w:rsidR="008A55B5" w:rsidRPr="009B5F91" w:rsidRDefault="008A55B5">
      <w:pPr>
        <w:rPr>
          <w:rFonts w:eastAsia="MS Mincho"/>
          <w:lang w:val="pt-BR"/>
        </w:rPr>
        <w:sectPr w:rsidR="008A55B5" w:rsidRPr="009B5F91" w:rsidSect="006C4648">
          <w:type w:val="continuous"/>
          <w:pgSz w:w="11909" w:h="16834" w:code="9"/>
          <w:pgMar w:top="1080" w:right="734" w:bottom="2434" w:left="734" w:header="720" w:footer="720" w:gutter="0"/>
          <w:cols w:space="720"/>
          <w:docGrid w:linePitch="360"/>
        </w:sectPr>
      </w:pPr>
    </w:p>
    <w:p w:rsidR="008A55B5" w:rsidRPr="005A1391" w:rsidRDefault="008A55B5">
      <w:pPr>
        <w:pStyle w:val="Abstract"/>
        <w:rPr>
          <w:rFonts w:eastAsia="MS Mincho"/>
          <w:lang w:val="en-GB"/>
        </w:rPr>
      </w:pPr>
      <w:r w:rsidRPr="005A1391">
        <w:rPr>
          <w:rFonts w:eastAsia="MS Mincho"/>
          <w:i/>
          <w:iCs/>
          <w:lang w:val="en-GB"/>
        </w:rPr>
        <w:lastRenderedPageBreak/>
        <w:t>Abstract</w:t>
      </w:r>
      <w:r w:rsidRPr="005A1391">
        <w:rPr>
          <w:rFonts w:eastAsia="MS Mincho"/>
          <w:lang w:val="en-GB"/>
        </w:rPr>
        <w:t>—</w:t>
      </w:r>
      <w:r w:rsidR="007A4F77" w:rsidRPr="007A4F77">
        <w:t xml:space="preserve">Service oriented computing enables the development of applications as compositions of basic entities called services. These services offer business functions, which are used </w:t>
      </w:r>
      <w:r w:rsidR="009B438C" w:rsidRPr="007A4F77">
        <w:t>as primary criteria</w:t>
      </w:r>
      <w:r w:rsidR="007A4F77" w:rsidRPr="007A4F77">
        <w:t xml:space="preserve"> in the service selection algorithms. In distributed scenarios, a large number of services can offer similar functionalities, motivating the embracement of quality attributes as fundamental selection elements. Different strategies can be used to classify services based on these attributes and it is quite difficult to elect one that seems adequate in every scenario. In this context, we present DSOA platform, which is an environment that supports dynamic service compositions based on </w:t>
      </w:r>
      <w:proofErr w:type="gramStart"/>
      <w:r w:rsidR="007A4F77" w:rsidRPr="007A4F77">
        <w:t>quality</w:t>
      </w:r>
      <w:proofErr w:type="gramEnd"/>
      <w:r w:rsidR="007A4F77" w:rsidRPr="007A4F77">
        <w:t xml:space="preserve"> attributes. Particularly, our focus in this paper is in its Service Selection component which supports the definition of new selection strategies at runtime. In order to validate our solution, we perform an experimental evaluation that shows the utilization of different service selection strategies and their performance impacts and effectiveness in selecting services.</w:t>
      </w:r>
      <w:r w:rsidRPr="005A1391">
        <w:rPr>
          <w:rFonts w:eastAsia="MS Mincho"/>
          <w:color w:val="FF0000"/>
          <w:lang w:val="en-GB"/>
        </w:rPr>
        <w:t xml:space="preserve"> </w:t>
      </w:r>
    </w:p>
    <w:p w:rsidR="008A55B5" w:rsidRPr="005A1391" w:rsidRDefault="0072064C">
      <w:pPr>
        <w:pStyle w:val="keywords"/>
        <w:rPr>
          <w:rFonts w:eastAsia="MS Mincho"/>
          <w:lang w:val="en-GB"/>
        </w:rPr>
      </w:pPr>
      <w:r w:rsidRPr="005A1391">
        <w:rPr>
          <w:rFonts w:eastAsia="MS Mincho"/>
          <w:lang w:val="en-GB"/>
        </w:rPr>
        <w:t>Keywords—</w:t>
      </w:r>
      <w:r w:rsidR="00B979E3" w:rsidRPr="005A1391">
        <w:rPr>
          <w:rFonts w:eastAsia="MS Mincho"/>
          <w:lang w:val="en-GB"/>
        </w:rPr>
        <w:t>service selection</w:t>
      </w:r>
      <w:r w:rsidR="008A55B5" w:rsidRPr="005A1391">
        <w:rPr>
          <w:rFonts w:eastAsia="MS Mincho"/>
          <w:lang w:val="en-GB"/>
        </w:rPr>
        <w:t xml:space="preserve">; </w:t>
      </w:r>
      <w:r w:rsidR="00B979E3" w:rsidRPr="005A1391">
        <w:rPr>
          <w:rFonts w:eastAsia="MS Mincho"/>
          <w:lang w:val="en-GB"/>
        </w:rPr>
        <w:t>quality attributes</w:t>
      </w:r>
      <w:r w:rsidR="008A55B5" w:rsidRPr="005A1391">
        <w:rPr>
          <w:rFonts w:eastAsia="MS Mincho"/>
          <w:lang w:val="en-GB"/>
        </w:rPr>
        <w:t xml:space="preserve">; </w:t>
      </w:r>
      <w:r w:rsidR="00B979E3" w:rsidRPr="005A1391">
        <w:rPr>
          <w:rFonts w:eastAsia="MS Mincho"/>
          <w:lang w:val="en-GB"/>
        </w:rPr>
        <w:t>ranking algorithms;</w:t>
      </w:r>
    </w:p>
    <w:p w:rsidR="008A55B5" w:rsidRPr="005A1391" w:rsidRDefault="00C04EFD" w:rsidP="00AC353A">
      <w:pPr>
        <w:pStyle w:val="Ttulo1"/>
        <w:numPr>
          <w:ilvl w:val="0"/>
          <w:numId w:val="4"/>
        </w:numPr>
        <w:rPr>
          <w:rFonts w:ascii="Times New Roman" w:eastAsia="MS Mincho" w:hAnsi="Times New Roman"/>
          <w:b w:val="0"/>
          <w:bCs w:val="0"/>
          <w:smallCaps/>
          <w:noProof/>
          <w:kern w:val="0"/>
          <w:sz w:val="20"/>
          <w:szCs w:val="20"/>
          <w:lang w:val="en-GB"/>
        </w:rPr>
      </w:pPr>
      <w:r w:rsidRPr="005A1391">
        <w:rPr>
          <w:rFonts w:ascii="Times New Roman" w:eastAsia="MS Mincho" w:hAnsi="Times New Roman"/>
          <w:b w:val="0"/>
          <w:bCs w:val="0"/>
          <w:smallCaps/>
          <w:noProof/>
          <w:kern w:val="0"/>
          <w:sz w:val="20"/>
          <w:szCs w:val="20"/>
          <w:lang w:val="en-GB"/>
        </w:rPr>
        <w:t>Introduction</w:t>
      </w:r>
    </w:p>
    <w:p w:rsidR="00CA2E47" w:rsidRPr="005A1391" w:rsidRDefault="00BB3B0B" w:rsidP="00C04EFD">
      <w:pPr>
        <w:pStyle w:val="Corpodetexto"/>
        <w:rPr>
          <w:lang w:val="en-GB"/>
        </w:rPr>
      </w:pPr>
      <w:r>
        <w:rPr>
          <w:lang w:val="en-GB"/>
        </w:rPr>
        <w:t>Service-</w:t>
      </w:r>
      <w:r w:rsidR="006D55CB" w:rsidRPr="005A1391">
        <w:rPr>
          <w:lang w:val="en-GB"/>
        </w:rPr>
        <w:t>oriented computing</w:t>
      </w:r>
      <w:r>
        <w:rPr>
          <w:lang w:val="en-GB"/>
        </w:rPr>
        <w:t xml:space="preserve"> (SOC)</w:t>
      </w:r>
      <w:r w:rsidR="00C04EFD" w:rsidRPr="005A1391">
        <w:rPr>
          <w:lang w:val="en-GB"/>
        </w:rPr>
        <w:t xml:space="preserve"> </w:t>
      </w:r>
      <w:r w:rsidR="006D55CB" w:rsidRPr="005A1391">
        <w:rPr>
          <w:lang w:val="en-GB"/>
        </w:rPr>
        <w:t>enables us to develop applications by composing entities</w:t>
      </w:r>
      <w:r w:rsidR="00C04EFD" w:rsidRPr="005A1391">
        <w:rPr>
          <w:lang w:val="en-GB"/>
        </w:rPr>
        <w:t xml:space="preserve"> called services. Such services are selected and integrated into the application prior to or</w:t>
      </w:r>
      <w:r w:rsidR="000E49B6">
        <w:rPr>
          <w:lang w:val="en-GB"/>
        </w:rPr>
        <w:t xml:space="preserve"> during application execution. In this context, a</w:t>
      </w:r>
      <w:r w:rsidR="00C04EFD" w:rsidRPr="005A1391">
        <w:rPr>
          <w:lang w:val="en-GB"/>
        </w:rPr>
        <w:t xml:space="preserve"> key aspect is how to select the desired service</w:t>
      </w:r>
      <w:r w:rsidR="006D55CB" w:rsidRPr="005A1391">
        <w:rPr>
          <w:lang w:val="en-GB"/>
        </w:rPr>
        <w:t>s</w:t>
      </w:r>
      <w:r w:rsidR="00C04EFD" w:rsidRPr="005A1391">
        <w:rPr>
          <w:lang w:val="en-GB"/>
        </w:rPr>
        <w:t xml:space="preserve">. In general, </w:t>
      </w:r>
      <w:r w:rsidR="00915325">
        <w:rPr>
          <w:lang w:val="en-GB"/>
        </w:rPr>
        <w:t xml:space="preserve">service </w:t>
      </w:r>
      <w:r w:rsidR="00C04EFD" w:rsidRPr="005A1391">
        <w:rPr>
          <w:lang w:val="en-GB"/>
        </w:rPr>
        <w:t xml:space="preserve">selection is based on functionality. The </w:t>
      </w:r>
      <w:r w:rsidR="00F83AFB">
        <w:rPr>
          <w:lang w:val="en-GB"/>
        </w:rPr>
        <w:t xml:space="preserve">service </w:t>
      </w:r>
      <w:r w:rsidR="00CA2E47" w:rsidRPr="005A1391">
        <w:rPr>
          <w:lang w:val="en-GB"/>
        </w:rPr>
        <w:t>consumer</w:t>
      </w:r>
      <w:r w:rsidR="006D55CB" w:rsidRPr="005A1391">
        <w:rPr>
          <w:lang w:val="en-GB"/>
        </w:rPr>
        <w:t xml:space="preserve"> </w:t>
      </w:r>
      <w:r w:rsidR="00C04EFD" w:rsidRPr="005A1391">
        <w:rPr>
          <w:lang w:val="en-GB"/>
        </w:rPr>
        <w:t>express</w:t>
      </w:r>
      <w:r w:rsidR="00CA2E47" w:rsidRPr="005A1391">
        <w:rPr>
          <w:lang w:val="en-GB"/>
        </w:rPr>
        <w:t>es her/his</w:t>
      </w:r>
      <w:r w:rsidR="00C04EFD" w:rsidRPr="005A1391">
        <w:rPr>
          <w:lang w:val="en-GB"/>
        </w:rPr>
        <w:t xml:space="preserve"> </w:t>
      </w:r>
      <w:r w:rsidR="006D55CB" w:rsidRPr="005A1391">
        <w:rPr>
          <w:lang w:val="en-GB"/>
        </w:rPr>
        <w:t xml:space="preserve">functional </w:t>
      </w:r>
      <w:r w:rsidR="00C04EFD" w:rsidRPr="005A1391">
        <w:rPr>
          <w:lang w:val="en-GB"/>
        </w:rPr>
        <w:t>needs and access</w:t>
      </w:r>
      <w:r w:rsidR="00CA2E47" w:rsidRPr="005A1391">
        <w:rPr>
          <w:lang w:val="en-GB"/>
        </w:rPr>
        <w:t>es</w:t>
      </w:r>
      <w:r w:rsidR="00C04EFD" w:rsidRPr="005A1391">
        <w:rPr>
          <w:lang w:val="en-GB"/>
        </w:rPr>
        <w:t xml:space="preserve"> a registry requesting </w:t>
      </w:r>
      <w:r w:rsidR="006D55CB" w:rsidRPr="005A1391">
        <w:rPr>
          <w:lang w:val="en-GB"/>
        </w:rPr>
        <w:t>one or more service</w:t>
      </w:r>
      <w:r w:rsidR="000E49B6">
        <w:rPr>
          <w:lang w:val="en-GB"/>
        </w:rPr>
        <w:t>s</w:t>
      </w:r>
      <w:r w:rsidR="006D55CB" w:rsidRPr="005A1391">
        <w:rPr>
          <w:lang w:val="en-GB"/>
        </w:rPr>
        <w:t xml:space="preserve"> </w:t>
      </w:r>
      <w:r w:rsidR="003662A2" w:rsidRPr="005A1391">
        <w:rPr>
          <w:lang w:val="en-GB"/>
        </w:rPr>
        <w:t>that implement</w:t>
      </w:r>
      <w:r w:rsidR="00C04EFD" w:rsidRPr="005A1391">
        <w:rPr>
          <w:lang w:val="en-GB"/>
        </w:rPr>
        <w:t xml:space="preserve"> </w:t>
      </w:r>
      <w:r w:rsidR="00915325">
        <w:rPr>
          <w:lang w:val="en-GB"/>
        </w:rPr>
        <w:t>them</w:t>
      </w:r>
      <w:r w:rsidR="00C04EFD" w:rsidRPr="005A1391">
        <w:rPr>
          <w:lang w:val="en-GB"/>
        </w:rPr>
        <w:t xml:space="preserve">. The service registry returns </w:t>
      </w:r>
      <w:r w:rsidR="000E49B6">
        <w:rPr>
          <w:lang w:val="en-GB"/>
        </w:rPr>
        <w:t xml:space="preserve">a </w:t>
      </w:r>
      <w:r w:rsidR="00F83AFB">
        <w:rPr>
          <w:lang w:val="en-GB"/>
        </w:rPr>
        <w:t>collection of</w:t>
      </w:r>
      <w:r w:rsidR="003662A2" w:rsidRPr="005A1391">
        <w:rPr>
          <w:lang w:val="en-GB"/>
        </w:rPr>
        <w:t xml:space="preserve"> services</w:t>
      </w:r>
      <w:r w:rsidR="00CA2E47" w:rsidRPr="005A1391">
        <w:rPr>
          <w:lang w:val="en-GB"/>
        </w:rPr>
        <w:t xml:space="preserve"> </w:t>
      </w:r>
      <w:r w:rsidR="00F83AFB">
        <w:rPr>
          <w:lang w:val="en-GB"/>
        </w:rPr>
        <w:t>satisfying the requirements</w:t>
      </w:r>
      <w:r w:rsidR="00C04EFD" w:rsidRPr="005A1391">
        <w:rPr>
          <w:lang w:val="en-GB"/>
        </w:rPr>
        <w:t xml:space="preserve">. Finally, the </w:t>
      </w:r>
      <w:r w:rsidR="00CA2E47" w:rsidRPr="005A1391">
        <w:rPr>
          <w:lang w:val="en-GB"/>
        </w:rPr>
        <w:t>consumer</w:t>
      </w:r>
      <w:r w:rsidR="00C04EFD" w:rsidRPr="005A1391">
        <w:rPr>
          <w:lang w:val="en-GB"/>
        </w:rPr>
        <w:t xml:space="preserve"> </w:t>
      </w:r>
      <w:r w:rsidR="00F83AFB">
        <w:rPr>
          <w:lang w:val="en-GB"/>
        </w:rPr>
        <w:t xml:space="preserve">is able to </w:t>
      </w:r>
      <w:r w:rsidR="00043F20">
        <w:rPr>
          <w:lang w:val="en-GB"/>
        </w:rPr>
        <w:t>select, bind to</w:t>
      </w:r>
      <w:r w:rsidR="00F83AFB">
        <w:rPr>
          <w:lang w:val="en-GB"/>
        </w:rPr>
        <w:t xml:space="preserve"> and </w:t>
      </w:r>
      <w:r w:rsidR="00C04EFD" w:rsidRPr="005A1391">
        <w:rPr>
          <w:lang w:val="en-GB"/>
        </w:rPr>
        <w:t>inv</w:t>
      </w:r>
      <w:r w:rsidR="00F83AFB">
        <w:rPr>
          <w:lang w:val="en-GB"/>
        </w:rPr>
        <w:t>oke one of them.</w:t>
      </w:r>
      <w:r w:rsidR="003662A2" w:rsidRPr="005A1391">
        <w:rPr>
          <w:lang w:val="en-GB"/>
        </w:rPr>
        <w:t xml:space="preserve"> </w:t>
      </w:r>
    </w:p>
    <w:p w:rsidR="00C04EFD" w:rsidRPr="005A1391" w:rsidRDefault="00FE305C" w:rsidP="00C04EFD">
      <w:pPr>
        <w:pStyle w:val="Corpodetexto"/>
        <w:rPr>
          <w:lang w:val="en-GB"/>
        </w:rPr>
      </w:pPr>
      <w:r>
        <w:rPr>
          <w:lang w:val="en-GB"/>
        </w:rPr>
        <w:t>In distributed scenarios, it is common to see a</w:t>
      </w:r>
      <w:r w:rsidR="00C04EFD" w:rsidRPr="005A1391">
        <w:rPr>
          <w:lang w:val="en-GB"/>
        </w:rPr>
        <w:t xml:space="preserve"> </w:t>
      </w:r>
      <w:r>
        <w:rPr>
          <w:lang w:val="en-GB"/>
        </w:rPr>
        <w:t>large number</w:t>
      </w:r>
      <w:r w:rsidR="00F83AFB">
        <w:rPr>
          <w:lang w:val="en-GB"/>
        </w:rPr>
        <w:t xml:space="preserve"> of </w:t>
      </w:r>
      <w:r w:rsidR="00C04EFD" w:rsidRPr="005A1391">
        <w:rPr>
          <w:lang w:val="en-GB"/>
        </w:rPr>
        <w:t>services</w:t>
      </w:r>
      <w:r w:rsidR="003662A2" w:rsidRPr="005A1391">
        <w:rPr>
          <w:lang w:val="en-GB"/>
        </w:rPr>
        <w:t xml:space="preserve"> implementing the same functionality</w:t>
      </w:r>
      <w:r>
        <w:rPr>
          <w:lang w:val="en-GB"/>
        </w:rPr>
        <w:t>.</w:t>
      </w:r>
      <w:r w:rsidR="00C04EFD" w:rsidRPr="005A1391">
        <w:rPr>
          <w:lang w:val="en-GB"/>
        </w:rPr>
        <w:t xml:space="preserve"> </w:t>
      </w:r>
      <w:r>
        <w:rPr>
          <w:lang w:val="en-GB"/>
        </w:rPr>
        <w:t xml:space="preserve">In these cases, </w:t>
      </w:r>
      <w:r w:rsidR="003662A2" w:rsidRPr="005A1391">
        <w:rPr>
          <w:lang w:val="en-GB"/>
        </w:rPr>
        <w:t>consumers</w:t>
      </w:r>
      <w:r w:rsidR="00C04EFD" w:rsidRPr="005A1391">
        <w:rPr>
          <w:lang w:val="en-GB"/>
        </w:rPr>
        <w:t xml:space="preserve"> </w:t>
      </w:r>
      <w:r>
        <w:rPr>
          <w:lang w:val="en-GB"/>
        </w:rPr>
        <w:t>should</w:t>
      </w:r>
      <w:r w:rsidR="003662A2" w:rsidRPr="005A1391">
        <w:rPr>
          <w:lang w:val="en-GB"/>
        </w:rPr>
        <w:t xml:space="preserve"> use additional </w:t>
      </w:r>
      <w:r w:rsidR="00C04EFD" w:rsidRPr="005A1391">
        <w:rPr>
          <w:lang w:val="en-GB"/>
        </w:rPr>
        <w:t xml:space="preserve">criteria to select </w:t>
      </w:r>
      <w:r>
        <w:rPr>
          <w:lang w:val="en-GB"/>
        </w:rPr>
        <w:t>one of them. To differentiate these services (and corresponding providers) consumers usually adopt</w:t>
      </w:r>
      <w:r w:rsidR="00C04EFD" w:rsidRPr="005A1391">
        <w:rPr>
          <w:lang w:val="en-GB"/>
        </w:rPr>
        <w:t xml:space="preserve"> </w:t>
      </w:r>
      <w:r w:rsidR="003662A2" w:rsidRPr="005A1391">
        <w:rPr>
          <w:lang w:val="en-GB"/>
        </w:rPr>
        <w:t xml:space="preserve">the so called </w:t>
      </w:r>
      <w:r w:rsidR="00C04EFD" w:rsidRPr="005A1391">
        <w:rPr>
          <w:lang w:val="en-GB"/>
        </w:rPr>
        <w:t>non-functional requirements</w:t>
      </w:r>
      <w:r w:rsidR="003662A2" w:rsidRPr="005A1391">
        <w:rPr>
          <w:lang w:val="en-GB"/>
        </w:rPr>
        <w:t xml:space="preserve"> (or quality attributes)</w:t>
      </w:r>
      <w:r>
        <w:rPr>
          <w:lang w:val="en-GB"/>
        </w:rPr>
        <w:t>,</w:t>
      </w:r>
      <w:r w:rsidR="005C35E9" w:rsidRPr="005A1391">
        <w:rPr>
          <w:lang w:val="en-GB"/>
        </w:rPr>
        <w:t xml:space="preserve"> such as</w:t>
      </w:r>
      <w:r w:rsidR="00C04EFD" w:rsidRPr="005A1391">
        <w:rPr>
          <w:lang w:val="en-GB"/>
        </w:rPr>
        <w:t xml:space="preserve"> availability, reliability, response time and cost. </w:t>
      </w:r>
      <w:r>
        <w:rPr>
          <w:lang w:val="en-GB"/>
        </w:rPr>
        <w:t>Still, s</w:t>
      </w:r>
      <w:r w:rsidR="00FC7A5F">
        <w:rPr>
          <w:lang w:val="en-GB"/>
        </w:rPr>
        <w:t>electing</w:t>
      </w:r>
      <w:r w:rsidR="003662A2" w:rsidRPr="005A1391">
        <w:rPr>
          <w:lang w:val="en-GB"/>
        </w:rPr>
        <w:t xml:space="preserve"> </w:t>
      </w:r>
      <w:r w:rsidR="00C04EFD" w:rsidRPr="005A1391">
        <w:rPr>
          <w:lang w:val="en-GB"/>
        </w:rPr>
        <w:t>an adequate service is not an easy task</w:t>
      </w:r>
      <w:r w:rsidR="00FC7A5F">
        <w:rPr>
          <w:lang w:val="en-GB"/>
        </w:rPr>
        <w:t xml:space="preserve">; </w:t>
      </w:r>
      <w:r w:rsidR="00FC7A5F" w:rsidRPr="00FC7A5F">
        <w:rPr>
          <w:lang w:val="en-GB"/>
        </w:rPr>
        <w:t xml:space="preserve">it usually involves using some mechanism </w:t>
      </w:r>
      <w:r w:rsidR="00915325">
        <w:rPr>
          <w:lang w:val="en-GB"/>
        </w:rPr>
        <w:t>to monitor</w:t>
      </w:r>
      <w:r w:rsidR="00FC7A5F" w:rsidRPr="00FC7A5F">
        <w:rPr>
          <w:lang w:val="en-GB"/>
        </w:rPr>
        <w:t xml:space="preserve"> the quality attributes </w:t>
      </w:r>
      <w:r>
        <w:rPr>
          <w:lang w:val="en-GB"/>
        </w:rPr>
        <w:t>announced</w:t>
      </w:r>
      <w:r w:rsidR="00FC7A5F" w:rsidRPr="00FC7A5F">
        <w:rPr>
          <w:lang w:val="en-GB"/>
        </w:rPr>
        <w:t xml:space="preserve"> by the </w:t>
      </w:r>
      <w:r w:rsidR="00915325">
        <w:rPr>
          <w:lang w:val="en-GB"/>
        </w:rPr>
        <w:t xml:space="preserve">service </w:t>
      </w:r>
      <w:r w:rsidR="00FC7A5F" w:rsidRPr="00FC7A5F">
        <w:rPr>
          <w:lang w:val="en-GB"/>
        </w:rPr>
        <w:t xml:space="preserve">providers and </w:t>
      </w:r>
      <w:r w:rsidR="00915325">
        <w:rPr>
          <w:lang w:val="en-GB"/>
        </w:rPr>
        <w:t xml:space="preserve">implementing </w:t>
      </w:r>
      <w:r w:rsidR="00FC7A5F" w:rsidRPr="00FC7A5F">
        <w:rPr>
          <w:lang w:val="en-GB"/>
        </w:rPr>
        <w:t>a raking algorithm to classify them.</w:t>
      </w:r>
      <w:r w:rsidR="00823EEC" w:rsidRPr="005A1391">
        <w:rPr>
          <w:lang w:val="en-GB"/>
        </w:rPr>
        <w:t xml:space="preserve"> </w:t>
      </w:r>
      <w:r w:rsidR="00915325">
        <w:rPr>
          <w:lang w:val="en-GB"/>
        </w:rPr>
        <w:t>Usually, t</w:t>
      </w:r>
      <w:r w:rsidR="00AB087E" w:rsidRPr="005A1391">
        <w:rPr>
          <w:lang w:val="en-GB"/>
        </w:rPr>
        <w:t>wo</w:t>
      </w:r>
      <w:r w:rsidR="00823EEC" w:rsidRPr="005A1391">
        <w:rPr>
          <w:lang w:val="en-GB"/>
        </w:rPr>
        <w:t xml:space="preserve"> key factors </w:t>
      </w:r>
      <w:r w:rsidR="00F9187A" w:rsidRPr="005A1391">
        <w:rPr>
          <w:lang w:val="en-GB"/>
        </w:rPr>
        <w:t xml:space="preserve">usually </w:t>
      </w:r>
      <w:r w:rsidR="00450761">
        <w:rPr>
          <w:lang w:val="en-GB"/>
        </w:rPr>
        <w:t>impact</w:t>
      </w:r>
      <w:r w:rsidR="00823EEC" w:rsidRPr="005A1391">
        <w:rPr>
          <w:lang w:val="en-GB"/>
        </w:rPr>
        <w:t xml:space="preserve"> the way the services are </w:t>
      </w:r>
      <w:r w:rsidR="00823EEC" w:rsidRPr="005A1391">
        <w:rPr>
          <w:lang w:val="en-GB"/>
        </w:rPr>
        <w:lastRenderedPageBreak/>
        <w:t>ranked</w:t>
      </w:r>
      <w:r w:rsidR="00C04EFD" w:rsidRPr="005A1391">
        <w:rPr>
          <w:lang w:val="en-GB"/>
        </w:rPr>
        <w:t xml:space="preserve">: </w:t>
      </w:r>
      <w:r w:rsidR="00F9187A" w:rsidRPr="005A1391">
        <w:rPr>
          <w:lang w:val="en-GB"/>
        </w:rPr>
        <w:t xml:space="preserve">the use of </w:t>
      </w:r>
      <w:r w:rsidR="00C04EFD" w:rsidRPr="005A1391">
        <w:rPr>
          <w:lang w:val="en-GB"/>
        </w:rPr>
        <w:t xml:space="preserve">multiple </w:t>
      </w:r>
      <w:r w:rsidR="00823EEC" w:rsidRPr="005A1391">
        <w:rPr>
          <w:lang w:val="en-GB"/>
        </w:rPr>
        <w:t xml:space="preserve">quality attributes and </w:t>
      </w:r>
      <w:r w:rsidR="00AB087E" w:rsidRPr="005A1391">
        <w:rPr>
          <w:lang w:val="en-GB"/>
        </w:rPr>
        <w:t xml:space="preserve">the </w:t>
      </w:r>
      <w:r w:rsidR="00823EEC" w:rsidRPr="005A1391">
        <w:rPr>
          <w:lang w:val="en-GB"/>
        </w:rPr>
        <w:t xml:space="preserve">need of distinguishing </w:t>
      </w:r>
      <w:r w:rsidR="00C04EFD" w:rsidRPr="005A1391">
        <w:rPr>
          <w:lang w:val="en-GB"/>
        </w:rPr>
        <w:t xml:space="preserve">mandatory and optional </w:t>
      </w:r>
      <w:r w:rsidR="00F83AFB">
        <w:rPr>
          <w:lang w:val="en-GB"/>
        </w:rPr>
        <w:t>ones</w:t>
      </w:r>
      <w:r w:rsidR="00C04EFD" w:rsidRPr="005A1391">
        <w:rPr>
          <w:lang w:val="en-GB"/>
        </w:rPr>
        <w:t xml:space="preserve">. </w:t>
      </w:r>
    </w:p>
    <w:p w:rsidR="00C04EFD" w:rsidRDefault="00F9187A" w:rsidP="00C04EFD">
      <w:pPr>
        <w:pStyle w:val="Corpodetexto"/>
        <w:rPr>
          <w:lang w:val="en-GB"/>
        </w:rPr>
      </w:pPr>
      <w:r w:rsidRPr="005A1391">
        <w:rPr>
          <w:lang w:val="en-GB"/>
        </w:rPr>
        <w:t>Several strategies have been used to rank services</w:t>
      </w:r>
      <w:r w:rsidR="00265F15" w:rsidRPr="005A1391">
        <w:rPr>
          <w:lang w:val="en-GB"/>
        </w:rPr>
        <w:t xml:space="preserve"> based on their functional</w:t>
      </w:r>
      <w:r w:rsidR="008D1E11">
        <w:rPr>
          <w:lang w:val="en-GB"/>
        </w:rPr>
        <w:t xml:space="preserve"> and non-functional</w:t>
      </w:r>
      <w:r w:rsidR="00265F15" w:rsidRPr="005A1391">
        <w:rPr>
          <w:lang w:val="en-GB"/>
        </w:rPr>
        <w:t xml:space="preserve"> characteristics</w:t>
      </w:r>
      <w:r w:rsidRPr="005A1391">
        <w:rPr>
          <w:lang w:val="en-GB"/>
        </w:rPr>
        <w:t xml:space="preserve"> </w:t>
      </w:r>
      <w:r w:rsidR="001F5154">
        <w:fldChar w:fldCharType="begin"/>
      </w:r>
      <w:r w:rsidR="001F5154">
        <w:instrText xml:space="preserve"> REF _Ref369029989 \r \h  \* MERGEFORMAT </w:instrText>
      </w:r>
      <w:r w:rsidR="001F5154">
        <w:fldChar w:fldCharType="separate"/>
      </w:r>
      <w:r w:rsidR="00886E8D" w:rsidRPr="00886E8D">
        <w:rPr>
          <w:lang w:val="en-GB"/>
        </w:rPr>
        <w:t>[3</w:t>
      </w:r>
      <w:proofErr w:type="gramStart"/>
      <w:r w:rsidR="00886E8D" w:rsidRPr="00886E8D">
        <w:rPr>
          <w:lang w:val="en-GB"/>
        </w:rPr>
        <w:t>]</w:t>
      </w:r>
      <w:proofErr w:type="gramEnd"/>
      <w:r w:rsidR="001F5154">
        <w:fldChar w:fldCharType="end"/>
      </w:r>
      <w:fldSimple w:instr=" REF _Ref369030054 \r \h  \* MERGEFORMAT ">
        <w:r w:rsidR="00886E8D" w:rsidRPr="00886E8D">
          <w:rPr>
            <w:lang w:val="en-GB"/>
          </w:rPr>
          <w:t>[7]</w:t>
        </w:r>
      </w:fldSimple>
      <w:fldSimple w:instr=" REF _Ref369030076 \r \h  \* MERGEFORMAT ">
        <w:r w:rsidR="00886E8D" w:rsidRPr="00886E8D">
          <w:rPr>
            <w:lang w:val="en-GB"/>
          </w:rPr>
          <w:t>[8]</w:t>
        </w:r>
      </w:fldSimple>
      <w:fldSimple w:instr=" REF _Ref369030040 \r \h  \* MERGEFORMAT ">
        <w:r w:rsidR="00886E8D" w:rsidRPr="00886E8D">
          <w:rPr>
            <w:lang w:val="en-GB"/>
          </w:rPr>
          <w:t>[10]</w:t>
        </w:r>
      </w:fldSimple>
      <w:fldSimple w:instr=" REF _Ref369030006 \r \h  \* MERGEFORMAT ">
        <w:r w:rsidR="00886E8D" w:rsidRPr="00886E8D">
          <w:rPr>
            <w:lang w:val="en-GB"/>
          </w:rPr>
          <w:t>[12]</w:t>
        </w:r>
      </w:fldSimple>
      <w:fldSimple w:instr=" REF _Ref369030013 \r \h  \* MERGEFORMAT ">
        <w:r w:rsidR="00886E8D" w:rsidRPr="00886E8D">
          <w:rPr>
            <w:lang w:val="en-GB"/>
          </w:rPr>
          <w:t>[15]</w:t>
        </w:r>
      </w:fldSimple>
      <w:r w:rsidR="00D34EB2" w:rsidRPr="005A1391">
        <w:rPr>
          <w:lang w:val="en-GB"/>
        </w:rPr>
        <w:t xml:space="preserve">. Each strategy </w:t>
      </w:r>
      <w:r w:rsidR="00C04EFD" w:rsidRPr="005A1391">
        <w:rPr>
          <w:lang w:val="en-GB"/>
        </w:rPr>
        <w:t xml:space="preserve">usually </w:t>
      </w:r>
      <w:r w:rsidR="00D34EB2" w:rsidRPr="005A1391">
        <w:rPr>
          <w:lang w:val="en-GB"/>
        </w:rPr>
        <w:t>adopts a</w:t>
      </w:r>
      <w:r w:rsidR="00C04EFD" w:rsidRPr="005A1391">
        <w:rPr>
          <w:lang w:val="en-GB"/>
        </w:rPr>
        <w:t xml:space="preserve"> specific ranking algorithm to determine the most appropriate service </w:t>
      </w:r>
      <w:r w:rsidR="00A21D99">
        <w:rPr>
          <w:lang w:val="en-GB"/>
        </w:rPr>
        <w:t>to</w:t>
      </w:r>
      <w:r w:rsidR="00C04EFD" w:rsidRPr="005A1391">
        <w:rPr>
          <w:lang w:val="en-GB"/>
        </w:rPr>
        <w:t xml:space="preserve"> the </w:t>
      </w:r>
      <w:r w:rsidR="00D34EB2" w:rsidRPr="005A1391">
        <w:rPr>
          <w:lang w:val="en-GB"/>
        </w:rPr>
        <w:t>consumer</w:t>
      </w:r>
      <w:r w:rsidR="00C04EFD" w:rsidRPr="005A1391">
        <w:rPr>
          <w:lang w:val="en-GB"/>
        </w:rPr>
        <w:t xml:space="preserve">. </w:t>
      </w:r>
      <w:r w:rsidR="00D34EB2" w:rsidRPr="005A1391">
        <w:rPr>
          <w:lang w:val="en-GB"/>
        </w:rPr>
        <w:t xml:space="preserve">However, </w:t>
      </w:r>
      <w:r w:rsidR="00265F15" w:rsidRPr="005A1391">
        <w:rPr>
          <w:lang w:val="en-GB"/>
        </w:rPr>
        <w:t xml:space="preserve">the use of a single algorithm may not </w:t>
      </w:r>
      <w:r w:rsidR="009D577B">
        <w:rPr>
          <w:lang w:val="en-GB"/>
        </w:rPr>
        <w:t xml:space="preserve">always </w:t>
      </w:r>
      <w:r w:rsidR="00265F15" w:rsidRPr="005A1391">
        <w:rPr>
          <w:lang w:val="en-GB"/>
        </w:rPr>
        <w:t>be interesting</w:t>
      </w:r>
      <w:r w:rsidR="00A21D99">
        <w:rPr>
          <w:lang w:val="en-GB"/>
        </w:rPr>
        <w:t xml:space="preserve">. </w:t>
      </w:r>
      <w:r w:rsidR="009D577B">
        <w:rPr>
          <w:lang w:val="en-GB"/>
        </w:rPr>
        <w:t>In fact, while s</w:t>
      </w:r>
      <w:r w:rsidR="00265F15" w:rsidRPr="005A1391">
        <w:rPr>
          <w:lang w:val="en-GB"/>
        </w:rPr>
        <w:t xml:space="preserve">ome algorithms </w:t>
      </w:r>
      <w:r w:rsidR="009D577B">
        <w:rPr>
          <w:lang w:val="en-GB"/>
        </w:rPr>
        <w:t>are more</w:t>
      </w:r>
      <w:r w:rsidR="00A21D99">
        <w:rPr>
          <w:lang w:val="en-GB"/>
        </w:rPr>
        <w:t xml:space="preserve"> precise</w:t>
      </w:r>
      <w:r w:rsidR="00265F15" w:rsidRPr="005A1391">
        <w:rPr>
          <w:lang w:val="en-GB"/>
        </w:rPr>
        <w:t xml:space="preserve">, </w:t>
      </w:r>
      <w:r w:rsidR="00A21D99">
        <w:rPr>
          <w:lang w:val="en-GB"/>
        </w:rPr>
        <w:t>others are faster</w:t>
      </w:r>
      <w:r w:rsidR="009D577B">
        <w:rPr>
          <w:lang w:val="en-GB"/>
        </w:rPr>
        <w:t>. S</w:t>
      </w:r>
      <w:r w:rsidR="00810FD2">
        <w:rPr>
          <w:lang w:val="en-GB"/>
        </w:rPr>
        <w:t xml:space="preserve">ome algorithms differentiate between mandatory and optional quality attributes, </w:t>
      </w:r>
      <w:r w:rsidR="009D577B">
        <w:rPr>
          <w:lang w:val="en-GB"/>
        </w:rPr>
        <w:t>others do not. S</w:t>
      </w:r>
      <w:r w:rsidR="00810FD2">
        <w:rPr>
          <w:lang w:val="en-GB"/>
        </w:rPr>
        <w:t xml:space="preserve">ome algorithms allow </w:t>
      </w:r>
      <w:r w:rsidR="009D577B">
        <w:rPr>
          <w:lang w:val="en-GB"/>
        </w:rPr>
        <w:t xml:space="preserve">the service </w:t>
      </w:r>
      <w:r w:rsidR="00067B51">
        <w:rPr>
          <w:lang w:val="en-GB"/>
        </w:rPr>
        <w:t>consumer</w:t>
      </w:r>
      <w:r w:rsidR="009D577B">
        <w:rPr>
          <w:lang w:val="en-GB"/>
        </w:rPr>
        <w:t xml:space="preserve"> to specify weights to rank the candidates, while in others the </w:t>
      </w:r>
      <w:r w:rsidR="00067B51">
        <w:rPr>
          <w:lang w:val="en-GB"/>
        </w:rPr>
        <w:t>consumer</w:t>
      </w:r>
      <w:r w:rsidR="009D577B">
        <w:rPr>
          <w:lang w:val="en-GB"/>
        </w:rPr>
        <w:t xml:space="preserve"> establishes a goal function</w:t>
      </w:r>
      <w:r w:rsidR="00265F15" w:rsidRPr="005A1391">
        <w:rPr>
          <w:lang w:val="en-GB"/>
        </w:rPr>
        <w:t xml:space="preserve">. Hence, the possibility </w:t>
      </w:r>
      <w:r w:rsidR="008A48AC">
        <w:rPr>
          <w:lang w:val="en-GB"/>
        </w:rPr>
        <w:t>choosing</w:t>
      </w:r>
      <w:r w:rsidR="00265F15" w:rsidRPr="005A1391">
        <w:rPr>
          <w:lang w:val="en-GB"/>
        </w:rPr>
        <w:t xml:space="preserve"> the ranking algorithm</w:t>
      </w:r>
      <w:r w:rsidR="008A48AC">
        <w:rPr>
          <w:lang w:val="en-GB"/>
        </w:rPr>
        <w:t xml:space="preserve"> and eventually changing it</w:t>
      </w:r>
      <w:r w:rsidR="00265F15" w:rsidRPr="005A1391">
        <w:rPr>
          <w:lang w:val="en-GB"/>
        </w:rPr>
        <w:t xml:space="preserve"> at runtime to better fit the application needs is certainly </w:t>
      </w:r>
      <w:r w:rsidR="008A48AC">
        <w:rPr>
          <w:lang w:val="en-GB"/>
        </w:rPr>
        <w:t>an interesting feature</w:t>
      </w:r>
      <w:r w:rsidR="00C04EFD" w:rsidRPr="005A1391">
        <w:rPr>
          <w:lang w:val="en-GB"/>
        </w:rPr>
        <w:t>.</w:t>
      </w:r>
      <w:r w:rsidR="00AB087E" w:rsidRPr="005A1391">
        <w:rPr>
          <w:lang w:val="en-GB"/>
        </w:rPr>
        <w:t xml:space="preserve"> </w:t>
      </w:r>
      <w:r w:rsidR="00265F15" w:rsidRPr="005A1391">
        <w:rPr>
          <w:lang w:val="en-GB"/>
        </w:rPr>
        <w:t xml:space="preserve"> </w:t>
      </w:r>
    </w:p>
    <w:p w:rsidR="00296B63" w:rsidRPr="005A1391" w:rsidRDefault="00296B63" w:rsidP="00C04EFD">
      <w:pPr>
        <w:pStyle w:val="Corpodetexto"/>
        <w:rPr>
          <w:lang w:val="en-GB"/>
        </w:rPr>
      </w:pPr>
      <w:r w:rsidRPr="00CF23C0">
        <w:rPr>
          <w:lang w:val="en-GB"/>
        </w:rPr>
        <w:t xml:space="preserve">In this </w:t>
      </w:r>
      <w:r>
        <w:rPr>
          <w:lang w:val="en-GB"/>
        </w:rPr>
        <w:t>context</w:t>
      </w:r>
      <w:r w:rsidRPr="00CF23C0">
        <w:rPr>
          <w:lang w:val="en-GB"/>
        </w:rPr>
        <w:t xml:space="preserve">, </w:t>
      </w:r>
      <w:r>
        <w:rPr>
          <w:lang w:val="en-GB"/>
        </w:rPr>
        <w:t xml:space="preserve">our main contribution is a new service selection mechanism, which supports various ranking algorithms and enables dynamically replacing them without interrupting running applications. </w:t>
      </w:r>
      <w:r w:rsidRPr="00296B63">
        <w:rPr>
          <w:lang w:val="en-GB"/>
        </w:rPr>
        <w:t xml:space="preserve">Our solution is dynamic and can be </w:t>
      </w:r>
      <w:proofErr w:type="gramStart"/>
      <w:r w:rsidRPr="00296B63">
        <w:rPr>
          <w:lang w:val="en-GB"/>
        </w:rPr>
        <w:t>activated/deactivated</w:t>
      </w:r>
      <w:proofErr w:type="gramEnd"/>
      <w:r w:rsidRPr="00296B63">
        <w:rPr>
          <w:lang w:val="en-GB"/>
        </w:rPr>
        <w:t xml:space="preserve"> anytime without affecting the execution of other services</w:t>
      </w:r>
      <w:r w:rsidR="00E64343">
        <w:rPr>
          <w:lang w:val="en-GB"/>
        </w:rPr>
        <w:t>. I</w:t>
      </w:r>
      <w:r w:rsidRPr="00296B63">
        <w:rPr>
          <w:lang w:val="en-GB"/>
        </w:rPr>
        <w:t xml:space="preserve">t is also extensible </w:t>
      </w:r>
      <w:r w:rsidR="00E64343">
        <w:rPr>
          <w:lang w:val="en-GB"/>
        </w:rPr>
        <w:t>in the sense that it enables</w:t>
      </w:r>
      <w:r w:rsidRPr="00296B63">
        <w:rPr>
          <w:lang w:val="en-GB"/>
        </w:rPr>
        <w:t xml:space="preserve"> including new ranking algorithms</w:t>
      </w:r>
      <w:r w:rsidR="00E64343">
        <w:rPr>
          <w:lang w:val="en-GB"/>
        </w:rPr>
        <w:t xml:space="preserve"> at runtime. We also say that our solution is</w:t>
      </w:r>
      <w:r w:rsidRPr="00296B63">
        <w:rPr>
          <w:lang w:val="en-GB"/>
        </w:rPr>
        <w:t xml:space="preserve"> automatic </w:t>
      </w:r>
      <w:r w:rsidR="00E64343">
        <w:rPr>
          <w:lang w:val="en-GB"/>
        </w:rPr>
        <w:t>since it does not require</w:t>
      </w:r>
      <w:r w:rsidRPr="00296B63">
        <w:rPr>
          <w:lang w:val="en-GB"/>
        </w:rPr>
        <w:t xml:space="preserve"> human intervention during</w:t>
      </w:r>
      <w:r>
        <w:rPr>
          <w:lang w:val="en-GB"/>
        </w:rPr>
        <w:t xml:space="preserve"> the service selection</w:t>
      </w:r>
      <w:r w:rsidR="00E64343">
        <w:rPr>
          <w:lang w:val="en-GB"/>
        </w:rPr>
        <w:t xml:space="preserve"> process</w:t>
      </w:r>
      <w:r>
        <w:rPr>
          <w:lang w:val="en-GB"/>
        </w:rPr>
        <w:t xml:space="preserve">. </w:t>
      </w:r>
      <w:r w:rsidRPr="00296B63">
        <w:rPr>
          <w:lang w:val="en-GB"/>
        </w:rPr>
        <w:t xml:space="preserve">Finally, our solution allows </w:t>
      </w:r>
      <w:r w:rsidR="00067B51">
        <w:rPr>
          <w:lang w:val="en-GB"/>
        </w:rPr>
        <w:t>consumer</w:t>
      </w:r>
      <w:r w:rsidRPr="00296B63">
        <w:rPr>
          <w:lang w:val="en-GB"/>
        </w:rPr>
        <w:t>s to express their preference</w:t>
      </w:r>
      <w:r>
        <w:rPr>
          <w:lang w:val="en-GB"/>
        </w:rPr>
        <w:t>s</w:t>
      </w:r>
      <w:r w:rsidR="008238FB">
        <w:rPr>
          <w:lang w:val="en-GB"/>
        </w:rPr>
        <w:t>, which are used during</w:t>
      </w:r>
      <w:r w:rsidRPr="00296B63">
        <w:rPr>
          <w:lang w:val="en-GB"/>
        </w:rPr>
        <w:t xml:space="preserve"> the selection process.</w:t>
      </w:r>
      <w:r>
        <w:rPr>
          <w:lang w:val="en-GB"/>
        </w:rPr>
        <w:t xml:space="preserve"> </w:t>
      </w:r>
      <w:r w:rsidR="008238FB">
        <w:rPr>
          <w:lang w:val="en-GB"/>
        </w:rPr>
        <w:t>Our</w:t>
      </w:r>
      <w:r>
        <w:rPr>
          <w:lang w:val="en-GB"/>
        </w:rPr>
        <w:t xml:space="preserve"> selection mechanism is part of DSOA (Dynamic Service Oriented Architecture), an open source platform that is completely defined around the service concepts.  </w:t>
      </w:r>
    </w:p>
    <w:p w:rsidR="00CF23C0" w:rsidRPr="00A544A2" w:rsidRDefault="00C04EFD" w:rsidP="00C04EFD">
      <w:pPr>
        <w:pStyle w:val="Corpodetexto"/>
        <w:rPr>
          <w:lang w:val="en-GB"/>
        </w:rPr>
      </w:pPr>
      <w:r w:rsidRPr="00CF23C0">
        <w:rPr>
          <w:lang w:val="en-GB"/>
        </w:rPr>
        <w:t xml:space="preserve"> </w:t>
      </w:r>
      <w:r w:rsidR="00CF23C0" w:rsidRPr="00A544A2">
        <w:rPr>
          <w:lang w:val="en-GB"/>
        </w:rPr>
        <w:t xml:space="preserve">This paper extends our previous one </w:t>
      </w:r>
      <w:fldSimple w:instr=" REF _Ref370415241 \r \h  \* MERGEFORMAT ">
        <w:r w:rsidR="00886E8D" w:rsidRPr="00886E8D">
          <w:rPr>
            <w:lang w:val="en-GB"/>
          </w:rPr>
          <w:t>[1]</w:t>
        </w:r>
      </w:fldSimple>
      <w:r w:rsidR="0026249B" w:rsidRPr="00A544A2">
        <w:rPr>
          <w:lang w:val="en-GB"/>
        </w:rPr>
        <w:t xml:space="preserve"> </w:t>
      </w:r>
      <w:r w:rsidR="00CF23C0" w:rsidRPr="00A544A2">
        <w:rPr>
          <w:lang w:val="en-GB"/>
        </w:rPr>
        <w:t xml:space="preserve">by </w:t>
      </w:r>
      <w:r w:rsidR="009F2316">
        <w:rPr>
          <w:lang w:val="en-GB"/>
        </w:rPr>
        <w:t xml:space="preserve">presenting more details concerning the selection process and </w:t>
      </w:r>
      <w:r w:rsidR="00CF23C0" w:rsidRPr="00A544A2">
        <w:rPr>
          <w:lang w:val="en-GB"/>
        </w:rPr>
        <w:t xml:space="preserve">implementing </w:t>
      </w:r>
      <w:r w:rsidR="0026249B" w:rsidRPr="00A544A2">
        <w:rPr>
          <w:lang w:val="en-GB"/>
        </w:rPr>
        <w:t xml:space="preserve">two </w:t>
      </w:r>
      <w:r w:rsidR="009F2316">
        <w:rPr>
          <w:lang w:val="en-GB"/>
        </w:rPr>
        <w:t>new ranking algorithms. Besides that, we improved</w:t>
      </w:r>
      <w:r w:rsidR="00CF23C0" w:rsidRPr="00A544A2">
        <w:rPr>
          <w:lang w:val="en-GB"/>
        </w:rPr>
        <w:t xml:space="preserve"> </w:t>
      </w:r>
      <w:r w:rsidR="009F2316">
        <w:rPr>
          <w:lang w:val="en-GB"/>
        </w:rPr>
        <w:t>our</w:t>
      </w:r>
      <w:r w:rsidR="00CF23C0" w:rsidRPr="00A544A2">
        <w:rPr>
          <w:lang w:val="en-GB"/>
        </w:rPr>
        <w:t xml:space="preserve"> experimental evaluation</w:t>
      </w:r>
      <w:r w:rsidR="009F2316">
        <w:rPr>
          <w:lang w:val="en-GB"/>
        </w:rPr>
        <w:t>.</w:t>
      </w:r>
      <w:r w:rsidR="0026249B" w:rsidRPr="00A544A2">
        <w:rPr>
          <w:lang w:val="en-GB"/>
        </w:rPr>
        <w:t xml:space="preserve"> </w:t>
      </w:r>
    </w:p>
    <w:p w:rsidR="008A55B5" w:rsidRPr="005A1391" w:rsidRDefault="00C04EFD" w:rsidP="00C04EFD">
      <w:pPr>
        <w:pStyle w:val="Corpodetexto"/>
        <w:rPr>
          <w:lang w:val="en-GB"/>
        </w:rPr>
      </w:pPr>
      <w:r w:rsidRPr="005A1391">
        <w:rPr>
          <w:lang w:val="en-GB"/>
        </w:rPr>
        <w:t xml:space="preserve">The rest of the paper is organized as follows: Section 2 </w:t>
      </w:r>
      <w:r w:rsidR="0061425D" w:rsidRPr="005A1391">
        <w:rPr>
          <w:lang w:val="en-GB"/>
        </w:rPr>
        <w:t>introduces</w:t>
      </w:r>
      <w:r w:rsidRPr="005A1391">
        <w:rPr>
          <w:lang w:val="en-GB"/>
        </w:rPr>
        <w:t xml:space="preserve"> </w:t>
      </w:r>
      <w:r w:rsidR="009F2316">
        <w:rPr>
          <w:lang w:val="en-GB"/>
        </w:rPr>
        <w:t xml:space="preserve">the </w:t>
      </w:r>
      <w:r w:rsidR="0091242C">
        <w:rPr>
          <w:lang w:val="en-GB"/>
        </w:rPr>
        <w:t xml:space="preserve">basic </w:t>
      </w:r>
      <w:r w:rsidRPr="005A1391">
        <w:rPr>
          <w:lang w:val="en-GB"/>
        </w:rPr>
        <w:t>concepts</w:t>
      </w:r>
      <w:r w:rsidR="009F2316">
        <w:rPr>
          <w:lang w:val="en-GB"/>
        </w:rPr>
        <w:t xml:space="preserve"> that are required</w:t>
      </w:r>
      <w:r w:rsidRPr="005A1391">
        <w:rPr>
          <w:lang w:val="en-GB"/>
        </w:rPr>
        <w:t xml:space="preserve"> for a better understanding of the proposed work. </w:t>
      </w:r>
      <w:r w:rsidR="009F2316">
        <w:rPr>
          <w:lang w:val="en-GB"/>
        </w:rPr>
        <w:t>In S</w:t>
      </w:r>
      <w:r w:rsidRPr="005A1391">
        <w:rPr>
          <w:lang w:val="en-GB"/>
        </w:rPr>
        <w:t>ection 3</w:t>
      </w:r>
      <w:r w:rsidR="009F2316">
        <w:rPr>
          <w:lang w:val="en-GB"/>
        </w:rPr>
        <w:t xml:space="preserve">, we </w:t>
      </w:r>
      <w:r w:rsidR="007C3545">
        <w:rPr>
          <w:lang w:val="en-GB"/>
        </w:rPr>
        <w:t>present our quality meta</w:t>
      </w:r>
      <w:r w:rsidR="0028587F">
        <w:rPr>
          <w:lang w:val="en-GB"/>
        </w:rPr>
        <w:t>-</w:t>
      </w:r>
      <w:r w:rsidR="007C3545">
        <w:rPr>
          <w:lang w:val="en-GB"/>
        </w:rPr>
        <w:t xml:space="preserve">model. Then, in Section 4 we detail </w:t>
      </w:r>
      <w:r w:rsidR="009F2316">
        <w:rPr>
          <w:lang w:val="en-GB"/>
        </w:rPr>
        <w:t xml:space="preserve">our service selection mechanism presenting its workflow and </w:t>
      </w:r>
      <w:r w:rsidR="00D553EF">
        <w:rPr>
          <w:lang w:val="en-GB"/>
        </w:rPr>
        <w:t xml:space="preserve">internal </w:t>
      </w:r>
      <w:r w:rsidR="009F2316">
        <w:rPr>
          <w:lang w:val="en-GB"/>
        </w:rPr>
        <w:t>components</w:t>
      </w:r>
      <w:r w:rsidR="00270395">
        <w:rPr>
          <w:lang w:val="en-GB"/>
        </w:rPr>
        <w:t xml:space="preserve">. </w:t>
      </w:r>
      <w:r w:rsidR="007C3545">
        <w:rPr>
          <w:lang w:val="en-GB"/>
        </w:rPr>
        <w:t>Next</w:t>
      </w:r>
      <w:r w:rsidR="00114AB6">
        <w:rPr>
          <w:lang w:val="en-GB"/>
        </w:rPr>
        <w:t xml:space="preserve">, </w:t>
      </w:r>
      <w:r w:rsidR="00270395">
        <w:rPr>
          <w:lang w:val="en-GB"/>
        </w:rPr>
        <w:t xml:space="preserve">Section </w:t>
      </w:r>
      <w:r w:rsidR="007C3545">
        <w:rPr>
          <w:lang w:val="en-GB"/>
        </w:rPr>
        <w:t>5</w:t>
      </w:r>
      <w:r w:rsidR="00270395">
        <w:rPr>
          <w:lang w:val="en-GB"/>
        </w:rPr>
        <w:t xml:space="preserve"> presents</w:t>
      </w:r>
      <w:r w:rsidRPr="005A1391">
        <w:rPr>
          <w:lang w:val="en-GB"/>
        </w:rPr>
        <w:t xml:space="preserve"> </w:t>
      </w:r>
      <w:r w:rsidR="006E532C">
        <w:rPr>
          <w:lang w:val="en-GB"/>
        </w:rPr>
        <w:t xml:space="preserve">a </w:t>
      </w:r>
      <w:r w:rsidRPr="005A1391">
        <w:rPr>
          <w:lang w:val="en-GB"/>
        </w:rPr>
        <w:t xml:space="preserve">performance evaluation. Related works are shown in Section </w:t>
      </w:r>
      <w:r w:rsidR="007C3545">
        <w:rPr>
          <w:lang w:val="en-GB"/>
        </w:rPr>
        <w:t>6</w:t>
      </w:r>
      <w:r w:rsidRPr="005A1391">
        <w:rPr>
          <w:lang w:val="en-GB"/>
        </w:rPr>
        <w:t xml:space="preserve">. Finally, </w:t>
      </w:r>
      <w:r w:rsidR="006E532C">
        <w:rPr>
          <w:lang w:val="en-GB"/>
        </w:rPr>
        <w:t xml:space="preserve">in </w:t>
      </w:r>
      <w:r w:rsidR="007C3545">
        <w:rPr>
          <w:lang w:val="en-GB"/>
        </w:rPr>
        <w:t>Section 7</w:t>
      </w:r>
      <w:r w:rsidRPr="005A1391">
        <w:rPr>
          <w:lang w:val="en-GB"/>
        </w:rPr>
        <w:t xml:space="preserve"> the conclusion </w:t>
      </w:r>
      <w:r w:rsidR="006E532C">
        <w:rPr>
          <w:lang w:val="en-GB"/>
        </w:rPr>
        <w:t>of this</w:t>
      </w:r>
      <w:r w:rsidRPr="005A1391">
        <w:rPr>
          <w:lang w:val="en-GB"/>
        </w:rPr>
        <w:t xml:space="preserve"> paper is presented and </w:t>
      </w:r>
      <w:r w:rsidR="004A6B14">
        <w:rPr>
          <w:lang w:val="en-GB"/>
        </w:rPr>
        <w:t>some lines of</w:t>
      </w:r>
      <w:r w:rsidRPr="005A1391">
        <w:rPr>
          <w:lang w:val="en-GB"/>
        </w:rPr>
        <w:t xml:space="preserve"> future work</w:t>
      </w:r>
      <w:r w:rsidR="004A6B14">
        <w:rPr>
          <w:lang w:val="en-GB"/>
        </w:rPr>
        <w:t xml:space="preserve"> are discussed</w:t>
      </w:r>
      <w:r w:rsidRPr="005A1391">
        <w:rPr>
          <w:lang w:val="en-GB"/>
        </w:rPr>
        <w:t>.</w:t>
      </w:r>
    </w:p>
    <w:p w:rsidR="008A55B5" w:rsidRDefault="009630EC" w:rsidP="00AC353A">
      <w:pPr>
        <w:pStyle w:val="Ttulo1"/>
        <w:numPr>
          <w:ilvl w:val="0"/>
          <w:numId w:val="4"/>
        </w:numPr>
        <w:rPr>
          <w:rFonts w:ascii="Times New Roman" w:eastAsia="MS Mincho" w:hAnsi="Times New Roman"/>
          <w:b w:val="0"/>
          <w:bCs w:val="0"/>
          <w:smallCaps/>
          <w:noProof/>
          <w:kern w:val="0"/>
          <w:sz w:val="20"/>
          <w:szCs w:val="20"/>
          <w:lang w:val="en-GB"/>
        </w:rPr>
      </w:pPr>
      <w:r>
        <w:rPr>
          <w:rFonts w:ascii="Times New Roman" w:eastAsia="MS Mincho" w:hAnsi="Times New Roman"/>
          <w:b w:val="0"/>
          <w:bCs w:val="0"/>
          <w:smallCaps/>
          <w:noProof/>
          <w:kern w:val="0"/>
          <w:sz w:val="20"/>
          <w:szCs w:val="20"/>
          <w:lang w:val="en-GB"/>
        </w:rPr>
        <w:lastRenderedPageBreak/>
        <w:t>basic concepts</w:t>
      </w:r>
    </w:p>
    <w:p w:rsidR="0091242C" w:rsidRDefault="0091242C" w:rsidP="0091242C">
      <w:pPr>
        <w:pStyle w:val="Corpodetexto"/>
        <w:rPr>
          <w:lang w:val="en-GB"/>
        </w:rPr>
      </w:pPr>
      <w:r>
        <w:rPr>
          <w:lang w:val="en-GB"/>
        </w:rPr>
        <w:t>Prior to present</w:t>
      </w:r>
      <w:r w:rsidR="005F2365">
        <w:rPr>
          <w:lang w:val="en-GB"/>
        </w:rPr>
        <w:t>ing</w:t>
      </w:r>
      <w:r>
        <w:rPr>
          <w:lang w:val="en-GB"/>
        </w:rPr>
        <w:t xml:space="preserve"> the proposed solution, this section introduces some basic concepts related to </w:t>
      </w:r>
      <w:r w:rsidR="004F2195">
        <w:rPr>
          <w:lang w:val="en-GB"/>
        </w:rPr>
        <w:t xml:space="preserve">quality attributes, </w:t>
      </w:r>
      <w:r>
        <w:rPr>
          <w:lang w:val="en-GB"/>
        </w:rPr>
        <w:t xml:space="preserve">service selection and </w:t>
      </w:r>
      <w:r w:rsidR="00BB3B0B">
        <w:rPr>
          <w:lang w:val="en-GB"/>
        </w:rPr>
        <w:t xml:space="preserve">the </w:t>
      </w:r>
      <w:proofErr w:type="spellStart"/>
      <w:r w:rsidR="004F2195">
        <w:rPr>
          <w:lang w:val="en-GB"/>
        </w:rPr>
        <w:t>OSGi</w:t>
      </w:r>
      <w:proofErr w:type="spellEnd"/>
      <w:r w:rsidR="00BB3B0B">
        <w:rPr>
          <w:lang w:val="en-GB"/>
        </w:rPr>
        <w:t xml:space="preserve"> platform</w:t>
      </w:r>
      <w:r>
        <w:rPr>
          <w:lang w:val="en-GB"/>
        </w:rPr>
        <w:t>.</w:t>
      </w:r>
    </w:p>
    <w:p w:rsidR="009A13D1" w:rsidRPr="009630EC" w:rsidRDefault="009A13D1" w:rsidP="009A13D1">
      <w:pPr>
        <w:pStyle w:val="Ttulo2"/>
        <w:numPr>
          <w:ilvl w:val="1"/>
          <w:numId w:val="4"/>
        </w:numPr>
        <w:rPr>
          <w:lang w:val="en-GB"/>
        </w:rPr>
      </w:pPr>
      <w:r w:rsidRPr="009630EC">
        <w:rPr>
          <w:lang w:val="en-GB"/>
        </w:rPr>
        <w:t>Q</w:t>
      </w:r>
      <w:r w:rsidR="001B72B3">
        <w:rPr>
          <w:lang w:val="en-GB"/>
        </w:rPr>
        <w:t>uality</w:t>
      </w:r>
      <w:r w:rsidRPr="009630EC">
        <w:rPr>
          <w:lang w:val="en-GB"/>
        </w:rPr>
        <w:t xml:space="preserve"> Attributes</w:t>
      </w:r>
    </w:p>
    <w:p w:rsidR="009A13D1" w:rsidRDefault="00C360FD" w:rsidP="009A13D1">
      <w:pPr>
        <w:pStyle w:val="Corpodetexto"/>
        <w:rPr>
          <w:lang w:val="en-GB"/>
        </w:rPr>
      </w:pPr>
      <w:r>
        <w:rPr>
          <w:lang w:val="en-GB"/>
        </w:rPr>
        <w:t>While f</w:t>
      </w:r>
      <w:r w:rsidR="009A13D1" w:rsidRPr="009630EC">
        <w:rPr>
          <w:lang w:val="en-GB"/>
        </w:rPr>
        <w:t xml:space="preserve">unctional requirements define what </w:t>
      </w:r>
      <w:r>
        <w:rPr>
          <w:lang w:val="en-GB"/>
        </w:rPr>
        <w:t>the</w:t>
      </w:r>
      <w:r w:rsidR="00293C11">
        <w:rPr>
          <w:lang w:val="en-GB"/>
        </w:rPr>
        <w:t xml:space="preserve"> </w:t>
      </w:r>
      <w:r w:rsidR="009A13D1" w:rsidRPr="009630EC">
        <w:rPr>
          <w:lang w:val="en-GB"/>
        </w:rPr>
        <w:t xml:space="preserve">software is expected to do, non-functional requirements (quality attributes) specify global constraints on how </w:t>
      </w:r>
      <w:r>
        <w:rPr>
          <w:lang w:val="en-GB"/>
        </w:rPr>
        <w:t>it</w:t>
      </w:r>
      <w:r w:rsidR="009A13D1" w:rsidRPr="009630EC">
        <w:rPr>
          <w:lang w:val="en-GB"/>
        </w:rPr>
        <w:t xml:space="preserve"> operates or how its functionality is exhibited. Quality attributes have a very distinctive nature, </w:t>
      </w:r>
      <w:r w:rsidR="00BB3B0B">
        <w:rPr>
          <w:lang w:val="en-GB"/>
        </w:rPr>
        <w:t>comprising</w:t>
      </w:r>
      <w:r w:rsidR="009A13D1" w:rsidRPr="009630EC">
        <w:rPr>
          <w:lang w:val="en-GB"/>
        </w:rPr>
        <w:t xml:space="preserve"> a wide variety of aspects such as </w:t>
      </w:r>
      <w:r w:rsidR="00BB3B0B">
        <w:rPr>
          <w:lang w:val="en-GB"/>
        </w:rPr>
        <w:t>performance</w:t>
      </w:r>
      <w:r w:rsidR="00640A8F">
        <w:rPr>
          <w:lang w:val="en-GB"/>
        </w:rPr>
        <w:t>, cost and fault-tolerance.</w:t>
      </w:r>
    </w:p>
    <w:p w:rsidR="00E15975" w:rsidRPr="009630EC" w:rsidRDefault="00FD0460" w:rsidP="00E15975">
      <w:pPr>
        <w:pStyle w:val="Corpodetexto"/>
        <w:rPr>
          <w:lang w:val="en-GB"/>
        </w:rPr>
      </w:pPr>
      <w:r w:rsidRPr="00FD0460">
        <w:rPr>
          <w:lang w:val="en-GB"/>
        </w:rPr>
        <w:t>Considering the broad scope of that</w:t>
      </w:r>
      <w:r>
        <w:rPr>
          <w:lang w:val="en-GB"/>
        </w:rPr>
        <w:t xml:space="preserve"> </w:t>
      </w:r>
      <w:proofErr w:type="spellStart"/>
      <w:r w:rsidRPr="00602AF9">
        <w:t>deﬁnition</w:t>
      </w:r>
      <w:proofErr w:type="spellEnd"/>
      <w:r w:rsidRPr="00FD0460">
        <w:rPr>
          <w:lang w:val="en-GB"/>
        </w:rPr>
        <w:t>, different schemes have been proposed to group</w:t>
      </w:r>
      <w:r>
        <w:rPr>
          <w:lang w:val="en-GB"/>
        </w:rPr>
        <w:t xml:space="preserve"> </w:t>
      </w:r>
      <w:r w:rsidRPr="00FD0460">
        <w:rPr>
          <w:lang w:val="en-GB"/>
        </w:rPr>
        <w:t xml:space="preserve">and classify these attributes. A natural </w:t>
      </w:r>
      <w:proofErr w:type="spellStart"/>
      <w:r w:rsidRPr="00FD0460">
        <w:rPr>
          <w:lang w:val="en-GB"/>
        </w:rPr>
        <w:t>classiﬁcation</w:t>
      </w:r>
      <w:proofErr w:type="spellEnd"/>
      <w:r w:rsidRPr="00FD0460">
        <w:rPr>
          <w:lang w:val="en-GB"/>
        </w:rPr>
        <w:t xml:space="preserve"> that can</w:t>
      </w:r>
      <w:r>
        <w:rPr>
          <w:lang w:val="en-GB"/>
        </w:rPr>
        <w:t xml:space="preserve"> </w:t>
      </w:r>
      <w:r w:rsidRPr="00FD0460">
        <w:rPr>
          <w:lang w:val="en-GB"/>
        </w:rPr>
        <w:t xml:space="preserve">be </w:t>
      </w:r>
      <w:r w:rsidR="00602AF9" w:rsidRPr="00FD0460">
        <w:rPr>
          <w:lang w:val="en-GB"/>
        </w:rPr>
        <w:t>easily</w:t>
      </w:r>
      <w:r w:rsidRPr="00FD0460">
        <w:rPr>
          <w:lang w:val="en-GB"/>
        </w:rPr>
        <w:t xml:space="preserve"> considered is grouping these attributes into two</w:t>
      </w:r>
      <w:r>
        <w:rPr>
          <w:lang w:val="en-GB"/>
        </w:rPr>
        <w:t xml:space="preserve"> </w:t>
      </w:r>
      <w:r w:rsidRPr="00FD0460">
        <w:rPr>
          <w:lang w:val="en-GB"/>
        </w:rPr>
        <w:t xml:space="preserve">categories. The </w:t>
      </w:r>
      <w:proofErr w:type="spellStart"/>
      <w:r w:rsidRPr="00FD0460">
        <w:rPr>
          <w:lang w:val="en-GB"/>
        </w:rPr>
        <w:t>ﬁrst</w:t>
      </w:r>
      <w:proofErr w:type="spellEnd"/>
      <w:r w:rsidRPr="00FD0460">
        <w:rPr>
          <w:lang w:val="en-GB"/>
        </w:rPr>
        <w:t xml:space="preserve"> one comprises the deterministic attributes</w:t>
      </w:r>
      <w:r>
        <w:rPr>
          <w:lang w:val="en-GB"/>
        </w:rPr>
        <w:t xml:space="preserve"> </w:t>
      </w:r>
      <w:r w:rsidRPr="00FD0460">
        <w:rPr>
          <w:lang w:val="en-GB"/>
        </w:rPr>
        <w:t>which are those whose values are known before application</w:t>
      </w:r>
      <w:r>
        <w:rPr>
          <w:lang w:val="en-GB"/>
        </w:rPr>
        <w:t xml:space="preserve"> </w:t>
      </w:r>
      <w:r w:rsidRPr="00FD0460">
        <w:rPr>
          <w:lang w:val="en-GB"/>
        </w:rPr>
        <w:t>execution (e.g. price and transactional properties). The other</w:t>
      </w:r>
      <w:r>
        <w:rPr>
          <w:lang w:val="en-GB"/>
        </w:rPr>
        <w:t xml:space="preserve"> </w:t>
      </w:r>
      <w:r w:rsidRPr="00FD0460">
        <w:rPr>
          <w:lang w:val="en-GB"/>
        </w:rPr>
        <w:t>category, referred to as non-deterministic attributes, comprise</w:t>
      </w:r>
      <w:r w:rsidR="00E15975">
        <w:rPr>
          <w:lang w:val="en-GB"/>
        </w:rPr>
        <w:t>s</w:t>
      </w:r>
      <w:r>
        <w:rPr>
          <w:lang w:val="en-GB"/>
        </w:rPr>
        <w:t xml:space="preserve"> </w:t>
      </w:r>
      <w:r w:rsidRPr="00FD0460">
        <w:rPr>
          <w:lang w:val="en-GB"/>
        </w:rPr>
        <w:t>those attributes whose values observed at runtime include some</w:t>
      </w:r>
      <w:r>
        <w:rPr>
          <w:lang w:val="en-GB"/>
        </w:rPr>
        <w:t xml:space="preserve"> </w:t>
      </w:r>
      <w:r w:rsidRPr="00FD0460">
        <w:rPr>
          <w:lang w:val="en-GB"/>
        </w:rPr>
        <w:t>uncertain degree. This category clearly include</w:t>
      </w:r>
      <w:r w:rsidR="00E15975">
        <w:rPr>
          <w:lang w:val="en-GB"/>
        </w:rPr>
        <w:t>s</w:t>
      </w:r>
      <w:r w:rsidRPr="00FD0460">
        <w:rPr>
          <w:lang w:val="en-GB"/>
        </w:rPr>
        <w:t xml:space="preserve"> performance</w:t>
      </w:r>
      <w:r>
        <w:rPr>
          <w:lang w:val="en-GB"/>
        </w:rPr>
        <w:t xml:space="preserve"> </w:t>
      </w:r>
      <w:r w:rsidRPr="00FD0460">
        <w:rPr>
          <w:lang w:val="en-GB"/>
        </w:rPr>
        <w:t>related characteristics, such as availability and response time.</w:t>
      </w:r>
      <w:r>
        <w:rPr>
          <w:lang w:val="en-GB"/>
        </w:rPr>
        <w:t xml:space="preserve"> </w:t>
      </w:r>
      <w:r w:rsidRPr="00FD0460">
        <w:rPr>
          <w:lang w:val="en-GB"/>
        </w:rPr>
        <w:t>It is important to mention that this research paper focuses on</w:t>
      </w:r>
      <w:r>
        <w:rPr>
          <w:lang w:val="en-GB"/>
        </w:rPr>
        <w:t xml:space="preserve"> </w:t>
      </w:r>
      <w:r w:rsidRPr="00FD0460">
        <w:rPr>
          <w:lang w:val="en-GB"/>
        </w:rPr>
        <w:t>performance related quality attributes.</w:t>
      </w:r>
    </w:p>
    <w:p w:rsidR="008A55B5" w:rsidRPr="005A1391" w:rsidRDefault="00536788" w:rsidP="00AC353A">
      <w:pPr>
        <w:pStyle w:val="Ttulo2"/>
        <w:numPr>
          <w:ilvl w:val="1"/>
          <w:numId w:val="4"/>
        </w:numPr>
        <w:rPr>
          <w:lang w:val="en-GB"/>
        </w:rPr>
      </w:pPr>
      <w:r w:rsidRPr="005A1391">
        <w:rPr>
          <w:lang w:val="en-GB"/>
        </w:rPr>
        <w:t xml:space="preserve">Service </w:t>
      </w:r>
      <w:r w:rsidR="00811B11">
        <w:rPr>
          <w:lang w:val="en-GB"/>
        </w:rPr>
        <w:t xml:space="preserve">Discovery and </w:t>
      </w:r>
      <w:r w:rsidRPr="005A1391">
        <w:rPr>
          <w:lang w:val="en-GB"/>
        </w:rPr>
        <w:t>Selection</w:t>
      </w:r>
    </w:p>
    <w:p w:rsidR="008A55B5" w:rsidRPr="009630EC" w:rsidRDefault="00602AF9" w:rsidP="00753F7B">
      <w:pPr>
        <w:pStyle w:val="Corpodetexto"/>
        <w:rPr>
          <w:lang w:val="en-GB"/>
        </w:rPr>
      </w:pPr>
      <w:r>
        <w:rPr>
          <w:lang w:val="en-GB"/>
        </w:rPr>
        <w:t xml:space="preserve">Service </w:t>
      </w:r>
      <w:r w:rsidR="00536788" w:rsidRPr="009630EC">
        <w:rPr>
          <w:lang w:val="en-GB"/>
        </w:rPr>
        <w:t>discovery and selection are</w:t>
      </w:r>
      <w:r>
        <w:rPr>
          <w:lang w:val="en-GB"/>
        </w:rPr>
        <w:t xml:space="preserve"> </w:t>
      </w:r>
      <w:r w:rsidR="0046080C">
        <w:rPr>
          <w:lang w:val="en-GB"/>
        </w:rPr>
        <w:t>closely related</w:t>
      </w:r>
      <w:r w:rsidR="00536788" w:rsidRPr="009630EC">
        <w:rPr>
          <w:lang w:val="en-GB"/>
        </w:rPr>
        <w:t xml:space="preserve"> activities. </w:t>
      </w:r>
      <w:r w:rsidR="00811B11">
        <w:rPr>
          <w:lang w:val="en-GB"/>
        </w:rPr>
        <w:t>In fact, service</w:t>
      </w:r>
      <w:r w:rsidR="00536788" w:rsidRPr="009630EC">
        <w:rPr>
          <w:lang w:val="en-GB"/>
        </w:rPr>
        <w:t xml:space="preserve"> discovery </w:t>
      </w:r>
      <w:r w:rsidR="0046080C">
        <w:rPr>
          <w:lang w:val="en-GB"/>
        </w:rPr>
        <w:t>comprises</w:t>
      </w:r>
      <w:r w:rsidR="00536788" w:rsidRPr="009630EC">
        <w:rPr>
          <w:lang w:val="en-GB"/>
        </w:rPr>
        <w:t xml:space="preserve"> the process of finding services that meet </w:t>
      </w:r>
      <w:r w:rsidR="0046080C">
        <w:rPr>
          <w:lang w:val="en-GB"/>
        </w:rPr>
        <w:t>consumers'</w:t>
      </w:r>
      <w:r w:rsidR="00536788" w:rsidRPr="009630EC">
        <w:rPr>
          <w:lang w:val="en-GB"/>
        </w:rPr>
        <w:t xml:space="preserve"> </w:t>
      </w:r>
      <w:r w:rsidR="0046080C">
        <w:rPr>
          <w:lang w:val="en-GB"/>
        </w:rPr>
        <w:t xml:space="preserve">requirements. </w:t>
      </w:r>
      <w:r w:rsidR="00CF4040">
        <w:rPr>
          <w:lang w:val="en-GB"/>
        </w:rPr>
        <w:t xml:space="preserve">Meanwhile, </w:t>
      </w:r>
      <w:r w:rsidR="0046080C">
        <w:rPr>
          <w:lang w:val="en-GB"/>
        </w:rPr>
        <w:t xml:space="preserve">service </w:t>
      </w:r>
      <w:r w:rsidR="00CF4040">
        <w:rPr>
          <w:lang w:val="en-GB"/>
        </w:rPr>
        <w:t>s</w:t>
      </w:r>
      <w:r w:rsidR="00536788" w:rsidRPr="009630EC">
        <w:rPr>
          <w:lang w:val="en-GB"/>
        </w:rPr>
        <w:t xml:space="preserve">election is the process that deals with the choice of a service instance that has been previously discovered. </w:t>
      </w:r>
      <w:r w:rsidR="00811B11">
        <w:rPr>
          <w:lang w:val="en-GB"/>
        </w:rPr>
        <w:t>In this context</w:t>
      </w:r>
      <w:r w:rsidR="00536788" w:rsidRPr="009630EC">
        <w:rPr>
          <w:lang w:val="en-GB"/>
        </w:rPr>
        <w:t xml:space="preserve">, service discovery is a prerequisite </w:t>
      </w:r>
      <w:r w:rsidR="00811B11">
        <w:rPr>
          <w:lang w:val="en-GB"/>
        </w:rPr>
        <w:t>to</w:t>
      </w:r>
      <w:r w:rsidR="00536788" w:rsidRPr="009630EC">
        <w:rPr>
          <w:lang w:val="en-GB"/>
        </w:rPr>
        <w:t xml:space="preserve"> the selection process</w:t>
      </w:r>
      <w:r w:rsidR="00C15B2F" w:rsidRPr="009630EC">
        <w:rPr>
          <w:lang w:val="en-GB"/>
        </w:rPr>
        <w:t xml:space="preserve"> </w:t>
      </w:r>
      <w:r w:rsidR="001F5154">
        <w:fldChar w:fldCharType="begin"/>
      </w:r>
      <w:r w:rsidR="001F5154">
        <w:instrText xml:space="preserve"> REF _Ref369030180 \r \h  \* MERGEFORMAT </w:instrText>
      </w:r>
      <w:r w:rsidR="001F5154">
        <w:fldChar w:fldCharType="separate"/>
      </w:r>
      <w:r w:rsidR="00886E8D" w:rsidRPr="00886E8D">
        <w:rPr>
          <w:lang w:val="en-GB"/>
        </w:rPr>
        <w:t>[4</w:t>
      </w:r>
      <w:proofErr w:type="gramStart"/>
      <w:r w:rsidR="00886E8D" w:rsidRPr="00886E8D">
        <w:rPr>
          <w:lang w:val="en-GB"/>
        </w:rPr>
        <w:t>]</w:t>
      </w:r>
      <w:proofErr w:type="gramEnd"/>
      <w:r w:rsidR="001F5154">
        <w:fldChar w:fldCharType="end"/>
      </w:r>
      <w:fldSimple w:instr=" REF _Ref369030013 \r \h  \* MERGEFORMAT ">
        <w:r w:rsidR="00886E8D" w:rsidRPr="00886E8D">
          <w:rPr>
            <w:lang w:val="en-GB"/>
          </w:rPr>
          <w:t>[15]</w:t>
        </w:r>
      </w:fldSimple>
      <w:r w:rsidR="00536788" w:rsidRPr="009630EC">
        <w:rPr>
          <w:lang w:val="en-GB"/>
        </w:rPr>
        <w:t xml:space="preserve">. In general, </w:t>
      </w:r>
      <w:r w:rsidR="00CF4040">
        <w:rPr>
          <w:lang w:val="en-GB"/>
        </w:rPr>
        <w:t>any service selection solution</w:t>
      </w:r>
      <w:r w:rsidR="00536788" w:rsidRPr="009630EC">
        <w:rPr>
          <w:lang w:val="en-GB"/>
        </w:rPr>
        <w:t xml:space="preserve"> </w:t>
      </w:r>
      <w:r w:rsidR="00CF4040">
        <w:rPr>
          <w:lang w:val="en-GB"/>
        </w:rPr>
        <w:t>has</w:t>
      </w:r>
      <w:r w:rsidR="00536788" w:rsidRPr="009630EC">
        <w:rPr>
          <w:lang w:val="en-GB"/>
        </w:rPr>
        <w:t xml:space="preserve"> some basic </w:t>
      </w:r>
      <w:r w:rsidR="00CF4040">
        <w:rPr>
          <w:lang w:val="en-GB"/>
        </w:rPr>
        <w:t>input parameters:</w:t>
      </w:r>
      <w:r w:rsidR="00536788" w:rsidRPr="009630EC">
        <w:rPr>
          <w:lang w:val="en-GB"/>
        </w:rPr>
        <w:t xml:space="preserve"> </w:t>
      </w:r>
      <w:r w:rsidR="0046080C">
        <w:rPr>
          <w:lang w:val="en-GB"/>
        </w:rPr>
        <w:t xml:space="preserve">the </w:t>
      </w:r>
      <w:r w:rsidR="00CF4040">
        <w:rPr>
          <w:lang w:val="en-GB"/>
        </w:rPr>
        <w:t>consumer</w:t>
      </w:r>
      <w:r w:rsidR="00811B11">
        <w:rPr>
          <w:lang w:val="en-GB"/>
        </w:rPr>
        <w:t>s’</w:t>
      </w:r>
      <w:r w:rsidR="00CF4040">
        <w:rPr>
          <w:lang w:val="en-GB"/>
        </w:rPr>
        <w:t xml:space="preserve"> requirements (</w:t>
      </w:r>
      <w:r w:rsidR="009A13D1">
        <w:rPr>
          <w:lang w:val="en-GB"/>
        </w:rPr>
        <w:t xml:space="preserve">e.g., </w:t>
      </w:r>
      <w:r w:rsidR="00CF4040">
        <w:rPr>
          <w:lang w:val="en-GB"/>
        </w:rPr>
        <w:t>functional characteristics and</w:t>
      </w:r>
      <w:r w:rsidR="00726E8B">
        <w:rPr>
          <w:lang w:val="en-GB"/>
        </w:rPr>
        <w:t xml:space="preserve"> desired </w:t>
      </w:r>
      <w:r w:rsidR="00CF4040">
        <w:rPr>
          <w:lang w:val="en-GB"/>
        </w:rPr>
        <w:t>qualit</w:t>
      </w:r>
      <w:r w:rsidR="00726E8B">
        <w:rPr>
          <w:lang w:val="en-GB"/>
        </w:rPr>
        <w:t>y attributes</w:t>
      </w:r>
      <w:r w:rsidR="00CF4040">
        <w:rPr>
          <w:lang w:val="en-GB"/>
        </w:rPr>
        <w:t>)</w:t>
      </w:r>
      <w:r w:rsidR="0046080C">
        <w:rPr>
          <w:lang w:val="en-GB"/>
        </w:rPr>
        <w:t>;</w:t>
      </w:r>
      <w:r w:rsidR="00726E8B">
        <w:rPr>
          <w:lang w:val="en-GB"/>
        </w:rPr>
        <w:t xml:space="preserve"> the</w:t>
      </w:r>
      <w:r w:rsidR="00536788" w:rsidRPr="009630EC">
        <w:rPr>
          <w:lang w:val="en-GB"/>
        </w:rPr>
        <w:t xml:space="preserve"> </w:t>
      </w:r>
      <w:r w:rsidR="00CF4040">
        <w:rPr>
          <w:lang w:val="en-GB"/>
        </w:rPr>
        <w:t>set of available services</w:t>
      </w:r>
      <w:r w:rsidR="00536788" w:rsidRPr="009630EC">
        <w:rPr>
          <w:lang w:val="en-GB"/>
        </w:rPr>
        <w:t xml:space="preserve"> </w:t>
      </w:r>
      <w:r w:rsidR="0046080C">
        <w:rPr>
          <w:lang w:val="en-GB"/>
        </w:rPr>
        <w:t xml:space="preserve">(that were previously discovered); </w:t>
      </w:r>
      <w:r w:rsidR="00536788" w:rsidRPr="009630EC">
        <w:rPr>
          <w:lang w:val="en-GB"/>
        </w:rPr>
        <w:t xml:space="preserve">and </w:t>
      </w:r>
      <w:r w:rsidR="00811B11">
        <w:rPr>
          <w:lang w:val="en-GB"/>
        </w:rPr>
        <w:t>a</w:t>
      </w:r>
      <w:r w:rsidR="00536788" w:rsidRPr="009630EC">
        <w:rPr>
          <w:lang w:val="en-GB"/>
        </w:rPr>
        <w:t xml:space="preserve"> ranking algorithm</w:t>
      </w:r>
      <w:r w:rsidR="0046080C">
        <w:rPr>
          <w:lang w:val="en-GB"/>
        </w:rPr>
        <w:t>, that is used in order to classify the discovered services</w:t>
      </w:r>
      <w:r w:rsidR="00536788" w:rsidRPr="009630EC">
        <w:rPr>
          <w:lang w:val="en-GB"/>
        </w:rPr>
        <w:t xml:space="preserve">. </w:t>
      </w:r>
      <w:r w:rsidR="00CF4040">
        <w:rPr>
          <w:lang w:val="en-GB"/>
        </w:rPr>
        <w:t xml:space="preserve"> </w:t>
      </w:r>
    </w:p>
    <w:p w:rsidR="00536788" w:rsidRPr="005A1391" w:rsidRDefault="00536788" w:rsidP="00AC353A">
      <w:pPr>
        <w:pStyle w:val="Ttulo2"/>
        <w:numPr>
          <w:ilvl w:val="1"/>
          <w:numId w:val="4"/>
        </w:numPr>
        <w:rPr>
          <w:lang w:val="en-GB"/>
        </w:rPr>
      </w:pPr>
      <w:r w:rsidRPr="005A1391">
        <w:rPr>
          <w:lang w:val="en-GB"/>
        </w:rPr>
        <w:t>OSGi Platform</w:t>
      </w:r>
    </w:p>
    <w:p w:rsidR="0011388D" w:rsidRDefault="0011388D" w:rsidP="0011388D">
      <w:pPr>
        <w:pStyle w:val="Corpodetexto"/>
        <w:rPr>
          <w:lang w:val="en-GB"/>
        </w:rPr>
      </w:pPr>
      <w:r w:rsidRPr="00CF4040">
        <w:rPr>
          <w:lang w:val="en-GB"/>
        </w:rPr>
        <w:t>Open Services Gateway Initiative (</w:t>
      </w:r>
      <w:proofErr w:type="spellStart"/>
      <w:r w:rsidRPr="00CF4040">
        <w:rPr>
          <w:lang w:val="en-GB"/>
        </w:rPr>
        <w:t>OSGi</w:t>
      </w:r>
      <w:proofErr w:type="spellEnd"/>
      <w:r w:rsidRPr="00CF4040">
        <w:rPr>
          <w:lang w:val="en-GB"/>
        </w:rPr>
        <w:t>)</w:t>
      </w:r>
      <w:r>
        <w:rPr>
          <w:lang w:val="en-GB"/>
        </w:rPr>
        <w:t xml:space="preserve"> </w:t>
      </w:r>
      <w:fldSimple w:instr=" REF _Ref372287915 \r \h  \* MERGEFORMAT ">
        <w:r>
          <w:rPr>
            <w:lang w:val="en-GB"/>
          </w:rPr>
          <w:t>[2]</w:t>
        </w:r>
      </w:fldSimple>
      <w:r w:rsidRPr="00CF4040">
        <w:rPr>
          <w:lang w:val="en-GB"/>
        </w:rPr>
        <w:t xml:space="preserve"> consists of a platform that provides support to the development of modular Java applications. A module in </w:t>
      </w:r>
      <w:proofErr w:type="spellStart"/>
      <w:r w:rsidRPr="00CF4040">
        <w:rPr>
          <w:lang w:val="en-GB"/>
        </w:rPr>
        <w:t>OSGi</w:t>
      </w:r>
      <w:proofErr w:type="spellEnd"/>
      <w:r w:rsidRPr="00CF4040">
        <w:rPr>
          <w:lang w:val="en-GB"/>
        </w:rPr>
        <w:t xml:space="preserve"> is named bundle and each bundle is a JAR (Java Archive) file that contains executable code and other res</w:t>
      </w:r>
      <w:r>
        <w:rPr>
          <w:lang w:val="en-GB"/>
        </w:rPr>
        <w:t>ources such as native libraries</w:t>
      </w:r>
      <w:r w:rsidRPr="00CF4040">
        <w:rPr>
          <w:lang w:val="en-GB"/>
        </w:rPr>
        <w:t xml:space="preserve">. In practice, the </w:t>
      </w:r>
      <w:proofErr w:type="spellStart"/>
      <w:r w:rsidRPr="00CF4040">
        <w:rPr>
          <w:lang w:val="en-GB"/>
        </w:rPr>
        <w:t>OSGi</w:t>
      </w:r>
      <w:proofErr w:type="spellEnd"/>
      <w:r w:rsidRPr="00CF4040">
        <w:rPr>
          <w:lang w:val="en-GB"/>
        </w:rPr>
        <w:t xml:space="preserve"> specification defines a framework that leverages Java’s dynamic class loading feature to enhance modularization and also introduces a runtime where bundles can be installed, started, stopped, updated or uninstalled without stopping the application </w:t>
      </w:r>
      <w:fldSimple w:instr=" REF _Ref369030339 \r \h  \* MERGEFORMAT ">
        <w:r w:rsidRPr="00AA4271">
          <w:rPr>
            <w:lang w:val="en-GB"/>
          </w:rPr>
          <w:t>[5]</w:t>
        </w:r>
      </w:fldSimple>
      <w:r w:rsidRPr="00CF4040">
        <w:rPr>
          <w:lang w:val="en-GB"/>
        </w:rPr>
        <w:t>.</w:t>
      </w:r>
      <w:r>
        <w:rPr>
          <w:lang w:val="en-GB"/>
        </w:rPr>
        <w:t xml:space="preserve"> </w:t>
      </w:r>
      <w:r w:rsidRPr="00CF4040">
        <w:rPr>
          <w:lang w:val="en-GB"/>
        </w:rPr>
        <w:t xml:space="preserve">The platform contains an execution environment where bundles can provide and request services </w:t>
      </w:r>
      <w:r>
        <w:rPr>
          <w:lang w:val="en-GB"/>
        </w:rPr>
        <w:t xml:space="preserve">which are maintained in a </w:t>
      </w:r>
      <w:r w:rsidRPr="00CF4040">
        <w:rPr>
          <w:lang w:val="en-GB"/>
        </w:rPr>
        <w:t xml:space="preserve">Service Registry. Therefore, the </w:t>
      </w:r>
      <w:proofErr w:type="spellStart"/>
      <w:r w:rsidRPr="00CF4040">
        <w:rPr>
          <w:lang w:val="en-GB"/>
        </w:rPr>
        <w:t>OSGi</w:t>
      </w:r>
      <w:proofErr w:type="spellEnd"/>
      <w:r w:rsidRPr="00CF4040">
        <w:rPr>
          <w:lang w:val="en-GB"/>
        </w:rPr>
        <w:t xml:space="preserve"> platform was denominated a form of Service Oriented Architecture (SOA)</w:t>
      </w:r>
      <w:r>
        <w:rPr>
          <w:lang w:val="en-GB"/>
        </w:rPr>
        <w:t xml:space="preserve"> </w:t>
      </w:r>
      <w:fldSimple w:instr=" REF _Ref372287915 \r \h  \* MERGEFORMAT ">
        <w:r>
          <w:rPr>
            <w:lang w:val="en-GB"/>
          </w:rPr>
          <w:t>[2]</w:t>
        </w:r>
      </w:fldSimple>
      <w:r>
        <w:rPr>
          <w:lang w:val="en-GB"/>
        </w:rPr>
        <w:t xml:space="preserve">. </w:t>
      </w:r>
    </w:p>
    <w:p w:rsidR="00536788" w:rsidRPr="00CF4040" w:rsidRDefault="0011388D" w:rsidP="0011388D">
      <w:pPr>
        <w:pStyle w:val="Corpodetexto"/>
        <w:rPr>
          <w:lang w:val="en-GB"/>
        </w:rPr>
      </w:pPr>
      <w:r>
        <w:rPr>
          <w:lang w:val="en-GB"/>
        </w:rPr>
        <w:t xml:space="preserve">In fact, in its core specification, </w:t>
      </w:r>
      <w:r w:rsidRPr="00CF4040">
        <w:rPr>
          <w:lang w:val="en-GB"/>
        </w:rPr>
        <w:t xml:space="preserve">the </w:t>
      </w:r>
      <w:proofErr w:type="spellStart"/>
      <w:r w:rsidRPr="00CF4040">
        <w:rPr>
          <w:lang w:val="en-GB"/>
        </w:rPr>
        <w:t>OSGi</w:t>
      </w:r>
      <w:proofErr w:type="spellEnd"/>
      <w:r w:rsidRPr="00CF4040">
        <w:rPr>
          <w:lang w:val="en-GB"/>
        </w:rPr>
        <w:t xml:space="preserve"> </w:t>
      </w:r>
      <w:r>
        <w:rPr>
          <w:lang w:val="en-GB"/>
        </w:rPr>
        <w:t>platform defines</w:t>
      </w:r>
      <w:r w:rsidRPr="00CF4040">
        <w:rPr>
          <w:lang w:val="en-GB"/>
        </w:rPr>
        <w:t xml:space="preserve"> a local service registry, where the bundles publish or consume services hosted in the same JVM. Nevertheless, the </w:t>
      </w:r>
      <w:proofErr w:type="spellStart"/>
      <w:r w:rsidRPr="00CF4040">
        <w:rPr>
          <w:lang w:val="en-GB"/>
        </w:rPr>
        <w:t>OSGi</w:t>
      </w:r>
      <w:proofErr w:type="spellEnd"/>
      <w:r w:rsidRPr="00CF4040">
        <w:rPr>
          <w:lang w:val="en-GB"/>
        </w:rPr>
        <w:t xml:space="preserve"> specification introduces a distribution </w:t>
      </w:r>
      <w:r>
        <w:rPr>
          <w:lang w:val="en-GB"/>
        </w:rPr>
        <w:t>mechanism</w:t>
      </w:r>
      <w:r w:rsidRPr="00CF4040">
        <w:rPr>
          <w:lang w:val="en-GB"/>
        </w:rPr>
        <w:t xml:space="preserve">, which is an </w:t>
      </w:r>
      <w:r w:rsidRPr="00CF4040">
        <w:rPr>
          <w:lang w:val="en-GB"/>
        </w:rPr>
        <w:lastRenderedPageBreak/>
        <w:t xml:space="preserve">optional component that allows the construction of a distributed environment composed of several </w:t>
      </w:r>
      <w:proofErr w:type="spellStart"/>
      <w:r w:rsidRPr="00CF4040">
        <w:rPr>
          <w:lang w:val="en-GB"/>
        </w:rPr>
        <w:t>OSGi</w:t>
      </w:r>
      <w:proofErr w:type="spellEnd"/>
      <w:r w:rsidRPr="00CF4040">
        <w:rPr>
          <w:lang w:val="en-GB"/>
        </w:rPr>
        <w:t xml:space="preserve"> runtime environments, where components can provide and request remote services. </w:t>
      </w:r>
    </w:p>
    <w:p w:rsidR="001F4880" w:rsidRDefault="009F2EC7" w:rsidP="001F4880">
      <w:pPr>
        <w:pStyle w:val="Ttulo1"/>
        <w:numPr>
          <w:ilvl w:val="0"/>
          <w:numId w:val="4"/>
        </w:numPr>
        <w:rPr>
          <w:rFonts w:ascii="Times New Roman" w:eastAsia="MS Mincho" w:hAnsi="Times New Roman"/>
          <w:b w:val="0"/>
          <w:bCs w:val="0"/>
          <w:smallCaps/>
          <w:noProof/>
          <w:kern w:val="0"/>
          <w:sz w:val="20"/>
          <w:szCs w:val="20"/>
          <w:lang w:val="en-GB"/>
        </w:rPr>
      </w:pPr>
      <w:bookmarkStart w:id="0" w:name="_Ref371572372"/>
      <w:r>
        <w:rPr>
          <w:rFonts w:ascii="Times New Roman" w:eastAsia="MS Mincho" w:hAnsi="Times New Roman"/>
          <w:b w:val="0"/>
          <w:bCs w:val="0"/>
          <w:smallCaps/>
          <w:noProof/>
          <w:kern w:val="0"/>
          <w:sz w:val="20"/>
          <w:szCs w:val="20"/>
          <w:lang w:val="en-GB"/>
        </w:rPr>
        <w:t xml:space="preserve">DSOA </w:t>
      </w:r>
      <w:r w:rsidR="001F4880">
        <w:rPr>
          <w:rFonts w:ascii="Times New Roman" w:eastAsia="MS Mincho" w:hAnsi="Times New Roman"/>
          <w:b w:val="0"/>
          <w:bCs w:val="0"/>
          <w:smallCaps/>
          <w:noProof/>
          <w:kern w:val="0"/>
          <w:sz w:val="20"/>
          <w:szCs w:val="20"/>
          <w:lang w:val="en-GB"/>
        </w:rPr>
        <w:t>Quality</w:t>
      </w:r>
      <w:r>
        <w:rPr>
          <w:rFonts w:ascii="Times New Roman" w:eastAsia="MS Mincho" w:hAnsi="Times New Roman"/>
          <w:b w:val="0"/>
          <w:bCs w:val="0"/>
          <w:smallCaps/>
          <w:noProof/>
          <w:kern w:val="0"/>
          <w:sz w:val="20"/>
          <w:szCs w:val="20"/>
          <w:lang w:val="en-GB"/>
        </w:rPr>
        <w:t xml:space="preserve"> Model</w:t>
      </w:r>
    </w:p>
    <w:p w:rsidR="0011388D" w:rsidRDefault="0011388D" w:rsidP="0011388D">
      <w:pPr>
        <w:pStyle w:val="Corpodetexto"/>
        <w:rPr>
          <w:lang w:val="en-GB"/>
        </w:rPr>
      </w:pPr>
      <w:r w:rsidRPr="00E15975">
        <w:rPr>
          <w:lang w:val="en-GB"/>
        </w:rPr>
        <w:t>Despite the relevance of qua</w:t>
      </w:r>
      <w:r>
        <w:rPr>
          <w:lang w:val="en-GB"/>
        </w:rPr>
        <w:t>lity attributes to the service-</w:t>
      </w:r>
      <w:r w:rsidRPr="00E15975">
        <w:rPr>
          <w:lang w:val="en-GB"/>
        </w:rPr>
        <w:t>oriented computing area and the attention that this topic</w:t>
      </w:r>
      <w:r>
        <w:rPr>
          <w:lang w:val="en-GB"/>
        </w:rPr>
        <w:t xml:space="preserve"> </w:t>
      </w:r>
      <w:r w:rsidRPr="00E15975">
        <w:rPr>
          <w:lang w:val="en-GB"/>
        </w:rPr>
        <w:t>has received from the academy and industry, there is not</w:t>
      </w:r>
      <w:r>
        <w:rPr>
          <w:lang w:val="en-GB"/>
        </w:rPr>
        <w:t xml:space="preserve"> </w:t>
      </w:r>
      <w:proofErr w:type="gramStart"/>
      <w:r w:rsidRPr="00E15975">
        <w:rPr>
          <w:lang w:val="en-GB"/>
        </w:rPr>
        <w:t>an</w:t>
      </w:r>
      <w:proofErr w:type="gramEnd"/>
      <w:r w:rsidRPr="00E15975">
        <w:rPr>
          <w:lang w:val="en-GB"/>
        </w:rPr>
        <w:t xml:space="preserve"> uni</w:t>
      </w:r>
      <w:r>
        <w:rPr>
          <w:lang w:val="en-GB"/>
        </w:rPr>
        <w:t xml:space="preserve">versally accepted </w:t>
      </w:r>
      <w:proofErr w:type="spellStart"/>
      <w:r>
        <w:rPr>
          <w:lang w:val="en-GB"/>
        </w:rPr>
        <w:t>QoS</w:t>
      </w:r>
      <w:proofErr w:type="spellEnd"/>
      <w:r>
        <w:rPr>
          <w:lang w:val="en-GB"/>
        </w:rPr>
        <w:t xml:space="preserve">-model </w:t>
      </w:r>
      <w:r>
        <w:rPr>
          <w:lang w:val="en-GB"/>
        </w:rPr>
        <w:fldChar w:fldCharType="begin"/>
      </w:r>
      <w:r>
        <w:rPr>
          <w:lang w:val="en-GB"/>
        </w:rPr>
        <w:instrText xml:space="preserve"> REF _Ref384926267 \r \h </w:instrText>
      </w:r>
      <w:r>
        <w:rPr>
          <w:lang w:val="en-GB"/>
        </w:rPr>
      </w:r>
      <w:r>
        <w:rPr>
          <w:lang w:val="en-GB"/>
        </w:rPr>
        <w:fldChar w:fldCharType="separate"/>
      </w:r>
      <w:r>
        <w:rPr>
          <w:lang w:val="en-GB"/>
        </w:rPr>
        <w:t>[9]</w:t>
      </w:r>
      <w:r>
        <w:rPr>
          <w:lang w:val="en-GB"/>
        </w:rPr>
        <w:fldChar w:fldCharType="end"/>
      </w:r>
      <w:r w:rsidRPr="00E15975">
        <w:rPr>
          <w:lang w:val="en-GB"/>
        </w:rPr>
        <w:t xml:space="preserve">. In fact, </w:t>
      </w:r>
      <w:proofErr w:type="spellStart"/>
      <w:r w:rsidRPr="00E15975">
        <w:rPr>
          <w:lang w:val="en-GB"/>
        </w:rPr>
        <w:t>QoS</w:t>
      </w:r>
      <w:proofErr w:type="spellEnd"/>
      <w:r w:rsidRPr="00E15975">
        <w:rPr>
          <w:lang w:val="en-GB"/>
        </w:rPr>
        <w:t xml:space="preserve"> is a</w:t>
      </w:r>
      <w:r>
        <w:rPr>
          <w:lang w:val="en-GB"/>
        </w:rPr>
        <w:t xml:space="preserve"> </w:t>
      </w:r>
      <w:r w:rsidRPr="00E15975">
        <w:rPr>
          <w:lang w:val="en-GB"/>
        </w:rPr>
        <w:t>broad area, and it is not possible to establish an exhaustive</w:t>
      </w:r>
      <w:r>
        <w:rPr>
          <w:lang w:val="en-GB"/>
        </w:rPr>
        <w:t xml:space="preserve"> </w:t>
      </w:r>
      <w:r w:rsidRPr="00E15975">
        <w:rPr>
          <w:lang w:val="en-GB"/>
        </w:rPr>
        <w:t>list describing</w:t>
      </w:r>
      <w:r>
        <w:rPr>
          <w:lang w:val="en-GB"/>
        </w:rPr>
        <w:t xml:space="preserve"> all relevant </w:t>
      </w:r>
      <w:proofErr w:type="spellStart"/>
      <w:r>
        <w:rPr>
          <w:lang w:val="en-GB"/>
        </w:rPr>
        <w:t>QoS</w:t>
      </w:r>
      <w:proofErr w:type="spellEnd"/>
      <w:r>
        <w:rPr>
          <w:lang w:val="en-GB"/>
        </w:rPr>
        <w:t xml:space="preserve"> attributes </w:t>
      </w:r>
      <w:r>
        <w:rPr>
          <w:lang w:val="en-GB"/>
        </w:rPr>
        <w:fldChar w:fldCharType="begin"/>
      </w:r>
      <w:r>
        <w:rPr>
          <w:lang w:val="en-GB"/>
        </w:rPr>
        <w:instrText xml:space="preserve"> REF _Ref384926280 \r \h </w:instrText>
      </w:r>
      <w:r>
        <w:rPr>
          <w:lang w:val="en-GB"/>
        </w:rPr>
      </w:r>
      <w:r>
        <w:rPr>
          <w:lang w:val="en-GB"/>
        </w:rPr>
        <w:fldChar w:fldCharType="separate"/>
      </w:r>
      <w:r>
        <w:rPr>
          <w:lang w:val="en-GB"/>
        </w:rPr>
        <w:t>[14]</w:t>
      </w:r>
      <w:r>
        <w:rPr>
          <w:lang w:val="en-GB"/>
        </w:rPr>
        <w:fldChar w:fldCharType="end"/>
      </w:r>
      <w:r w:rsidRPr="00E15975">
        <w:rPr>
          <w:lang w:val="en-GB"/>
        </w:rPr>
        <w:t>. Moreover, each</w:t>
      </w:r>
      <w:r>
        <w:rPr>
          <w:lang w:val="en-GB"/>
        </w:rPr>
        <w:t xml:space="preserve"> </w:t>
      </w:r>
      <w:r w:rsidRPr="00E15975">
        <w:rPr>
          <w:lang w:val="en-GB"/>
        </w:rPr>
        <w:t>attribute can be evaluated through different metrics, each one</w:t>
      </w:r>
      <w:r>
        <w:rPr>
          <w:lang w:val="en-GB"/>
        </w:rPr>
        <w:t xml:space="preserve"> </w:t>
      </w:r>
      <w:r w:rsidRPr="00E15975">
        <w:rPr>
          <w:lang w:val="en-GB"/>
        </w:rPr>
        <w:t>summarizing a different point of view, such as the average and</w:t>
      </w:r>
      <w:r>
        <w:rPr>
          <w:lang w:val="en-GB"/>
        </w:rPr>
        <w:t xml:space="preserve"> </w:t>
      </w:r>
      <w:r w:rsidRPr="00E15975">
        <w:rPr>
          <w:lang w:val="en-GB"/>
        </w:rPr>
        <w:t>minimal values.</w:t>
      </w:r>
    </w:p>
    <w:p w:rsidR="0011388D" w:rsidRDefault="0011388D" w:rsidP="0011388D">
      <w:pPr>
        <w:pStyle w:val="Corpodetexto"/>
        <w:rPr>
          <w:lang w:val="en-GB"/>
        </w:rPr>
      </w:pPr>
      <w:r w:rsidRPr="00E15975">
        <w:rPr>
          <w:lang w:val="en-GB"/>
        </w:rPr>
        <w:t xml:space="preserve">Since it is not feasible to </w:t>
      </w:r>
      <w:r>
        <w:rPr>
          <w:lang w:val="en-GB"/>
        </w:rPr>
        <w:t xml:space="preserve">propose a </w:t>
      </w:r>
      <w:proofErr w:type="spellStart"/>
      <w:r>
        <w:rPr>
          <w:lang w:val="en-GB"/>
        </w:rPr>
        <w:t>uniﬁed</w:t>
      </w:r>
      <w:proofErr w:type="spellEnd"/>
      <w:r>
        <w:rPr>
          <w:lang w:val="en-GB"/>
        </w:rPr>
        <w:t xml:space="preserve"> quality model, </w:t>
      </w:r>
      <w:r w:rsidRPr="00E15975">
        <w:rPr>
          <w:lang w:val="en-GB"/>
        </w:rPr>
        <w:t xml:space="preserve">it is necessary to enable each application to </w:t>
      </w:r>
      <w:proofErr w:type="spellStart"/>
      <w:r w:rsidRPr="00E15975">
        <w:rPr>
          <w:lang w:val="en-GB"/>
        </w:rPr>
        <w:t>deﬁne</w:t>
      </w:r>
      <w:proofErr w:type="spellEnd"/>
      <w:r w:rsidRPr="00E15975">
        <w:rPr>
          <w:lang w:val="en-GB"/>
        </w:rPr>
        <w:t xml:space="preserve"> its own</w:t>
      </w:r>
      <w:r>
        <w:rPr>
          <w:lang w:val="en-GB"/>
        </w:rPr>
        <w:t xml:space="preserve"> </w:t>
      </w:r>
      <w:r w:rsidRPr="00E15975">
        <w:rPr>
          <w:lang w:val="en-GB"/>
        </w:rPr>
        <w:t>model, representing the quality attributes and metrics that it</w:t>
      </w:r>
      <w:r>
        <w:rPr>
          <w:lang w:val="en-GB"/>
        </w:rPr>
        <w:t xml:space="preserve"> </w:t>
      </w:r>
      <w:r w:rsidRPr="00E15975">
        <w:rPr>
          <w:lang w:val="en-GB"/>
        </w:rPr>
        <w:t>considers relevant. In SOA platforms, quality attributes are</w:t>
      </w:r>
      <w:r>
        <w:rPr>
          <w:lang w:val="en-GB"/>
        </w:rPr>
        <w:t xml:space="preserve"> </w:t>
      </w:r>
      <w:r w:rsidRPr="00E15975">
        <w:rPr>
          <w:lang w:val="en-GB"/>
        </w:rPr>
        <w:t>usually associated to services and their operations. As already</w:t>
      </w:r>
      <w:r>
        <w:rPr>
          <w:lang w:val="en-GB"/>
        </w:rPr>
        <w:t xml:space="preserve"> </w:t>
      </w:r>
      <w:proofErr w:type="gramStart"/>
      <w:r w:rsidRPr="00E15975">
        <w:rPr>
          <w:lang w:val="en-GB"/>
        </w:rPr>
        <w:t>mentioned,</w:t>
      </w:r>
      <w:proofErr w:type="gramEnd"/>
      <w:r w:rsidRPr="00E15975">
        <w:rPr>
          <w:lang w:val="en-GB"/>
        </w:rPr>
        <w:t xml:space="preserve"> these attributes play a very relevant role and are</w:t>
      </w:r>
      <w:r>
        <w:rPr>
          <w:lang w:val="en-GB"/>
        </w:rPr>
        <w:t xml:space="preserve"> </w:t>
      </w:r>
      <w:r w:rsidRPr="00E15975">
        <w:rPr>
          <w:lang w:val="en-GB"/>
        </w:rPr>
        <w:t>frequently used by the underlying infrastructure to manage</w:t>
      </w:r>
      <w:r>
        <w:rPr>
          <w:lang w:val="en-GB"/>
        </w:rPr>
        <w:t xml:space="preserve"> </w:t>
      </w:r>
      <w:r w:rsidRPr="00E15975">
        <w:rPr>
          <w:lang w:val="en-GB"/>
        </w:rPr>
        <w:t>services and SBAs lifecycle.</w:t>
      </w:r>
    </w:p>
    <w:p w:rsidR="0011388D" w:rsidRPr="0011388D" w:rsidRDefault="0011388D" w:rsidP="0011388D">
      <w:pPr>
        <w:pStyle w:val="Corpodetexto"/>
        <w:rPr>
          <w:lang w:val="en-GB"/>
        </w:rPr>
      </w:pPr>
      <w:r>
        <w:rPr>
          <w:lang w:val="en-GB"/>
        </w:rPr>
        <w:t xml:space="preserve">This section details how quality and service domains are represented in DSOA platform using  </w:t>
      </w:r>
    </w:p>
    <w:p w:rsidR="009F2EC7" w:rsidRDefault="0011388D" w:rsidP="001F4880">
      <w:pPr>
        <w:pStyle w:val="Ttulo2"/>
        <w:numPr>
          <w:ilvl w:val="1"/>
          <w:numId w:val="4"/>
        </w:numPr>
        <w:rPr>
          <w:lang w:val="en-GB"/>
        </w:rPr>
      </w:pPr>
      <w:r>
        <w:rPr>
          <w:lang w:val="en-GB"/>
        </w:rPr>
        <w:t>Quality Metamodel</w:t>
      </w:r>
    </w:p>
    <w:p w:rsidR="001F4880" w:rsidRDefault="001F4880" w:rsidP="001F4880">
      <w:pPr>
        <w:pStyle w:val="Corpodetexto"/>
        <w:rPr>
          <w:lang w:val="en-GB"/>
        </w:rPr>
      </w:pPr>
      <w:r>
        <w:rPr>
          <w:lang w:val="en-GB"/>
        </w:rPr>
        <w:t>In DSOA platform, a quality model is defined using its quality meta-model, which includes constructors enabling the specification of new qualit</w:t>
      </w:r>
      <w:r w:rsidR="00672023">
        <w:rPr>
          <w:lang w:val="en-GB"/>
        </w:rPr>
        <w:t xml:space="preserve">y attributes and metrics. </w:t>
      </w:r>
      <w:r w:rsidR="001F5154">
        <w:rPr>
          <w:lang w:val="en-GB"/>
        </w:rPr>
        <w:fldChar w:fldCharType="begin"/>
      </w:r>
      <w:r w:rsidR="00672023">
        <w:rPr>
          <w:lang w:val="en-GB"/>
        </w:rPr>
        <w:instrText xml:space="preserve"> REF _Ref384480739 \n \h </w:instrText>
      </w:r>
      <w:r w:rsidR="001F5154">
        <w:rPr>
          <w:lang w:val="en-GB"/>
        </w:rPr>
      </w:r>
      <w:r w:rsidR="001F5154">
        <w:rPr>
          <w:lang w:val="en-GB"/>
        </w:rPr>
        <w:fldChar w:fldCharType="separate"/>
      </w:r>
      <w:r w:rsidR="00886E8D">
        <w:rPr>
          <w:lang w:val="en-GB"/>
        </w:rPr>
        <w:t>Fig. 1</w:t>
      </w:r>
      <w:r w:rsidR="001F5154">
        <w:rPr>
          <w:lang w:val="en-GB"/>
        </w:rPr>
        <w:fldChar w:fldCharType="end"/>
      </w:r>
      <w:r w:rsidR="00672023">
        <w:rPr>
          <w:lang w:val="en-GB"/>
        </w:rPr>
        <w:t xml:space="preserve"> </w:t>
      </w:r>
      <w:r>
        <w:rPr>
          <w:lang w:val="en-GB"/>
        </w:rPr>
        <w:t xml:space="preserve"> presents a simplified overview of this meta-model.</w:t>
      </w:r>
    </w:p>
    <w:p w:rsidR="001F4880" w:rsidRDefault="00944453" w:rsidP="001F4880">
      <w:pPr>
        <w:pStyle w:val="Corpodetexto"/>
        <w:ind w:firstLine="0"/>
        <w:rPr>
          <w:lang w:val="en-GB"/>
        </w:rPr>
      </w:pPr>
      <w:r w:rsidRPr="00944453">
        <w:rPr>
          <w:noProof/>
          <w:lang w:val="pt-BR" w:eastAsia="pt-BR"/>
        </w:rPr>
        <w:drawing>
          <wp:inline distT="0" distB="0" distL="0" distR="0">
            <wp:extent cx="3193707" cy="2454876"/>
            <wp:effectExtent l="19050" t="0" r="6693" b="0"/>
            <wp:docPr id="6" name="Imagem 2" descr="C:\Users\djmc\Desktop\Quality Domain.png"/>
            <wp:cNvGraphicFramePr/>
            <a:graphic xmlns:a="http://schemas.openxmlformats.org/drawingml/2006/main">
              <a:graphicData uri="http://schemas.openxmlformats.org/drawingml/2006/picture">
                <pic:pic xmlns:pic="http://schemas.openxmlformats.org/drawingml/2006/picture">
                  <pic:nvPicPr>
                    <pic:cNvPr id="1029" name="Picture 5" descr="C:\Users\djmc\Desktop\Quality Domain.png"/>
                    <pic:cNvPicPr>
                      <a:picLocks noChangeAspect="1" noChangeArrowheads="1"/>
                    </pic:cNvPicPr>
                  </pic:nvPicPr>
                  <pic:blipFill>
                    <a:blip r:embed="rId6"/>
                    <a:srcRect l="3478" t="10626" r="3478" b="13775"/>
                    <a:stretch>
                      <a:fillRect/>
                    </a:stretch>
                  </pic:blipFill>
                  <pic:spPr bwMode="auto">
                    <a:xfrm>
                      <a:off x="0" y="0"/>
                      <a:ext cx="3193707" cy="2454876"/>
                    </a:xfrm>
                    <a:prstGeom prst="rect">
                      <a:avLst/>
                    </a:prstGeom>
                    <a:noFill/>
                  </pic:spPr>
                </pic:pic>
              </a:graphicData>
            </a:graphic>
          </wp:inline>
        </w:drawing>
      </w:r>
    </w:p>
    <w:p w:rsidR="001F4880" w:rsidRPr="001F4880" w:rsidRDefault="00672023" w:rsidP="00886E8D">
      <w:pPr>
        <w:pStyle w:val="figurecaption"/>
        <w:ind w:left="0" w:firstLine="0"/>
        <w:jc w:val="center"/>
        <w:rPr>
          <w:rFonts w:eastAsia="MS Mincho"/>
          <w:lang w:val="en-GB"/>
        </w:rPr>
      </w:pPr>
      <w:bookmarkStart w:id="1" w:name="_Ref384480739"/>
      <w:r w:rsidRPr="00672023">
        <w:rPr>
          <w:rFonts w:eastAsia="MS Mincho"/>
          <w:lang w:val="en-GB"/>
        </w:rPr>
        <w:t>Overview of DSOA's QoS Meta-model</w:t>
      </w:r>
      <w:bookmarkEnd w:id="1"/>
    </w:p>
    <w:p w:rsidR="001F4880" w:rsidRPr="00AA7D78" w:rsidRDefault="001F4880" w:rsidP="001F4880">
      <w:pPr>
        <w:pStyle w:val="Corpodetexto"/>
        <w:rPr>
          <w:lang w:val="en-GB"/>
        </w:rPr>
      </w:pPr>
      <w:r>
        <w:rPr>
          <w:lang w:val="en-GB"/>
        </w:rPr>
        <w:t xml:space="preserve">As we can observe, </w:t>
      </w:r>
      <w:proofErr w:type="spellStart"/>
      <w:r>
        <w:rPr>
          <w:lang w:val="en-GB"/>
        </w:rPr>
        <w:t>QoS</w:t>
      </w:r>
      <w:proofErr w:type="spellEnd"/>
      <w:r>
        <w:rPr>
          <w:lang w:val="en-GB"/>
        </w:rPr>
        <w:t xml:space="preserve"> attributes are grouped into </w:t>
      </w:r>
      <w:proofErr w:type="spellStart"/>
      <w:r>
        <w:rPr>
          <w:lang w:val="en-GB"/>
        </w:rPr>
        <w:t>QoS</w:t>
      </w:r>
      <w:proofErr w:type="spellEnd"/>
      <w:r>
        <w:rPr>
          <w:lang w:val="en-GB"/>
        </w:rPr>
        <w:t xml:space="preserve"> categories, which are organized in a tree like structure. Each attribute is characterized through a set of </w:t>
      </w:r>
      <w:proofErr w:type="spellStart"/>
      <w:r>
        <w:rPr>
          <w:lang w:val="en-GB"/>
        </w:rPr>
        <w:t>QoS</w:t>
      </w:r>
      <w:proofErr w:type="spellEnd"/>
      <w:r>
        <w:rPr>
          <w:lang w:val="en-GB"/>
        </w:rPr>
        <w:t xml:space="preserve"> metrics, which are defined in terms of a collection of metadata and data properties. In this context, metadata properties are supposed to be used to characterize the circumstances under which the </w:t>
      </w:r>
      <w:proofErr w:type="spellStart"/>
      <w:r>
        <w:rPr>
          <w:lang w:val="en-GB"/>
        </w:rPr>
        <w:t>QoS</w:t>
      </w:r>
      <w:proofErr w:type="spellEnd"/>
      <w:r>
        <w:rPr>
          <w:lang w:val="en-GB"/>
        </w:rPr>
        <w:t xml:space="preserve"> data was collected (e.g. timestamp), while data properties are used to contain the</w:t>
      </w:r>
      <w:r w:rsidR="00427C26">
        <w:rPr>
          <w:lang w:val="en-GB"/>
        </w:rPr>
        <w:t xml:space="preserve"> value computed for the</w:t>
      </w:r>
      <w:r>
        <w:rPr>
          <w:lang w:val="en-GB"/>
        </w:rPr>
        <w:t xml:space="preserve"> metric.</w:t>
      </w:r>
    </w:p>
    <w:p w:rsidR="001F4880" w:rsidRDefault="001F4880" w:rsidP="001F4880">
      <w:pPr>
        <w:pStyle w:val="Corpodetexto"/>
        <w:rPr>
          <w:lang w:val="en-GB"/>
        </w:rPr>
      </w:pPr>
      <w:r>
        <w:rPr>
          <w:lang w:val="en-GB"/>
        </w:rPr>
        <w:lastRenderedPageBreak/>
        <w:t xml:space="preserve">Using DSOA meta-model, a quality expert can build a common quality model, which describes the </w:t>
      </w:r>
      <w:proofErr w:type="spellStart"/>
      <w:r>
        <w:rPr>
          <w:lang w:val="en-GB"/>
        </w:rPr>
        <w:t>QoS</w:t>
      </w:r>
      <w:proofErr w:type="spellEnd"/>
      <w:r>
        <w:rPr>
          <w:lang w:val="en-GB"/>
        </w:rPr>
        <w:t xml:space="preserve"> attributes and metrics adopted to specify the quality level provided by the services and required by the applications that consume them. An important aspect concerning this quality model is that it is agnostic about how </w:t>
      </w:r>
      <w:r w:rsidR="00C45D54">
        <w:rPr>
          <w:lang w:val="en-GB"/>
        </w:rPr>
        <w:t xml:space="preserve">the </w:t>
      </w:r>
      <w:r>
        <w:rPr>
          <w:lang w:val="en-GB"/>
        </w:rPr>
        <w:t xml:space="preserve">quality metrics are gathered or computed. </w:t>
      </w:r>
      <w:r w:rsidR="00427C26">
        <w:rPr>
          <w:lang w:val="en-GB"/>
        </w:rPr>
        <w:t>In fact, metric computation is important aspect deal with by DSOA platform, however it is out of the scope of the present paper.</w:t>
      </w:r>
    </w:p>
    <w:p w:rsidR="009F2EC7" w:rsidRPr="009F2EC7" w:rsidRDefault="00453711" w:rsidP="009F2EC7">
      <w:pPr>
        <w:pStyle w:val="Ttulo2"/>
        <w:numPr>
          <w:ilvl w:val="1"/>
          <w:numId w:val="4"/>
        </w:numPr>
        <w:rPr>
          <w:lang w:val="en-GB"/>
        </w:rPr>
      </w:pPr>
      <w:r>
        <w:rPr>
          <w:lang w:val="en-GB"/>
        </w:rPr>
        <w:t xml:space="preserve">Service </w:t>
      </w:r>
      <w:r w:rsidR="009F2EC7">
        <w:rPr>
          <w:lang w:val="en-GB"/>
        </w:rPr>
        <w:t>Quality Offer and Request</w:t>
      </w:r>
    </w:p>
    <w:p w:rsidR="00453711" w:rsidRDefault="00453711" w:rsidP="00453711">
      <w:pPr>
        <w:pStyle w:val="Corpodetexto"/>
        <w:rPr>
          <w:lang w:val="en-GB"/>
        </w:rPr>
      </w:pPr>
      <w:r>
        <w:rPr>
          <w:lang w:val="en-GB"/>
        </w:rPr>
        <w:t xml:space="preserve">In DSOA platform, in order to announce a service, a provider should build a </w:t>
      </w:r>
      <w:r>
        <w:rPr>
          <w:i/>
          <w:lang w:val="en-GB"/>
        </w:rPr>
        <w:t>service quality offer</w:t>
      </w:r>
      <w:r w:rsidR="009F0293">
        <w:rPr>
          <w:i/>
          <w:lang w:val="en-GB"/>
        </w:rPr>
        <w:t xml:space="preserve"> </w:t>
      </w:r>
      <w:r w:rsidR="00672023">
        <w:rPr>
          <w:lang w:val="en-GB"/>
        </w:rPr>
        <w:t xml:space="preserve">(see </w:t>
      </w:r>
      <w:r w:rsidR="001F5154">
        <w:rPr>
          <w:lang w:val="en-GB"/>
        </w:rPr>
        <w:fldChar w:fldCharType="begin"/>
      </w:r>
      <w:r w:rsidR="00672023">
        <w:rPr>
          <w:lang w:val="en-GB"/>
        </w:rPr>
        <w:instrText xml:space="preserve"> REF _Ref384480786 \n \h </w:instrText>
      </w:r>
      <w:r w:rsidR="001F5154">
        <w:rPr>
          <w:lang w:val="en-GB"/>
        </w:rPr>
      </w:r>
      <w:r w:rsidR="001F5154">
        <w:rPr>
          <w:lang w:val="en-GB"/>
        </w:rPr>
        <w:fldChar w:fldCharType="separate"/>
      </w:r>
      <w:r w:rsidR="00886E8D">
        <w:rPr>
          <w:lang w:val="en-GB"/>
        </w:rPr>
        <w:t>Fig. 2</w:t>
      </w:r>
      <w:r w:rsidR="001F5154">
        <w:rPr>
          <w:lang w:val="en-GB"/>
        </w:rPr>
        <w:fldChar w:fldCharType="end"/>
      </w:r>
      <w:r w:rsidR="009F0293">
        <w:rPr>
          <w:lang w:val="en-GB"/>
        </w:rPr>
        <w:t>)</w:t>
      </w:r>
      <w:r>
        <w:rPr>
          <w:i/>
          <w:lang w:val="en-GB"/>
        </w:rPr>
        <w:t xml:space="preserve"> </w:t>
      </w:r>
      <w:r>
        <w:rPr>
          <w:lang w:val="en-GB"/>
        </w:rPr>
        <w:t>specifying the service functional interface</w:t>
      </w:r>
      <w:r w:rsidR="00D25E86">
        <w:rPr>
          <w:lang w:val="en-GB"/>
        </w:rPr>
        <w:t>,</w:t>
      </w:r>
      <w:r>
        <w:rPr>
          <w:lang w:val="en-GB"/>
        </w:rPr>
        <w:t xml:space="preserve"> and a set of </w:t>
      </w:r>
      <w:r w:rsidRPr="004C1066">
        <w:rPr>
          <w:lang w:val="en-GB"/>
        </w:rPr>
        <w:t>quality constraints</w:t>
      </w:r>
      <w:r w:rsidR="00D25E86">
        <w:rPr>
          <w:lang w:val="en-GB"/>
        </w:rPr>
        <w:t>,</w:t>
      </w:r>
      <w:r>
        <w:rPr>
          <w:lang w:val="en-GB"/>
        </w:rPr>
        <w:t xml:space="preserve"> </w:t>
      </w:r>
      <w:r w:rsidR="00D25E86">
        <w:rPr>
          <w:lang w:val="en-GB"/>
        </w:rPr>
        <w:t>which</w:t>
      </w:r>
      <w:r>
        <w:rPr>
          <w:lang w:val="en-GB"/>
        </w:rPr>
        <w:t xml:space="preserve"> characterize its quality level.</w:t>
      </w:r>
      <w:r w:rsidR="00D25E86">
        <w:rPr>
          <w:lang w:val="en-GB"/>
        </w:rPr>
        <w:t xml:space="preserve"> Each </w:t>
      </w:r>
      <w:r w:rsidR="00D25E86" w:rsidRPr="004C1066">
        <w:rPr>
          <w:lang w:val="en-GB"/>
        </w:rPr>
        <w:t>constraint</w:t>
      </w:r>
      <w:r w:rsidR="00D25E86">
        <w:rPr>
          <w:lang w:val="en-GB"/>
        </w:rPr>
        <w:t xml:space="preserve"> defines a threshold to a </w:t>
      </w:r>
      <w:r w:rsidR="00D25E86" w:rsidRPr="004C1066">
        <w:rPr>
          <w:lang w:val="en-GB"/>
        </w:rPr>
        <w:t xml:space="preserve">quality </w:t>
      </w:r>
      <w:r w:rsidR="00D25E86">
        <w:rPr>
          <w:lang w:val="en-GB"/>
        </w:rPr>
        <w:t xml:space="preserve">metric that is part of the </w:t>
      </w:r>
      <w:r w:rsidR="00D25E86" w:rsidRPr="004C1066">
        <w:rPr>
          <w:lang w:val="en-GB"/>
        </w:rPr>
        <w:t>quality model</w:t>
      </w:r>
      <w:r w:rsidR="00D25E86">
        <w:rPr>
          <w:lang w:val="en-GB"/>
        </w:rPr>
        <w:t xml:space="preserve">. </w:t>
      </w:r>
    </w:p>
    <w:p w:rsidR="00D25E86" w:rsidRDefault="00775727" w:rsidP="00D25E86">
      <w:pPr>
        <w:pStyle w:val="Corpodetexto"/>
        <w:ind w:firstLine="0"/>
        <w:rPr>
          <w:lang w:val="en-GB"/>
        </w:rPr>
      </w:pPr>
      <w:r w:rsidRPr="00775727">
        <w:rPr>
          <w:noProof/>
          <w:lang w:val="pt-BR" w:eastAsia="pt-BR"/>
        </w:rPr>
        <w:drawing>
          <wp:inline distT="0" distB="0" distL="0" distR="0">
            <wp:extent cx="3201061" cy="2685535"/>
            <wp:effectExtent l="19050" t="0" r="0" b="0"/>
            <wp:docPr id="10" name="Imagem 5" descr="C:\Users\djmc\Desktop\Service Domain.png"/>
            <wp:cNvGraphicFramePr/>
            <a:graphic xmlns:a="http://schemas.openxmlformats.org/drawingml/2006/main">
              <a:graphicData uri="http://schemas.openxmlformats.org/drawingml/2006/picture">
                <pic:pic xmlns:pic="http://schemas.openxmlformats.org/drawingml/2006/picture">
                  <pic:nvPicPr>
                    <pic:cNvPr id="4098" name="Picture 2" descr="C:\Users\djmc\Desktop\Service Domain.png"/>
                    <pic:cNvPicPr>
                      <a:picLocks noChangeAspect="1" noChangeArrowheads="1"/>
                    </pic:cNvPicPr>
                  </pic:nvPicPr>
                  <pic:blipFill>
                    <a:blip r:embed="rId7"/>
                    <a:srcRect l="1896" t="6234" r="3404" b="5594"/>
                    <a:stretch>
                      <a:fillRect/>
                    </a:stretch>
                  </pic:blipFill>
                  <pic:spPr bwMode="auto">
                    <a:xfrm>
                      <a:off x="0" y="0"/>
                      <a:ext cx="3200400" cy="2684980"/>
                    </a:xfrm>
                    <a:prstGeom prst="rect">
                      <a:avLst/>
                    </a:prstGeom>
                    <a:noFill/>
                  </pic:spPr>
                </pic:pic>
              </a:graphicData>
            </a:graphic>
          </wp:inline>
        </w:drawing>
      </w:r>
    </w:p>
    <w:p w:rsidR="00D25E86" w:rsidRPr="00D25E86" w:rsidRDefault="00D25E86" w:rsidP="00886E8D">
      <w:pPr>
        <w:pStyle w:val="figurecaption"/>
        <w:ind w:left="0" w:firstLine="0"/>
        <w:jc w:val="center"/>
        <w:rPr>
          <w:rFonts w:eastAsia="MS Mincho"/>
          <w:lang w:val="en-GB"/>
        </w:rPr>
      </w:pPr>
      <w:bookmarkStart w:id="2" w:name="_Ref384480786"/>
      <w:r>
        <w:rPr>
          <w:rFonts w:eastAsia="MS Mincho"/>
          <w:lang w:val="en-GB"/>
        </w:rPr>
        <w:t>Service Quality Offer and Request</w:t>
      </w:r>
      <w:bookmarkEnd w:id="2"/>
    </w:p>
    <w:p w:rsidR="00453711" w:rsidRPr="00D25E86" w:rsidRDefault="00D25E86" w:rsidP="00453711">
      <w:pPr>
        <w:pStyle w:val="Corpodetexto"/>
        <w:rPr>
          <w:lang w:val="en-GB"/>
        </w:rPr>
      </w:pPr>
      <w:r>
        <w:rPr>
          <w:lang w:val="en-GB"/>
        </w:rPr>
        <w:t xml:space="preserve">On the other hand, when a consumer wants to find an adequate service, it builds a </w:t>
      </w:r>
      <w:r>
        <w:rPr>
          <w:i/>
          <w:lang w:val="en-GB"/>
        </w:rPr>
        <w:t>service quality request</w:t>
      </w:r>
      <w:r>
        <w:rPr>
          <w:lang w:val="en-GB"/>
        </w:rPr>
        <w:t xml:space="preserve"> also stating a required service interface and a set of quality constraints.</w:t>
      </w:r>
      <w:r w:rsidR="00085807">
        <w:rPr>
          <w:lang w:val="en-GB"/>
        </w:rPr>
        <w:t xml:space="preserve"> Such requests are forwarded to DSOA service selection mechanism, which uses a </w:t>
      </w:r>
      <w:proofErr w:type="spellStart"/>
      <w:r w:rsidR="00085807">
        <w:rPr>
          <w:lang w:val="en-GB"/>
        </w:rPr>
        <w:t>QoS</w:t>
      </w:r>
      <w:proofErr w:type="spellEnd"/>
      <w:r w:rsidR="00085807">
        <w:rPr>
          <w:lang w:val="en-GB"/>
        </w:rPr>
        <w:t>-aware service registry in order to locate candidate services.</w:t>
      </w:r>
    </w:p>
    <w:p w:rsidR="008A55B5" w:rsidRPr="005A1391" w:rsidRDefault="00190883" w:rsidP="00AC353A">
      <w:pPr>
        <w:pStyle w:val="Ttulo1"/>
        <w:numPr>
          <w:ilvl w:val="0"/>
          <w:numId w:val="4"/>
        </w:numPr>
        <w:rPr>
          <w:rFonts w:ascii="Times New Roman" w:eastAsia="MS Mincho" w:hAnsi="Times New Roman"/>
          <w:b w:val="0"/>
          <w:bCs w:val="0"/>
          <w:smallCaps/>
          <w:noProof/>
          <w:kern w:val="0"/>
          <w:sz w:val="20"/>
          <w:szCs w:val="20"/>
          <w:lang w:val="en-GB"/>
        </w:rPr>
      </w:pPr>
      <w:r>
        <w:rPr>
          <w:rFonts w:ascii="Times New Roman" w:eastAsia="MS Mincho" w:hAnsi="Times New Roman"/>
          <w:b w:val="0"/>
          <w:bCs w:val="0"/>
          <w:smallCaps/>
          <w:noProof/>
          <w:kern w:val="0"/>
          <w:sz w:val="20"/>
          <w:szCs w:val="20"/>
          <w:lang w:val="en-GB"/>
        </w:rPr>
        <w:t>Quality</w:t>
      </w:r>
      <w:r w:rsidR="00536788" w:rsidRPr="005A1391">
        <w:rPr>
          <w:rFonts w:ascii="Times New Roman" w:eastAsia="MS Mincho" w:hAnsi="Times New Roman"/>
          <w:b w:val="0"/>
          <w:bCs w:val="0"/>
          <w:smallCaps/>
          <w:noProof/>
          <w:kern w:val="0"/>
          <w:sz w:val="20"/>
          <w:szCs w:val="20"/>
          <w:lang w:val="en-GB"/>
        </w:rPr>
        <w:t xml:space="preserve">-Aware Service Selection </w:t>
      </w:r>
      <w:bookmarkEnd w:id="0"/>
      <w:r w:rsidR="00BC7FEC">
        <w:rPr>
          <w:rFonts w:ascii="Times New Roman" w:eastAsia="MS Mincho" w:hAnsi="Times New Roman"/>
          <w:b w:val="0"/>
          <w:bCs w:val="0"/>
          <w:smallCaps/>
          <w:noProof/>
          <w:kern w:val="0"/>
          <w:sz w:val="20"/>
          <w:szCs w:val="20"/>
          <w:lang w:val="en-GB"/>
        </w:rPr>
        <w:t>Mechanism</w:t>
      </w:r>
    </w:p>
    <w:p w:rsidR="00536788" w:rsidRPr="005A1391" w:rsidRDefault="00337561" w:rsidP="00536788">
      <w:pPr>
        <w:pStyle w:val="Corpodetexto"/>
        <w:rPr>
          <w:color w:val="00B050"/>
          <w:lang w:val="en-GB"/>
        </w:rPr>
      </w:pPr>
      <w:r w:rsidRPr="005F5EDE">
        <w:rPr>
          <w:lang w:val="en-GB"/>
        </w:rPr>
        <w:t xml:space="preserve">DSOA platform introduces an extensible </w:t>
      </w:r>
      <w:r w:rsidR="00EA334A">
        <w:rPr>
          <w:lang w:val="en-GB"/>
        </w:rPr>
        <w:t>q</w:t>
      </w:r>
      <w:r w:rsidR="005F5EDE">
        <w:rPr>
          <w:lang w:val="en-GB"/>
        </w:rPr>
        <w:t>uality</w:t>
      </w:r>
      <w:r w:rsidRPr="005F5EDE">
        <w:rPr>
          <w:lang w:val="en-GB"/>
        </w:rPr>
        <w:t>-aware service selection mechanism, which can be reconfigured at runtime. In particular, the reconfiguration process allows a complete redefinition of the selection strategy, enabling us to adopt one that seems appropriate to each situation.</w:t>
      </w:r>
    </w:p>
    <w:p w:rsidR="00312568" w:rsidRDefault="005F5EDE" w:rsidP="00536788">
      <w:pPr>
        <w:pStyle w:val="Corpodetexto"/>
        <w:rPr>
          <w:lang w:val="en-GB"/>
        </w:rPr>
      </w:pPr>
      <w:r w:rsidRPr="005F5EDE">
        <w:rPr>
          <w:lang w:val="en-GB"/>
        </w:rPr>
        <w:t xml:space="preserve">The selection mechanism comprises three core components: </w:t>
      </w:r>
      <w:r w:rsidRPr="005F5EDE">
        <w:rPr>
          <w:i/>
          <w:lang w:val="en-GB"/>
        </w:rPr>
        <w:t>Selector</w:t>
      </w:r>
      <w:r w:rsidRPr="005F5EDE">
        <w:rPr>
          <w:lang w:val="en-GB"/>
        </w:rPr>
        <w:t xml:space="preserve">, </w:t>
      </w:r>
      <w:r w:rsidRPr="005F5EDE">
        <w:rPr>
          <w:i/>
          <w:lang w:val="en-GB"/>
        </w:rPr>
        <w:t>Certifier</w:t>
      </w:r>
      <w:r w:rsidRPr="005F5EDE">
        <w:rPr>
          <w:lang w:val="en-GB"/>
        </w:rPr>
        <w:t xml:space="preserve">, and </w:t>
      </w:r>
      <w:r w:rsidRPr="005F5EDE">
        <w:rPr>
          <w:i/>
          <w:lang w:val="en-GB"/>
        </w:rPr>
        <w:t>Classifier</w:t>
      </w:r>
      <w:r w:rsidRPr="005F5EDE">
        <w:rPr>
          <w:lang w:val="en-GB"/>
        </w:rPr>
        <w:t xml:space="preserve">, each one responsible for a major step in the </w:t>
      </w:r>
      <w:r w:rsidR="00EA334A">
        <w:rPr>
          <w:lang w:val="en-GB"/>
        </w:rPr>
        <w:t>q</w:t>
      </w:r>
      <w:r>
        <w:rPr>
          <w:lang w:val="en-GB"/>
        </w:rPr>
        <w:t>uality</w:t>
      </w:r>
      <w:r w:rsidRPr="005F5EDE">
        <w:rPr>
          <w:lang w:val="en-GB"/>
        </w:rPr>
        <w:t>-aware selection process.</w:t>
      </w:r>
      <w:r w:rsidR="00642DE1">
        <w:rPr>
          <w:lang w:val="en-GB"/>
        </w:rPr>
        <w:t xml:space="preserve"> </w:t>
      </w:r>
      <w:r w:rsidR="008A677B">
        <w:rPr>
          <w:lang w:val="en-GB"/>
        </w:rPr>
        <w:t xml:space="preserve">These components collaborate using a common quality model built atop of DSOA quality meta-model. </w:t>
      </w:r>
      <w:r w:rsidR="001F5154">
        <w:rPr>
          <w:lang w:val="en-GB"/>
        </w:rPr>
        <w:fldChar w:fldCharType="begin"/>
      </w:r>
      <w:r w:rsidR="00672023">
        <w:rPr>
          <w:lang w:val="en-GB"/>
        </w:rPr>
        <w:instrText xml:space="preserve"> REF _Ref372309982 \n \h </w:instrText>
      </w:r>
      <w:r w:rsidR="001F5154">
        <w:rPr>
          <w:lang w:val="en-GB"/>
        </w:rPr>
      </w:r>
      <w:r w:rsidR="001F5154">
        <w:rPr>
          <w:lang w:val="en-GB"/>
        </w:rPr>
        <w:fldChar w:fldCharType="separate"/>
      </w:r>
      <w:r w:rsidR="00886E8D">
        <w:rPr>
          <w:lang w:val="en-GB"/>
        </w:rPr>
        <w:t>Fig. 3</w:t>
      </w:r>
      <w:r w:rsidR="001F5154">
        <w:rPr>
          <w:lang w:val="en-GB"/>
        </w:rPr>
        <w:fldChar w:fldCharType="end"/>
      </w:r>
      <w:r w:rsidR="00672023">
        <w:rPr>
          <w:lang w:val="en-GB"/>
        </w:rPr>
        <w:t xml:space="preserve"> </w:t>
      </w:r>
      <w:r w:rsidRPr="005F5EDE">
        <w:rPr>
          <w:lang w:val="en-GB"/>
        </w:rPr>
        <w:t>presents an overview of the selection process highlighting these components.</w:t>
      </w:r>
    </w:p>
    <w:p w:rsidR="00D17ABE" w:rsidRPr="005A1391" w:rsidRDefault="00D17ABE" w:rsidP="00D17ABE">
      <w:pPr>
        <w:pStyle w:val="Ttulo2"/>
        <w:numPr>
          <w:ilvl w:val="1"/>
          <w:numId w:val="4"/>
        </w:numPr>
        <w:rPr>
          <w:lang w:val="en-GB"/>
        </w:rPr>
      </w:pPr>
      <w:r>
        <w:rPr>
          <w:lang w:val="en-GB"/>
        </w:rPr>
        <w:lastRenderedPageBreak/>
        <w:t>The Selector Component</w:t>
      </w:r>
    </w:p>
    <w:p w:rsidR="00D17ABE" w:rsidRDefault="00D17ABE" w:rsidP="00D17ABE">
      <w:pPr>
        <w:pStyle w:val="Corpodetexto"/>
        <w:rPr>
          <w:color w:val="0070C0"/>
          <w:lang w:val="en-GB"/>
        </w:rPr>
      </w:pPr>
      <w:r>
        <w:rPr>
          <w:lang w:val="en-GB"/>
        </w:rPr>
        <w:t xml:space="preserve">The selector component represents a </w:t>
      </w:r>
      <w:r w:rsidRPr="004C1066">
        <w:rPr>
          <w:lang w:val="en-GB"/>
        </w:rPr>
        <w:t xml:space="preserve">Facade </w:t>
      </w:r>
      <w:r>
        <w:rPr>
          <w:lang w:val="en-GB"/>
        </w:rPr>
        <w:t xml:space="preserve">to the Selection mechanism embedded in DSOA Platform. </w:t>
      </w:r>
      <w:r w:rsidRPr="00405B1E">
        <w:rPr>
          <w:lang w:val="en-GB"/>
        </w:rPr>
        <w:t xml:space="preserve">Upon receiving a </w:t>
      </w:r>
      <w:r w:rsidRPr="00405B1E">
        <w:rPr>
          <w:i/>
          <w:lang w:val="en-GB"/>
        </w:rPr>
        <w:t>service quality request</w:t>
      </w:r>
      <w:r w:rsidRPr="00405B1E">
        <w:rPr>
          <w:lang w:val="en-GB"/>
        </w:rPr>
        <w:t xml:space="preserve">, the selector component initiates a </w:t>
      </w:r>
      <w:r w:rsidRPr="00405B1E">
        <w:rPr>
          <w:i/>
          <w:lang w:val="en-GB"/>
        </w:rPr>
        <w:t>matchmaking process</w:t>
      </w:r>
      <w:r w:rsidRPr="00405B1E">
        <w:rPr>
          <w:lang w:val="en-GB"/>
        </w:rPr>
        <w:t xml:space="preserve"> that is represented in</w:t>
      </w:r>
      <w:r w:rsidR="00672023">
        <w:rPr>
          <w:lang w:val="en-GB"/>
        </w:rPr>
        <w:t xml:space="preserve"> </w:t>
      </w:r>
      <w:r w:rsidR="001F5154">
        <w:rPr>
          <w:lang w:val="en-GB"/>
        </w:rPr>
        <w:fldChar w:fldCharType="begin"/>
      </w:r>
      <w:r w:rsidR="00672023">
        <w:rPr>
          <w:lang w:val="en-GB"/>
        </w:rPr>
        <w:instrText xml:space="preserve"> REF _Ref372321444 \n \h </w:instrText>
      </w:r>
      <w:r w:rsidR="001F5154">
        <w:rPr>
          <w:lang w:val="en-GB"/>
        </w:rPr>
      </w:r>
      <w:r w:rsidR="001F5154">
        <w:rPr>
          <w:lang w:val="en-GB"/>
        </w:rPr>
        <w:fldChar w:fldCharType="separate"/>
      </w:r>
      <w:r w:rsidR="00886E8D">
        <w:rPr>
          <w:lang w:val="en-GB"/>
        </w:rPr>
        <w:t>Fig. 4</w:t>
      </w:r>
      <w:r w:rsidR="001F5154">
        <w:rPr>
          <w:lang w:val="en-GB"/>
        </w:rPr>
        <w:fldChar w:fldCharType="end"/>
      </w:r>
      <w:r>
        <w:rPr>
          <w:lang w:val="en-GB"/>
        </w:rPr>
        <w:t>.</w:t>
      </w:r>
      <w:r w:rsidRPr="005A1391">
        <w:rPr>
          <w:color w:val="0070C0"/>
          <w:lang w:val="en-GB"/>
        </w:rPr>
        <w:t xml:space="preserve"> </w:t>
      </w:r>
    </w:p>
    <w:p w:rsidR="00D17ABE" w:rsidRPr="005A1391" w:rsidRDefault="00D17ABE" w:rsidP="00D17ABE">
      <w:pPr>
        <w:pStyle w:val="Corpodetexto"/>
        <w:rPr>
          <w:color w:val="00B050"/>
          <w:lang w:val="en-GB"/>
        </w:rPr>
      </w:pPr>
      <w:r w:rsidRPr="00405B1E">
        <w:rPr>
          <w:lang w:val="en-GB"/>
        </w:rPr>
        <w:t xml:space="preserve">The </w:t>
      </w:r>
      <w:proofErr w:type="spellStart"/>
      <w:r w:rsidRPr="00A14A8D">
        <w:rPr>
          <w:i/>
          <w:lang w:val="en-GB"/>
        </w:rPr>
        <w:t>SelectorAgent</w:t>
      </w:r>
      <w:proofErr w:type="spellEnd"/>
      <w:r w:rsidRPr="00405B1E">
        <w:rPr>
          <w:lang w:val="en-GB"/>
        </w:rPr>
        <w:t xml:space="preserve"> </w:t>
      </w:r>
      <w:r w:rsidR="00BD2102">
        <w:rPr>
          <w:lang w:val="en-GB"/>
        </w:rPr>
        <w:t xml:space="preserve">is the element of the </w:t>
      </w:r>
      <w:r w:rsidR="00BD2102">
        <w:rPr>
          <w:i/>
          <w:lang w:val="en-GB"/>
        </w:rPr>
        <w:t xml:space="preserve">Selector Component </w:t>
      </w:r>
      <w:r w:rsidR="00BD2102">
        <w:rPr>
          <w:lang w:val="en-GB"/>
        </w:rPr>
        <w:t xml:space="preserve">that </w:t>
      </w:r>
      <w:r w:rsidRPr="00405B1E">
        <w:rPr>
          <w:lang w:val="en-GB"/>
        </w:rPr>
        <w:t xml:space="preserve">receives and </w:t>
      </w:r>
      <w:proofErr w:type="gramStart"/>
      <w:r w:rsidRPr="00405B1E">
        <w:rPr>
          <w:lang w:val="en-GB"/>
        </w:rPr>
        <w:t>process</w:t>
      </w:r>
      <w:proofErr w:type="gramEnd"/>
      <w:r w:rsidRPr="00405B1E">
        <w:rPr>
          <w:lang w:val="en-GB"/>
        </w:rPr>
        <w:t xml:space="preserve"> the service quality requests, </w:t>
      </w:r>
      <w:r w:rsidR="00BD2102">
        <w:rPr>
          <w:lang w:val="en-GB"/>
        </w:rPr>
        <w:t>and extracts</w:t>
      </w:r>
      <w:r w:rsidRPr="00405B1E">
        <w:rPr>
          <w:lang w:val="en-GB"/>
        </w:rPr>
        <w:t xml:space="preserve"> the required service interface and </w:t>
      </w:r>
      <w:r>
        <w:rPr>
          <w:lang w:val="en-GB"/>
        </w:rPr>
        <w:t>quality</w:t>
      </w:r>
      <w:r w:rsidRPr="00405B1E">
        <w:rPr>
          <w:lang w:val="en-GB"/>
        </w:rPr>
        <w:t xml:space="preserve"> attributes</w:t>
      </w:r>
      <w:r w:rsidR="00BD2102">
        <w:rPr>
          <w:lang w:val="en-GB"/>
        </w:rPr>
        <w:t xml:space="preserve"> and metrics</w:t>
      </w:r>
      <w:r w:rsidRPr="00405B1E">
        <w:rPr>
          <w:lang w:val="en-GB"/>
        </w:rPr>
        <w:t>.</w:t>
      </w:r>
    </w:p>
    <w:p w:rsidR="00AC353A" w:rsidRPr="005A1391" w:rsidRDefault="00090E93" w:rsidP="00AC353A">
      <w:pPr>
        <w:pStyle w:val="Corpodetexto"/>
        <w:keepNext/>
        <w:ind w:firstLine="0"/>
        <w:jc w:val="center"/>
        <w:rPr>
          <w:lang w:val="en-GB"/>
        </w:rPr>
      </w:pPr>
      <w:r>
        <w:rPr>
          <w:noProof/>
          <w:lang w:val="pt-BR" w:eastAsia="pt-BR"/>
        </w:rPr>
        <w:drawing>
          <wp:inline distT="0" distB="0" distL="0" distR="0">
            <wp:extent cx="3284704" cy="2003728"/>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285962" cy="2004495"/>
                    </a:xfrm>
                    <a:prstGeom prst="rect">
                      <a:avLst/>
                    </a:prstGeom>
                    <a:noFill/>
                    <a:ln w="9525">
                      <a:noFill/>
                      <a:miter lim="800000"/>
                      <a:headEnd/>
                      <a:tailEnd/>
                    </a:ln>
                  </pic:spPr>
                </pic:pic>
              </a:graphicData>
            </a:graphic>
          </wp:inline>
        </w:drawing>
      </w:r>
    </w:p>
    <w:p w:rsidR="00312568" w:rsidRDefault="00BC7FEC" w:rsidP="00886E8D">
      <w:pPr>
        <w:pStyle w:val="figurecaption"/>
        <w:ind w:left="0" w:firstLine="0"/>
        <w:jc w:val="center"/>
        <w:rPr>
          <w:rFonts w:eastAsia="MS Mincho"/>
          <w:lang w:val="en-GB"/>
        </w:rPr>
      </w:pPr>
      <w:bookmarkStart w:id="3" w:name="_Ref372309982"/>
      <w:r>
        <w:rPr>
          <w:rFonts w:eastAsia="MS Mincho"/>
          <w:lang w:val="en-GB"/>
        </w:rPr>
        <w:t>Service selection mechanism</w:t>
      </w:r>
      <w:r w:rsidR="00C17273">
        <w:rPr>
          <w:rFonts w:eastAsia="MS Mincho"/>
          <w:lang w:val="en-GB"/>
        </w:rPr>
        <w:t xml:space="preserve"> architecture</w:t>
      </w:r>
      <w:bookmarkEnd w:id="3"/>
    </w:p>
    <w:p w:rsidR="00D17ABE" w:rsidRDefault="00970380" w:rsidP="00D17ABE">
      <w:pPr>
        <w:pStyle w:val="Corpodetexto"/>
        <w:rPr>
          <w:lang w:val="en-GB"/>
        </w:rPr>
      </w:pPr>
      <w:r>
        <w:rPr>
          <w:lang w:val="en-GB"/>
        </w:rPr>
        <w:t xml:space="preserve">The collected data are forwarded </w:t>
      </w:r>
      <w:r w:rsidR="00D17ABE" w:rsidRPr="00405B1E">
        <w:rPr>
          <w:lang w:val="en-GB"/>
        </w:rPr>
        <w:t xml:space="preserve">to the </w:t>
      </w:r>
      <w:r w:rsidR="00D17ABE" w:rsidRPr="00BD2102">
        <w:rPr>
          <w:i/>
          <w:lang w:val="en-GB"/>
        </w:rPr>
        <w:t xml:space="preserve">Filter Builder </w:t>
      </w:r>
      <w:r w:rsidR="00D17ABE" w:rsidRPr="00405B1E">
        <w:rPr>
          <w:lang w:val="en-GB"/>
        </w:rPr>
        <w:t xml:space="preserve">who’s responsible for building filters based on the specifications sent by the </w:t>
      </w:r>
      <w:r w:rsidR="00067B51">
        <w:rPr>
          <w:lang w:val="en-GB"/>
        </w:rPr>
        <w:t>consumer</w:t>
      </w:r>
      <w:r w:rsidR="00D17ABE" w:rsidRPr="00405B1E">
        <w:rPr>
          <w:lang w:val="en-GB"/>
        </w:rPr>
        <w:t>. These filters are simple expressions with syntax similar to LDAP. They contain the service inter</w:t>
      </w:r>
      <w:r>
        <w:rPr>
          <w:lang w:val="en-GB"/>
        </w:rPr>
        <w:t xml:space="preserve">face and the </w:t>
      </w:r>
      <w:r w:rsidRPr="00405B1E">
        <w:rPr>
          <w:lang w:val="en-GB"/>
        </w:rPr>
        <w:t>required</w:t>
      </w:r>
      <w:r>
        <w:rPr>
          <w:lang w:val="en-GB"/>
        </w:rPr>
        <w:t xml:space="preserve"> quality </w:t>
      </w:r>
      <w:r w:rsidR="00BD2102">
        <w:rPr>
          <w:lang w:val="en-GB"/>
        </w:rPr>
        <w:t>attributes and metrics</w:t>
      </w:r>
      <w:r w:rsidR="00D17ABE" w:rsidRPr="00405B1E">
        <w:rPr>
          <w:lang w:val="en-GB"/>
        </w:rPr>
        <w:t>:</w:t>
      </w:r>
    </w:p>
    <w:p w:rsidR="00AC353A" w:rsidRPr="00B23D65" w:rsidRDefault="00090E93" w:rsidP="003533A9">
      <w:pPr>
        <w:pStyle w:val="Corpodetexto"/>
        <w:ind w:firstLine="0"/>
        <w:rPr>
          <w:color w:val="0070C0"/>
          <w:lang w:val="en-GB"/>
        </w:rPr>
      </w:pPr>
      <w:r>
        <w:rPr>
          <w:noProof/>
          <w:color w:val="0070C0"/>
          <w:lang w:val="pt-BR" w:eastAsia="pt-BR"/>
        </w:rPr>
        <w:drawing>
          <wp:inline distT="0" distB="0" distL="0" distR="0">
            <wp:extent cx="3137618" cy="1865358"/>
            <wp:effectExtent l="19050" t="0" r="5632"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136805" cy="1864875"/>
                    </a:xfrm>
                    <a:prstGeom prst="rect">
                      <a:avLst/>
                    </a:prstGeom>
                    <a:noFill/>
                    <a:ln w="9525">
                      <a:noFill/>
                      <a:miter lim="800000"/>
                      <a:headEnd/>
                      <a:tailEnd/>
                    </a:ln>
                  </pic:spPr>
                </pic:pic>
              </a:graphicData>
            </a:graphic>
          </wp:inline>
        </w:drawing>
      </w:r>
    </w:p>
    <w:p w:rsidR="00312568" w:rsidRPr="00312568" w:rsidRDefault="00672023" w:rsidP="00886E8D">
      <w:pPr>
        <w:pStyle w:val="figurecaption"/>
        <w:ind w:left="0" w:firstLine="0"/>
        <w:jc w:val="center"/>
        <w:rPr>
          <w:rFonts w:eastAsia="MS Mincho"/>
          <w:lang w:val="en-GB"/>
        </w:rPr>
      </w:pPr>
      <w:bookmarkStart w:id="4" w:name="_Ref372321444"/>
      <w:r>
        <w:rPr>
          <w:rFonts w:eastAsia="MS Mincho"/>
          <w:lang w:val="en-GB"/>
        </w:rPr>
        <w:t>Selection</w:t>
      </w:r>
      <w:r w:rsidR="00FF52DF">
        <w:rPr>
          <w:rFonts w:eastAsia="MS Mincho"/>
          <w:lang w:val="en-GB"/>
        </w:rPr>
        <w:t xml:space="preserve"> process</w:t>
      </w:r>
      <w:bookmarkEnd w:id="4"/>
    </w:p>
    <w:p w:rsidR="00D27D78" w:rsidRPr="006238CB" w:rsidRDefault="00D27D78" w:rsidP="00D27D78">
      <w:pPr>
        <w:pStyle w:val="Corpodetexto"/>
        <w:rPr>
          <w:lang w:val="en-GB"/>
        </w:rPr>
      </w:pPr>
      <w:r w:rsidRPr="006238CB">
        <w:rPr>
          <w:lang w:val="en-GB"/>
        </w:rPr>
        <w:t>(</w:t>
      </w:r>
      <w:proofErr w:type="gramStart"/>
      <w:r w:rsidRPr="006238CB">
        <w:rPr>
          <w:lang w:val="en-GB"/>
        </w:rPr>
        <w:t>&amp;(</w:t>
      </w:r>
      <w:proofErr w:type="gramEnd"/>
      <w:r w:rsidR="00067B51">
        <w:rPr>
          <w:lang w:val="en-GB"/>
        </w:rPr>
        <w:t>service</w:t>
      </w:r>
      <w:r w:rsidRPr="006238CB">
        <w:rPr>
          <w:lang w:val="en-GB"/>
        </w:rPr>
        <w:t>=</w:t>
      </w:r>
      <w:proofErr w:type="spellStart"/>
      <w:r w:rsidRPr="006238CB">
        <w:rPr>
          <w:i/>
          <w:lang w:val="en-GB"/>
        </w:rPr>
        <w:t>interface.service</w:t>
      </w:r>
      <w:proofErr w:type="spellEnd"/>
      <w:r w:rsidRPr="006238CB">
        <w:rPr>
          <w:lang w:val="en-GB"/>
        </w:rPr>
        <w:t>)</w:t>
      </w:r>
      <w:r w:rsidR="00E60462" w:rsidRPr="006238CB">
        <w:rPr>
          <w:lang w:val="en-GB"/>
        </w:rPr>
        <w:t xml:space="preserve"> </w:t>
      </w:r>
      <w:r w:rsidR="00E60462" w:rsidRPr="006238CB">
        <w:rPr>
          <w:lang w:val="en-GB"/>
        </w:rPr>
        <w:tab/>
      </w:r>
      <w:r w:rsidRPr="006238CB">
        <w:rPr>
          <w:lang w:val="en-GB"/>
        </w:rPr>
        <w:t>(</w:t>
      </w:r>
      <w:proofErr w:type="spellStart"/>
      <w:r w:rsidRPr="006238CB">
        <w:rPr>
          <w:lang w:val="en-GB"/>
        </w:rPr>
        <w:t>service.operation.</w:t>
      </w:r>
      <w:r w:rsidR="00970380">
        <w:rPr>
          <w:lang w:val="en-GB"/>
        </w:rPr>
        <w:t>Avg</w:t>
      </w:r>
      <w:r w:rsidRPr="006238CB">
        <w:rPr>
          <w:lang w:val="en-GB"/>
        </w:rPr>
        <w:t>ResponseTime</w:t>
      </w:r>
      <w:proofErr w:type="spellEnd"/>
      <w:r w:rsidRPr="006238CB">
        <w:rPr>
          <w:lang w:val="en-GB"/>
        </w:rPr>
        <w:t>&lt;=</w:t>
      </w:r>
      <w:r w:rsidRPr="006238CB">
        <w:rPr>
          <w:i/>
          <w:lang w:val="en-GB"/>
        </w:rPr>
        <w:t>values</w:t>
      </w:r>
      <w:r w:rsidRPr="006238CB">
        <w:rPr>
          <w:lang w:val="en-GB"/>
        </w:rPr>
        <w:t>))</w:t>
      </w:r>
      <w:r w:rsidR="001319D9" w:rsidRPr="006238CB">
        <w:rPr>
          <w:lang w:val="en-GB"/>
        </w:rPr>
        <w:t xml:space="preserve"> </w:t>
      </w:r>
    </w:p>
    <w:p w:rsidR="00A14A8D" w:rsidRPr="00A14A8D" w:rsidRDefault="00A14A8D" w:rsidP="00A14A8D">
      <w:pPr>
        <w:pStyle w:val="Corpodetexto"/>
        <w:rPr>
          <w:lang w:val="en-GB"/>
        </w:rPr>
      </w:pPr>
      <w:r w:rsidRPr="00A14A8D">
        <w:rPr>
          <w:lang w:val="en-GB"/>
        </w:rPr>
        <w:t xml:space="preserve">The </w:t>
      </w:r>
      <w:proofErr w:type="spellStart"/>
      <w:r w:rsidRPr="00A14A8D">
        <w:rPr>
          <w:i/>
          <w:lang w:val="en-GB"/>
        </w:rPr>
        <w:t>SelectorAgent</w:t>
      </w:r>
      <w:proofErr w:type="spellEnd"/>
      <w:r w:rsidRPr="00A14A8D">
        <w:rPr>
          <w:lang w:val="en-GB"/>
        </w:rPr>
        <w:t xml:space="preserve"> forwards this filter to DSOA's </w:t>
      </w:r>
      <w:r>
        <w:rPr>
          <w:lang w:val="en-GB"/>
        </w:rPr>
        <w:t>Quality</w:t>
      </w:r>
      <w:r w:rsidRPr="00A14A8D">
        <w:rPr>
          <w:lang w:val="en-GB"/>
        </w:rPr>
        <w:t xml:space="preserve">-aware Service Registry that uses it to search for a collection of services that satisfy the request. In this context, a service is considered a proper candidate if it satisfies the functional requirements (stated through the service interface) and the </w:t>
      </w:r>
      <w:r w:rsidR="008B4175">
        <w:rPr>
          <w:lang w:val="en-GB"/>
        </w:rPr>
        <w:t>quality</w:t>
      </w:r>
      <w:r w:rsidRPr="00A14A8D">
        <w:rPr>
          <w:lang w:val="en-GB"/>
        </w:rPr>
        <w:t xml:space="preserve"> attributes informed by the </w:t>
      </w:r>
      <w:r w:rsidR="00067B51">
        <w:rPr>
          <w:lang w:val="en-GB"/>
        </w:rPr>
        <w:t>consumer</w:t>
      </w:r>
      <w:r w:rsidRPr="00A14A8D">
        <w:rPr>
          <w:lang w:val="en-GB"/>
        </w:rPr>
        <w:t>.</w:t>
      </w:r>
    </w:p>
    <w:p w:rsidR="00A14A8D" w:rsidRPr="00A14A8D" w:rsidRDefault="00A14A8D" w:rsidP="00A14A8D">
      <w:pPr>
        <w:pStyle w:val="Corpodetexto"/>
        <w:rPr>
          <w:lang w:val="en-GB"/>
        </w:rPr>
      </w:pPr>
      <w:r w:rsidRPr="00A14A8D">
        <w:rPr>
          <w:lang w:val="en-GB"/>
        </w:rPr>
        <w:t xml:space="preserve">Whether there are no suitable services, the </w:t>
      </w:r>
      <w:r w:rsidRPr="006238CB">
        <w:rPr>
          <w:i/>
          <w:lang w:val="en-GB"/>
        </w:rPr>
        <w:t>Service Tracker</w:t>
      </w:r>
      <w:r w:rsidRPr="00A14A8D">
        <w:rPr>
          <w:lang w:val="en-GB"/>
        </w:rPr>
        <w:t xml:space="preserve"> component is activated. It saves the filter previously built and </w:t>
      </w:r>
      <w:r w:rsidRPr="00A14A8D">
        <w:rPr>
          <w:lang w:val="en-GB"/>
        </w:rPr>
        <w:lastRenderedPageBreak/>
        <w:t xml:space="preserve">registers itself in the </w:t>
      </w:r>
      <w:r w:rsidRPr="006238CB">
        <w:rPr>
          <w:i/>
          <w:lang w:val="en-GB"/>
        </w:rPr>
        <w:t>Service Registry</w:t>
      </w:r>
      <w:r w:rsidRPr="00A14A8D">
        <w:rPr>
          <w:lang w:val="en-GB"/>
        </w:rPr>
        <w:t xml:space="preserve"> in order to receive notifications when new services are available. </w:t>
      </w:r>
    </w:p>
    <w:p w:rsidR="00A14A8D" w:rsidRPr="00A14A8D" w:rsidRDefault="00A14A8D" w:rsidP="00A14A8D">
      <w:pPr>
        <w:pStyle w:val="Corpodetexto"/>
        <w:rPr>
          <w:lang w:val="en-GB"/>
        </w:rPr>
      </w:pPr>
      <w:r w:rsidRPr="00A14A8D">
        <w:rPr>
          <w:lang w:val="en-GB"/>
        </w:rPr>
        <w:t>On</w:t>
      </w:r>
      <w:r w:rsidR="00B267A6">
        <w:rPr>
          <w:lang w:val="en-GB"/>
        </w:rPr>
        <w:t>ce that the tracker is notified</w:t>
      </w:r>
      <w:r w:rsidRPr="00A14A8D">
        <w:rPr>
          <w:lang w:val="en-GB"/>
        </w:rPr>
        <w:t xml:space="preserve">, it verifies whether the service satisfies its filter. If this is the case, it uses a </w:t>
      </w:r>
      <w:proofErr w:type="spellStart"/>
      <w:r w:rsidRPr="00A14A8D">
        <w:rPr>
          <w:lang w:val="en-GB"/>
        </w:rPr>
        <w:t>callback</w:t>
      </w:r>
      <w:proofErr w:type="spellEnd"/>
      <w:r w:rsidRPr="00A14A8D">
        <w:rPr>
          <w:lang w:val="en-GB"/>
        </w:rPr>
        <w:t xml:space="preserve"> mechanism to inform the </w:t>
      </w:r>
      <w:r w:rsidR="00067B51">
        <w:rPr>
          <w:lang w:val="en-GB"/>
        </w:rPr>
        <w:t>consumer</w:t>
      </w:r>
      <w:r w:rsidRPr="00A14A8D">
        <w:rPr>
          <w:lang w:val="en-GB"/>
        </w:rPr>
        <w:t xml:space="preserve"> about it. </w:t>
      </w:r>
    </w:p>
    <w:p w:rsidR="00312568" w:rsidRPr="00BF1E41" w:rsidRDefault="00A14A8D" w:rsidP="00512251">
      <w:pPr>
        <w:pStyle w:val="Corpodetexto"/>
        <w:rPr>
          <w:lang w:val="en-GB"/>
        </w:rPr>
      </w:pPr>
      <w:r w:rsidRPr="00A14A8D">
        <w:rPr>
          <w:lang w:val="en-GB"/>
        </w:rPr>
        <w:t xml:space="preserve">In the case that more than one service is found, the </w:t>
      </w:r>
      <w:proofErr w:type="spellStart"/>
      <w:r w:rsidRPr="006238CB">
        <w:rPr>
          <w:i/>
          <w:lang w:val="en-GB"/>
        </w:rPr>
        <w:t>SelectorAgent</w:t>
      </w:r>
      <w:proofErr w:type="spellEnd"/>
      <w:r w:rsidRPr="00A14A8D">
        <w:rPr>
          <w:lang w:val="en-GB"/>
        </w:rPr>
        <w:t xml:space="preserve"> can use the </w:t>
      </w:r>
      <w:r w:rsidRPr="006238CB">
        <w:rPr>
          <w:i/>
          <w:lang w:val="en-GB"/>
        </w:rPr>
        <w:t>Certifier</w:t>
      </w:r>
      <w:r w:rsidRPr="00A14A8D">
        <w:rPr>
          <w:lang w:val="en-GB"/>
        </w:rPr>
        <w:t xml:space="preserve"> and </w:t>
      </w:r>
      <w:r w:rsidRPr="006238CB">
        <w:rPr>
          <w:i/>
          <w:lang w:val="en-GB"/>
        </w:rPr>
        <w:t>Classifier</w:t>
      </w:r>
      <w:r w:rsidRPr="00A14A8D">
        <w:rPr>
          <w:lang w:val="en-GB"/>
        </w:rPr>
        <w:t xml:space="preserve"> components, to select one of them. Finally, the </w:t>
      </w:r>
      <w:proofErr w:type="spellStart"/>
      <w:r w:rsidRPr="006238CB">
        <w:rPr>
          <w:i/>
          <w:lang w:val="en-GB"/>
        </w:rPr>
        <w:t>SelectorAgent</w:t>
      </w:r>
      <w:proofErr w:type="spellEnd"/>
      <w:r w:rsidRPr="00A14A8D">
        <w:rPr>
          <w:lang w:val="en-GB"/>
        </w:rPr>
        <w:t xml:space="preserve"> is responsible for delivering </w:t>
      </w:r>
      <w:r w:rsidR="00B267A6">
        <w:rPr>
          <w:lang w:val="en-GB"/>
        </w:rPr>
        <w:t>the</w:t>
      </w:r>
      <w:r w:rsidRPr="00A14A8D">
        <w:rPr>
          <w:lang w:val="en-GB"/>
        </w:rPr>
        <w:t xml:space="preserve"> service to the </w:t>
      </w:r>
      <w:r w:rsidR="00067B51">
        <w:rPr>
          <w:lang w:val="en-GB"/>
        </w:rPr>
        <w:t>Consumer</w:t>
      </w:r>
      <w:r w:rsidRPr="00A14A8D">
        <w:rPr>
          <w:lang w:val="en-GB"/>
        </w:rPr>
        <w:t>.</w:t>
      </w:r>
    </w:p>
    <w:p w:rsidR="005A7D94" w:rsidRPr="005A1391" w:rsidRDefault="006238CB" w:rsidP="00AC353A">
      <w:pPr>
        <w:pStyle w:val="Ttulo2"/>
        <w:numPr>
          <w:ilvl w:val="1"/>
          <w:numId w:val="4"/>
        </w:numPr>
        <w:rPr>
          <w:lang w:val="en-GB"/>
        </w:rPr>
      </w:pPr>
      <w:bookmarkStart w:id="5" w:name="_Ref371600351"/>
      <w:bookmarkStart w:id="6" w:name="_Ref372319337"/>
      <w:r>
        <w:rPr>
          <w:lang w:val="en-GB"/>
        </w:rPr>
        <w:t xml:space="preserve">The </w:t>
      </w:r>
      <w:bookmarkEnd w:id="5"/>
      <w:r>
        <w:rPr>
          <w:lang w:val="en-GB"/>
        </w:rPr>
        <w:t>Certifier Component</w:t>
      </w:r>
      <w:bookmarkEnd w:id="6"/>
    </w:p>
    <w:p w:rsidR="004125DA" w:rsidRDefault="006238CB" w:rsidP="005A7D94">
      <w:pPr>
        <w:pStyle w:val="Corpodetexto"/>
        <w:rPr>
          <w:color w:val="00B050"/>
          <w:lang w:val="en-GB"/>
        </w:rPr>
      </w:pPr>
      <w:r w:rsidRPr="006238CB">
        <w:rPr>
          <w:lang w:val="en-GB"/>
        </w:rPr>
        <w:t xml:space="preserve">The SOA's distributed nature usually impacts service's quality attributes. As a consequence, the quality level </w:t>
      </w:r>
      <w:r w:rsidR="004E18FF">
        <w:rPr>
          <w:lang w:val="en-GB"/>
        </w:rPr>
        <w:t xml:space="preserve">effectively provided </w:t>
      </w:r>
      <w:r w:rsidRPr="006238CB">
        <w:rPr>
          <w:lang w:val="en-GB"/>
        </w:rPr>
        <w:t>may not be in accordance with wh</w:t>
      </w:r>
      <w:r w:rsidR="004E18FF">
        <w:rPr>
          <w:lang w:val="en-GB"/>
        </w:rPr>
        <w:t>at is announced</w:t>
      </w:r>
      <w:r w:rsidRPr="006238CB">
        <w:rPr>
          <w:lang w:val="en-GB"/>
        </w:rPr>
        <w:t xml:space="preserve">. For that reason, we established a </w:t>
      </w:r>
      <w:r w:rsidRPr="006238CB">
        <w:rPr>
          <w:i/>
          <w:lang w:val="en-GB"/>
        </w:rPr>
        <w:t>Certification process</w:t>
      </w:r>
      <w:r w:rsidRPr="006238CB">
        <w:rPr>
          <w:lang w:val="en-GB"/>
        </w:rPr>
        <w:t xml:space="preserve"> (see</w:t>
      </w:r>
      <w:r w:rsidR="00250B57">
        <w:rPr>
          <w:lang w:val="en-GB"/>
        </w:rPr>
        <w:t xml:space="preserve"> </w:t>
      </w:r>
      <w:r w:rsidR="001F5154">
        <w:rPr>
          <w:lang w:val="en-GB"/>
        </w:rPr>
        <w:fldChar w:fldCharType="begin"/>
      </w:r>
      <w:r w:rsidR="00250B57">
        <w:rPr>
          <w:lang w:val="en-GB"/>
        </w:rPr>
        <w:instrText xml:space="preserve"> REF _Ref372319201 \n \h </w:instrText>
      </w:r>
      <w:r w:rsidR="001F5154">
        <w:rPr>
          <w:lang w:val="en-GB"/>
        </w:rPr>
      </w:r>
      <w:r w:rsidR="001F5154">
        <w:rPr>
          <w:lang w:val="en-GB"/>
        </w:rPr>
        <w:fldChar w:fldCharType="separate"/>
      </w:r>
      <w:r w:rsidR="00886E8D">
        <w:rPr>
          <w:lang w:val="en-GB"/>
        </w:rPr>
        <w:t>Fig. 5</w:t>
      </w:r>
      <w:r w:rsidR="001F5154">
        <w:rPr>
          <w:lang w:val="en-GB"/>
        </w:rPr>
        <w:fldChar w:fldCharType="end"/>
      </w:r>
      <w:r w:rsidRPr="006238CB">
        <w:rPr>
          <w:lang w:val="en-GB"/>
        </w:rPr>
        <w:t xml:space="preserve">), which is responsible for checking whether candidate services meet the </w:t>
      </w:r>
      <w:r w:rsidR="00067B51">
        <w:rPr>
          <w:lang w:val="en-GB"/>
        </w:rPr>
        <w:t>consumer</w:t>
      </w:r>
      <w:r w:rsidRPr="006238CB">
        <w:rPr>
          <w:lang w:val="en-GB"/>
        </w:rPr>
        <w:t xml:space="preserve">'s quality </w:t>
      </w:r>
      <w:r w:rsidR="003530CC">
        <w:rPr>
          <w:lang w:val="en-GB"/>
        </w:rPr>
        <w:t>requirements</w:t>
      </w:r>
      <w:r w:rsidRPr="006238CB">
        <w:rPr>
          <w:lang w:val="en-GB"/>
        </w:rPr>
        <w:t xml:space="preserve"> or not. For example, a provider may inform that the service has 95% of availability,</w:t>
      </w:r>
      <w:r w:rsidR="00A86960">
        <w:rPr>
          <w:lang w:val="en-GB"/>
        </w:rPr>
        <w:t xml:space="preserve"> </w:t>
      </w:r>
      <w:r w:rsidRPr="006238CB">
        <w:rPr>
          <w:lang w:val="en-GB"/>
        </w:rPr>
        <w:t>but due to environment conditions, its actual availability could be 80%.</w:t>
      </w:r>
      <w:r w:rsidR="005A7D94" w:rsidRPr="005A1391">
        <w:rPr>
          <w:color w:val="00B050"/>
          <w:lang w:val="en-GB"/>
        </w:rPr>
        <w:t xml:space="preserve"> </w:t>
      </w:r>
    </w:p>
    <w:p w:rsidR="006238CB" w:rsidRDefault="006238CB" w:rsidP="005A7D94">
      <w:pPr>
        <w:pStyle w:val="Corpodetexto"/>
        <w:rPr>
          <w:color w:val="00B050"/>
          <w:lang w:val="en-GB"/>
        </w:rPr>
      </w:pPr>
      <w:r w:rsidRPr="006238CB">
        <w:rPr>
          <w:lang w:val="en-GB"/>
        </w:rPr>
        <w:t xml:space="preserve">In these situations, using the </w:t>
      </w:r>
      <w:r>
        <w:rPr>
          <w:lang w:val="en-GB"/>
        </w:rPr>
        <w:t>quality</w:t>
      </w:r>
      <w:r w:rsidRPr="006238CB">
        <w:rPr>
          <w:lang w:val="en-GB"/>
        </w:rPr>
        <w:t xml:space="preserve"> data as published by the provider can lead to a less than optimal choice from the </w:t>
      </w:r>
      <w:r w:rsidR="00067B51">
        <w:rPr>
          <w:lang w:val="en-GB"/>
        </w:rPr>
        <w:t>consumer</w:t>
      </w:r>
      <w:r w:rsidRPr="006238CB">
        <w:rPr>
          <w:lang w:val="en-GB"/>
        </w:rPr>
        <w:t xml:space="preserve">'s point of view. To deal with this possibility, DSOA platform monitors the </w:t>
      </w:r>
      <w:r>
        <w:rPr>
          <w:lang w:val="en-GB"/>
        </w:rPr>
        <w:t>quality</w:t>
      </w:r>
      <w:r w:rsidRPr="006238CB">
        <w:rPr>
          <w:lang w:val="en-GB"/>
        </w:rPr>
        <w:t xml:space="preserve"> of the services that are used from the applications that it supports. Part of our monitoring solution was alrea</w:t>
      </w:r>
      <w:r>
        <w:rPr>
          <w:lang w:val="en-GB"/>
        </w:rPr>
        <w:t xml:space="preserve">dy published in </w:t>
      </w:r>
      <w:r w:rsidR="001F5154">
        <w:rPr>
          <w:lang w:val="en-GB"/>
        </w:rPr>
        <w:fldChar w:fldCharType="begin"/>
      </w:r>
      <w:r>
        <w:rPr>
          <w:lang w:val="en-GB"/>
        </w:rPr>
        <w:instrText xml:space="preserve"> REF _Ref369030339 \r \h </w:instrText>
      </w:r>
      <w:r w:rsidR="001F5154">
        <w:rPr>
          <w:lang w:val="en-GB"/>
        </w:rPr>
      </w:r>
      <w:r w:rsidR="001F5154">
        <w:rPr>
          <w:lang w:val="en-GB"/>
        </w:rPr>
        <w:fldChar w:fldCharType="separate"/>
      </w:r>
      <w:r w:rsidR="00886E8D">
        <w:rPr>
          <w:lang w:val="en-GB"/>
        </w:rPr>
        <w:t>[5]</w:t>
      </w:r>
      <w:r w:rsidR="001F5154">
        <w:rPr>
          <w:lang w:val="en-GB"/>
        </w:rPr>
        <w:fldChar w:fldCharType="end"/>
      </w:r>
      <w:r w:rsidRPr="006238CB">
        <w:rPr>
          <w:lang w:val="en-GB"/>
        </w:rPr>
        <w:t xml:space="preserve">. Monitoring components store </w:t>
      </w:r>
      <w:r>
        <w:rPr>
          <w:lang w:val="en-GB"/>
        </w:rPr>
        <w:t>quality</w:t>
      </w:r>
      <w:r w:rsidRPr="006238CB">
        <w:rPr>
          <w:lang w:val="en-GB"/>
        </w:rPr>
        <w:t xml:space="preserve"> data in a </w:t>
      </w:r>
      <w:r w:rsidRPr="006238CB">
        <w:rPr>
          <w:i/>
          <w:lang w:val="en-GB"/>
        </w:rPr>
        <w:t>quality registry</w:t>
      </w:r>
      <w:r w:rsidRPr="006238CB">
        <w:rPr>
          <w:lang w:val="en-GB"/>
        </w:rPr>
        <w:t xml:space="preserve">, which is used during the certification </w:t>
      </w:r>
      <w:r>
        <w:rPr>
          <w:lang w:val="en-GB"/>
        </w:rPr>
        <w:t>process as presented in</w:t>
      </w:r>
      <w:r w:rsidR="00250B57">
        <w:rPr>
          <w:lang w:val="en-GB"/>
        </w:rPr>
        <w:t xml:space="preserve"> </w:t>
      </w:r>
      <w:r w:rsidR="001F5154">
        <w:rPr>
          <w:lang w:val="en-GB"/>
        </w:rPr>
        <w:fldChar w:fldCharType="begin"/>
      </w:r>
      <w:r w:rsidR="00250B57">
        <w:rPr>
          <w:lang w:val="en-GB"/>
        </w:rPr>
        <w:instrText xml:space="preserve"> REF _Ref372319201 \n \h </w:instrText>
      </w:r>
      <w:r w:rsidR="001F5154">
        <w:rPr>
          <w:lang w:val="en-GB"/>
        </w:rPr>
      </w:r>
      <w:r w:rsidR="001F5154">
        <w:rPr>
          <w:lang w:val="en-GB"/>
        </w:rPr>
        <w:fldChar w:fldCharType="separate"/>
      </w:r>
      <w:r w:rsidR="00886E8D">
        <w:rPr>
          <w:lang w:val="en-GB"/>
        </w:rPr>
        <w:t>Fig. 5</w:t>
      </w:r>
      <w:r w:rsidR="001F5154">
        <w:rPr>
          <w:lang w:val="en-GB"/>
        </w:rPr>
        <w:fldChar w:fldCharType="end"/>
      </w:r>
      <w:r w:rsidRPr="006238CB">
        <w:rPr>
          <w:lang w:val="en-GB"/>
        </w:rPr>
        <w:t>.</w:t>
      </w:r>
    </w:p>
    <w:p w:rsidR="006A736E" w:rsidRDefault="00C06312" w:rsidP="000F7D18">
      <w:pPr>
        <w:pStyle w:val="Corpodetexto"/>
        <w:rPr>
          <w:lang w:val="en-GB"/>
        </w:rPr>
      </w:pPr>
      <w:r w:rsidRPr="00C06312">
        <w:rPr>
          <w:lang w:val="en-GB"/>
        </w:rPr>
        <w:t xml:space="preserve">Another important characteristic of our </w:t>
      </w:r>
      <w:r w:rsidR="0022724D">
        <w:rPr>
          <w:lang w:val="en-GB"/>
        </w:rPr>
        <w:t>certifier</w:t>
      </w:r>
      <w:r w:rsidRPr="00C06312">
        <w:rPr>
          <w:lang w:val="en-GB"/>
        </w:rPr>
        <w:t xml:space="preserve"> component is that it is dynamically extensible; this means that the certification process is not hard coded. In fact, the core o</w:t>
      </w:r>
      <w:r w:rsidR="00157E03">
        <w:rPr>
          <w:lang w:val="en-GB"/>
        </w:rPr>
        <w:t>f</w:t>
      </w:r>
      <w:r w:rsidRPr="00C06312">
        <w:rPr>
          <w:lang w:val="en-GB"/>
        </w:rPr>
        <w:t xml:space="preserve"> the certification component is encapsulated in a certification service. The certifi</w:t>
      </w:r>
      <w:r w:rsidR="0022724D">
        <w:rPr>
          <w:lang w:val="en-GB"/>
        </w:rPr>
        <w:t>er</w:t>
      </w:r>
      <w:r w:rsidRPr="00C06312">
        <w:rPr>
          <w:lang w:val="en-GB"/>
        </w:rPr>
        <w:t xml:space="preserve"> component already embeds some alternative certification services, but it also supports the development of new ones, as the certification service interface is part of an API that can be used to support platform extensibility</w:t>
      </w:r>
      <w:r w:rsidR="005A7D94" w:rsidRPr="00C06312">
        <w:rPr>
          <w:lang w:val="en-GB"/>
        </w:rPr>
        <w:t>.</w:t>
      </w:r>
    </w:p>
    <w:p w:rsidR="00AC353A" w:rsidRPr="000F7D18" w:rsidRDefault="00090E93" w:rsidP="000F7D18">
      <w:pPr>
        <w:pStyle w:val="Corpodetexto"/>
        <w:rPr>
          <w:lang w:val="en-GB"/>
        </w:rPr>
      </w:pPr>
      <w:r>
        <w:rPr>
          <w:noProof/>
          <w:lang w:val="pt-BR" w:eastAsia="pt-BR"/>
        </w:rPr>
        <w:drawing>
          <wp:inline distT="0" distB="0" distL="0" distR="0">
            <wp:extent cx="3194685" cy="1932305"/>
            <wp:effectExtent l="19050" t="0" r="571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194685" cy="1932305"/>
                    </a:xfrm>
                    <a:prstGeom prst="rect">
                      <a:avLst/>
                    </a:prstGeom>
                    <a:noFill/>
                    <a:ln w="9525">
                      <a:noFill/>
                      <a:miter lim="800000"/>
                      <a:headEnd/>
                      <a:tailEnd/>
                    </a:ln>
                  </pic:spPr>
                </pic:pic>
              </a:graphicData>
            </a:graphic>
          </wp:inline>
        </w:drawing>
      </w:r>
    </w:p>
    <w:p w:rsidR="00C06312" w:rsidRPr="00C06312" w:rsidRDefault="005748CB" w:rsidP="00886E8D">
      <w:pPr>
        <w:pStyle w:val="figurecaption"/>
        <w:ind w:left="0" w:firstLine="0"/>
        <w:jc w:val="center"/>
        <w:rPr>
          <w:rFonts w:eastAsia="MS Mincho"/>
          <w:lang w:val="en-GB"/>
        </w:rPr>
      </w:pPr>
      <w:bookmarkStart w:id="7" w:name="_Ref372319201"/>
      <w:r>
        <w:rPr>
          <w:rFonts w:eastAsia="MS Mincho"/>
          <w:lang w:val="en-GB"/>
        </w:rPr>
        <w:t>Certification</w:t>
      </w:r>
      <w:r w:rsidR="004E019C">
        <w:rPr>
          <w:rFonts w:eastAsia="MS Mincho"/>
          <w:lang w:val="en-GB"/>
        </w:rPr>
        <w:t xml:space="preserve"> p</w:t>
      </w:r>
      <w:r>
        <w:rPr>
          <w:rFonts w:eastAsia="MS Mincho"/>
          <w:lang w:val="en-GB"/>
        </w:rPr>
        <w:t>rocess</w:t>
      </w:r>
      <w:bookmarkEnd w:id="7"/>
    </w:p>
    <w:p w:rsidR="007F39AF" w:rsidRDefault="00C06312" w:rsidP="005A7D94">
      <w:pPr>
        <w:pStyle w:val="Corpodetexto"/>
        <w:rPr>
          <w:lang w:val="en-GB"/>
        </w:rPr>
      </w:pPr>
      <w:r w:rsidRPr="00C06312">
        <w:rPr>
          <w:lang w:val="en-GB"/>
        </w:rPr>
        <w:t xml:space="preserve">To summarize, when the </w:t>
      </w:r>
      <w:proofErr w:type="spellStart"/>
      <w:r w:rsidRPr="00C06312">
        <w:rPr>
          <w:i/>
          <w:lang w:val="en-GB"/>
        </w:rPr>
        <w:t>SelectorAgent</w:t>
      </w:r>
      <w:proofErr w:type="spellEnd"/>
      <w:r w:rsidRPr="00C06312">
        <w:rPr>
          <w:lang w:val="en-GB"/>
        </w:rPr>
        <w:t xml:space="preserve"> uses the certifier operation, a </w:t>
      </w:r>
      <w:r w:rsidRPr="00C06312">
        <w:rPr>
          <w:i/>
          <w:lang w:val="en-GB"/>
        </w:rPr>
        <w:t>certifier service</w:t>
      </w:r>
      <w:r w:rsidRPr="00C06312">
        <w:rPr>
          <w:lang w:val="en-GB"/>
        </w:rPr>
        <w:t xml:space="preserve"> is used to perform quality certification</w:t>
      </w:r>
      <w:r w:rsidR="00445B51">
        <w:rPr>
          <w:lang w:val="en-GB"/>
        </w:rPr>
        <w:t xml:space="preserve">, which </w:t>
      </w:r>
      <w:r w:rsidR="00E36C93">
        <w:rPr>
          <w:lang w:val="en-GB"/>
        </w:rPr>
        <w:t xml:space="preserve">encompasses the activities required to </w:t>
      </w:r>
      <w:r w:rsidR="00445B51">
        <w:rPr>
          <w:lang w:val="en-GB"/>
        </w:rPr>
        <w:t xml:space="preserve">use monitored data in order to validate what is announced through </w:t>
      </w:r>
      <w:r w:rsidR="00445B51">
        <w:rPr>
          <w:i/>
          <w:lang w:val="en-GB"/>
        </w:rPr>
        <w:t>service quality offers</w:t>
      </w:r>
      <w:r w:rsidRPr="00C06312">
        <w:rPr>
          <w:lang w:val="en-GB"/>
        </w:rPr>
        <w:t xml:space="preserve">. For instance, while a </w:t>
      </w:r>
      <w:r w:rsidRPr="00C06312">
        <w:rPr>
          <w:i/>
          <w:lang w:val="en-GB"/>
        </w:rPr>
        <w:t>certifier service</w:t>
      </w:r>
      <w:r w:rsidRPr="00C06312">
        <w:rPr>
          <w:lang w:val="en-GB"/>
        </w:rPr>
        <w:t xml:space="preserve"> </w:t>
      </w:r>
      <w:r w:rsidRPr="00C06312">
        <w:rPr>
          <w:lang w:val="en-GB"/>
        </w:rPr>
        <w:lastRenderedPageBreak/>
        <w:t>might use the service's most recent monitored value</w:t>
      </w:r>
      <w:r w:rsidR="007F39AF">
        <w:rPr>
          <w:lang w:val="en-GB"/>
        </w:rPr>
        <w:t>s</w:t>
      </w:r>
      <w:r w:rsidRPr="00C06312">
        <w:rPr>
          <w:lang w:val="en-GB"/>
        </w:rPr>
        <w:t>, another one might assign weights to the monitored data</w:t>
      </w:r>
      <w:r w:rsidR="007D6771">
        <w:rPr>
          <w:lang w:val="en-GB"/>
        </w:rPr>
        <w:t xml:space="preserve"> according with their timestamps</w:t>
      </w:r>
      <w:r w:rsidRPr="00C06312">
        <w:rPr>
          <w:lang w:val="en-GB"/>
        </w:rPr>
        <w:t xml:space="preserve">. In our platform, we have the possibility to choose </w:t>
      </w:r>
      <w:r w:rsidR="007F39AF">
        <w:rPr>
          <w:lang w:val="en-GB"/>
        </w:rPr>
        <w:t>different</w:t>
      </w:r>
      <w:r w:rsidRPr="00C06312">
        <w:rPr>
          <w:lang w:val="en-GB"/>
        </w:rPr>
        <w:t xml:space="preserve"> certification service to be used in order to obtain the </w:t>
      </w:r>
      <w:r>
        <w:rPr>
          <w:lang w:val="en-GB"/>
        </w:rPr>
        <w:t>quality</w:t>
      </w:r>
      <w:r w:rsidRPr="00C06312">
        <w:rPr>
          <w:lang w:val="en-GB"/>
        </w:rPr>
        <w:t xml:space="preserve"> values. </w:t>
      </w:r>
      <w:r w:rsidR="007F39AF">
        <w:rPr>
          <w:lang w:val="en-GB"/>
        </w:rPr>
        <w:t>T</w:t>
      </w:r>
      <w:r w:rsidRPr="00C06312">
        <w:rPr>
          <w:lang w:val="en-GB"/>
        </w:rPr>
        <w:t xml:space="preserve">he default </w:t>
      </w:r>
      <w:r w:rsidRPr="00C06312">
        <w:rPr>
          <w:i/>
          <w:lang w:val="en-GB"/>
        </w:rPr>
        <w:t>Certifier Service</w:t>
      </w:r>
      <w:r w:rsidRPr="00C06312">
        <w:rPr>
          <w:lang w:val="en-GB"/>
        </w:rPr>
        <w:t xml:space="preserve"> considers the service's </w:t>
      </w:r>
      <w:r>
        <w:rPr>
          <w:lang w:val="en-GB"/>
        </w:rPr>
        <w:t>quality</w:t>
      </w:r>
      <w:r w:rsidRPr="00C06312">
        <w:rPr>
          <w:lang w:val="en-GB"/>
        </w:rPr>
        <w:t xml:space="preserve"> value</w:t>
      </w:r>
      <w:r w:rsidR="007F39AF">
        <w:rPr>
          <w:lang w:val="en-GB"/>
        </w:rPr>
        <w:t>s</w:t>
      </w:r>
      <w:r w:rsidRPr="00C06312">
        <w:rPr>
          <w:lang w:val="en-GB"/>
        </w:rPr>
        <w:t xml:space="preserve"> offered by the provider and compares it with the </w:t>
      </w:r>
      <w:r w:rsidR="005835B4">
        <w:rPr>
          <w:lang w:val="en-GB"/>
        </w:rPr>
        <w:t>quality</w:t>
      </w:r>
      <w:r w:rsidRPr="00C06312">
        <w:rPr>
          <w:lang w:val="en-GB"/>
        </w:rPr>
        <w:t xml:space="preserve"> attribute value</w:t>
      </w:r>
      <w:r w:rsidR="007F39AF">
        <w:rPr>
          <w:lang w:val="en-GB"/>
        </w:rPr>
        <w:t>s</w:t>
      </w:r>
      <w:r w:rsidRPr="00C06312">
        <w:rPr>
          <w:lang w:val="en-GB"/>
        </w:rPr>
        <w:t xml:space="preserve"> demanded by the </w:t>
      </w:r>
      <w:r w:rsidR="00067B51">
        <w:rPr>
          <w:i/>
          <w:lang w:val="en-GB"/>
        </w:rPr>
        <w:t>Consumer</w:t>
      </w:r>
      <w:r w:rsidRPr="00C06312">
        <w:rPr>
          <w:lang w:val="en-GB"/>
        </w:rPr>
        <w:t xml:space="preserve">. If </w:t>
      </w:r>
      <w:r w:rsidR="007F39AF">
        <w:rPr>
          <w:lang w:val="en-GB"/>
        </w:rPr>
        <w:t>these data</w:t>
      </w:r>
      <w:r w:rsidRPr="00C06312">
        <w:rPr>
          <w:lang w:val="en-GB"/>
        </w:rPr>
        <w:t xml:space="preserve"> match, the service is certified as a candidate service. </w:t>
      </w:r>
    </w:p>
    <w:p w:rsidR="00312568" w:rsidRPr="009E10AB" w:rsidRDefault="00C06312" w:rsidP="005A7D94">
      <w:pPr>
        <w:pStyle w:val="Corpodetexto"/>
        <w:rPr>
          <w:lang w:val="en-GB"/>
        </w:rPr>
      </w:pPr>
      <w:r w:rsidRPr="00C06312">
        <w:rPr>
          <w:lang w:val="en-GB"/>
        </w:rPr>
        <w:t xml:space="preserve">After selecting the Certifier Service, it is used and the customized quality attribute values are obtained as aforementioned. The Selector uses these values to classify </w:t>
      </w:r>
      <w:r w:rsidR="007F39AF">
        <w:rPr>
          <w:lang w:val="en-GB"/>
        </w:rPr>
        <w:t xml:space="preserve">the services </w:t>
      </w:r>
      <w:r w:rsidRPr="00C06312">
        <w:rPr>
          <w:lang w:val="en-GB"/>
        </w:rPr>
        <w:t xml:space="preserve">and select </w:t>
      </w:r>
      <w:r w:rsidR="007F39AF">
        <w:rPr>
          <w:lang w:val="en-GB"/>
        </w:rPr>
        <w:t>what it considers to be the best one</w:t>
      </w:r>
      <w:r w:rsidRPr="00C06312">
        <w:rPr>
          <w:lang w:val="en-GB"/>
        </w:rPr>
        <w:t>.</w:t>
      </w:r>
    </w:p>
    <w:p w:rsidR="005835B4" w:rsidRPr="005835B4" w:rsidRDefault="00144ED9" w:rsidP="00E07CD5">
      <w:pPr>
        <w:pStyle w:val="Ttulo2"/>
        <w:numPr>
          <w:ilvl w:val="1"/>
          <w:numId w:val="4"/>
        </w:numPr>
        <w:rPr>
          <w:lang w:val="en-GB"/>
        </w:rPr>
      </w:pPr>
      <w:bookmarkStart w:id="8" w:name="_Ref371020890"/>
      <w:r>
        <w:rPr>
          <w:lang w:val="en-GB"/>
        </w:rPr>
        <w:t xml:space="preserve">The Classifier </w:t>
      </w:r>
      <w:bookmarkEnd w:id="8"/>
      <w:r>
        <w:rPr>
          <w:lang w:val="en-GB"/>
        </w:rPr>
        <w:t>Component</w:t>
      </w:r>
    </w:p>
    <w:p w:rsidR="005835B4" w:rsidRPr="00F42B6D" w:rsidRDefault="005835B4" w:rsidP="005835B4">
      <w:pPr>
        <w:pStyle w:val="Corpodetexto"/>
      </w:pPr>
      <w:r>
        <w:rPr>
          <w:lang w:val="en-GB"/>
        </w:rPr>
        <w:t>The aim</w:t>
      </w:r>
      <w:r w:rsidRPr="00805B8D">
        <w:rPr>
          <w:lang w:val="en-GB"/>
        </w:rPr>
        <w:t xml:space="preserve"> of the classification process is </w:t>
      </w:r>
      <w:r>
        <w:rPr>
          <w:lang w:val="en-GB"/>
        </w:rPr>
        <w:t xml:space="preserve">to </w:t>
      </w:r>
      <w:r w:rsidRPr="00805B8D">
        <w:rPr>
          <w:lang w:val="en-GB"/>
        </w:rPr>
        <w:t xml:space="preserve">determine which service best fits the quality attributes demanded by a </w:t>
      </w:r>
      <w:r w:rsidR="00067B51">
        <w:rPr>
          <w:lang w:val="en-GB"/>
        </w:rPr>
        <w:t>Consumer</w:t>
      </w:r>
      <w:r>
        <w:rPr>
          <w:lang w:val="en-GB"/>
        </w:rPr>
        <w:t xml:space="preserve">. </w:t>
      </w:r>
      <w:r w:rsidR="00E568D7">
        <w:rPr>
          <w:lang w:val="en-GB"/>
        </w:rPr>
        <w:t xml:space="preserve">A </w:t>
      </w:r>
      <w:r w:rsidRPr="006926ED">
        <w:rPr>
          <w:lang w:val="en-GB"/>
        </w:rPr>
        <w:t xml:space="preserve">ranking is a quantitative metric that shows the </w:t>
      </w:r>
      <w:r w:rsidR="00F70021">
        <w:rPr>
          <w:lang w:val="en-GB"/>
        </w:rPr>
        <w:t xml:space="preserve">relative </w:t>
      </w:r>
      <w:r w:rsidRPr="006926ED">
        <w:rPr>
          <w:lang w:val="en-GB"/>
        </w:rPr>
        <w:t xml:space="preserve">importance of a service </w:t>
      </w:r>
      <w:r w:rsidR="00F70021">
        <w:rPr>
          <w:lang w:val="en-GB"/>
        </w:rPr>
        <w:t>in the context of</w:t>
      </w:r>
      <w:r w:rsidRPr="006926ED">
        <w:rPr>
          <w:lang w:val="en-GB"/>
        </w:rPr>
        <w:t xml:space="preserve"> the</w:t>
      </w:r>
      <w:r w:rsidR="00F70021">
        <w:rPr>
          <w:lang w:val="en-GB"/>
        </w:rPr>
        <w:t xml:space="preserve"> current</w:t>
      </w:r>
      <w:r w:rsidRPr="006926ED">
        <w:rPr>
          <w:lang w:val="en-GB"/>
        </w:rPr>
        <w:t xml:space="preserve"> selection and defines which service must be selected.</w:t>
      </w:r>
      <w:r>
        <w:rPr>
          <w:lang w:val="en-GB"/>
        </w:rPr>
        <w:t xml:space="preserve"> To classify different services and </w:t>
      </w:r>
      <w:r w:rsidRPr="00397226">
        <w:rPr>
          <w:lang w:val="en-GB"/>
        </w:rPr>
        <w:t xml:space="preserve">achieve better ranking performance many ranking algorithms have been proposed </w:t>
      </w:r>
      <w:r>
        <w:rPr>
          <w:lang w:val="en-GB"/>
        </w:rPr>
        <w:t xml:space="preserve">in the literature </w:t>
      </w:r>
      <w:r w:rsidR="001F5154">
        <w:rPr>
          <w:lang w:val="en-GB"/>
        </w:rPr>
        <w:fldChar w:fldCharType="begin"/>
      </w:r>
      <w:r>
        <w:rPr>
          <w:lang w:val="en-GB"/>
        </w:rPr>
        <w:instrText xml:space="preserve"> REF _Ref370326690 \r \h </w:instrText>
      </w:r>
      <w:r w:rsidR="001F5154">
        <w:rPr>
          <w:lang w:val="en-GB"/>
        </w:rPr>
      </w:r>
      <w:r w:rsidR="001F5154">
        <w:rPr>
          <w:lang w:val="en-GB"/>
        </w:rPr>
        <w:fldChar w:fldCharType="separate"/>
      </w:r>
      <w:r w:rsidR="00886E8D">
        <w:rPr>
          <w:lang w:val="en-GB"/>
        </w:rPr>
        <w:t>[11]</w:t>
      </w:r>
      <w:r w:rsidR="001F5154">
        <w:rPr>
          <w:lang w:val="en-GB"/>
        </w:rPr>
        <w:fldChar w:fldCharType="end"/>
      </w:r>
      <w:r>
        <w:rPr>
          <w:lang w:val="en-GB"/>
        </w:rPr>
        <w:t xml:space="preserve">. </w:t>
      </w:r>
      <w:r w:rsidRPr="00D97CFE">
        <w:rPr>
          <w:lang w:val="en-GB"/>
        </w:rPr>
        <w:t>However, there is no</w:t>
      </w:r>
      <w:r w:rsidR="00E568D7">
        <w:rPr>
          <w:lang w:val="en-GB"/>
        </w:rPr>
        <w:t>t an absolute</w:t>
      </w:r>
      <w:r w:rsidRPr="00D97CFE">
        <w:rPr>
          <w:lang w:val="en-GB"/>
        </w:rPr>
        <w:t xml:space="preserve"> optimal ranking algorithm capable of treating all factors and situations aforementioned.</w:t>
      </w:r>
      <w:r>
        <w:rPr>
          <w:lang w:val="en-GB"/>
        </w:rPr>
        <w:t xml:space="preserve"> </w:t>
      </w:r>
      <w:r w:rsidRPr="006B7B26">
        <w:rPr>
          <w:lang w:val="en-GB"/>
        </w:rPr>
        <w:t xml:space="preserve">For this reason, </w:t>
      </w:r>
      <w:r w:rsidR="00E568D7">
        <w:rPr>
          <w:lang w:val="en-GB"/>
        </w:rPr>
        <w:t>DSOA platform enables the use of</w:t>
      </w:r>
      <w:r w:rsidRPr="006B7B26">
        <w:rPr>
          <w:lang w:val="en-GB"/>
        </w:rPr>
        <w:t xml:space="preserve"> several ranking algorithms and </w:t>
      </w:r>
      <w:r>
        <w:rPr>
          <w:lang w:val="en-GB"/>
        </w:rPr>
        <w:t>allows changing</w:t>
      </w:r>
      <w:r w:rsidRPr="006B7B26">
        <w:rPr>
          <w:lang w:val="en-GB"/>
        </w:rPr>
        <w:t xml:space="preserve"> </w:t>
      </w:r>
      <w:r w:rsidR="00E568D7">
        <w:rPr>
          <w:lang w:val="en-GB"/>
        </w:rPr>
        <w:t>them</w:t>
      </w:r>
      <w:r w:rsidRPr="006B7B26">
        <w:rPr>
          <w:lang w:val="en-GB"/>
        </w:rPr>
        <w:t xml:space="preserve"> at runtime. For example, </w:t>
      </w:r>
      <w:r w:rsidR="00E568D7">
        <w:rPr>
          <w:lang w:val="en-GB"/>
        </w:rPr>
        <w:t>one</w:t>
      </w:r>
      <w:r w:rsidRPr="006B7B26">
        <w:rPr>
          <w:lang w:val="en-GB"/>
        </w:rPr>
        <w:t xml:space="preserve"> algorithm may select the mos</w:t>
      </w:r>
      <w:r>
        <w:rPr>
          <w:lang w:val="en-GB"/>
        </w:rPr>
        <w:t xml:space="preserve">t similar service based on the </w:t>
      </w:r>
      <w:r w:rsidR="00E568D7">
        <w:rPr>
          <w:lang w:val="en-GB"/>
        </w:rPr>
        <w:t xml:space="preserve">service </w:t>
      </w:r>
      <w:r>
        <w:rPr>
          <w:lang w:val="en-GB"/>
        </w:rPr>
        <w:t>quality</w:t>
      </w:r>
      <w:r w:rsidRPr="006B7B26">
        <w:rPr>
          <w:lang w:val="en-GB"/>
        </w:rPr>
        <w:t xml:space="preserve"> </w:t>
      </w:r>
      <w:r w:rsidR="00E568D7">
        <w:rPr>
          <w:lang w:val="en-GB"/>
        </w:rPr>
        <w:t>request</w:t>
      </w:r>
      <w:r w:rsidRPr="006B7B26">
        <w:rPr>
          <w:lang w:val="en-GB"/>
        </w:rPr>
        <w:t>.</w:t>
      </w:r>
      <w:r w:rsidR="00DF227C">
        <w:rPr>
          <w:lang w:val="en-GB"/>
        </w:rPr>
        <w:t xml:space="preserve">  </w:t>
      </w:r>
      <w:r w:rsidR="001F5154">
        <w:rPr>
          <w:lang w:val="en-GB"/>
        </w:rPr>
        <w:fldChar w:fldCharType="begin"/>
      </w:r>
      <w:r w:rsidR="00250B57">
        <w:rPr>
          <w:lang w:val="en-GB"/>
        </w:rPr>
        <w:instrText xml:space="preserve"> REF _Ref372319162 \n \h </w:instrText>
      </w:r>
      <w:r w:rsidR="001F5154">
        <w:rPr>
          <w:lang w:val="en-GB"/>
        </w:rPr>
      </w:r>
      <w:r w:rsidR="001F5154">
        <w:rPr>
          <w:lang w:val="en-GB"/>
        </w:rPr>
        <w:fldChar w:fldCharType="separate"/>
      </w:r>
      <w:r w:rsidR="00886E8D">
        <w:rPr>
          <w:lang w:val="en-GB"/>
        </w:rPr>
        <w:t>Fig. 6</w:t>
      </w:r>
      <w:r w:rsidR="001F5154">
        <w:rPr>
          <w:lang w:val="en-GB"/>
        </w:rPr>
        <w:fldChar w:fldCharType="end"/>
      </w:r>
      <w:r w:rsidR="00250B57">
        <w:rPr>
          <w:lang w:val="en-GB"/>
        </w:rPr>
        <w:t xml:space="preserve"> </w:t>
      </w:r>
      <w:r w:rsidRPr="00F42B6D">
        <w:t xml:space="preserve">shows the </w:t>
      </w:r>
      <w:r w:rsidR="00A86960" w:rsidRPr="00F42B6D">
        <w:rPr>
          <w:i/>
        </w:rPr>
        <w:t>Classification p</w:t>
      </w:r>
      <w:r w:rsidRPr="00F42B6D">
        <w:rPr>
          <w:i/>
        </w:rPr>
        <w:t>rocess</w:t>
      </w:r>
      <w:r w:rsidRPr="00F42B6D">
        <w:t>.</w:t>
      </w:r>
    </w:p>
    <w:p w:rsidR="00931698" w:rsidRDefault="005835B4" w:rsidP="000A3265">
      <w:pPr>
        <w:pStyle w:val="Corpodetexto"/>
        <w:rPr>
          <w:lang w:val="en-GB"/>
        </w:rPr>
      </w:pPr>
      <w:r w:rsidRPr="006B7B26">
        <w:rPr>
          <w:lang w:val="en-GB"/>
        </w:rPr>
        <w:t xml:space="preserve">In our </w:t>
      </w:r>
      <w:r w:rsidR="00AB1622">
        <w:rPr>
          <w:lang w:val="en-GB"/>
        </w:rPr>
        <w:t>mech</w:t>
      </w:r>
      <w:r w:rsidR="0022724D">
        <w:rPr>
          <w:lang w:val="en-GB"/>
        </w:rPr>
        <w:t>anism</w:t>
      </w:r>
      <w:r w:rsidRPr="006B7B26">
        <w:rPr>
          <w:lang w:val="en-GB"/>
        </w:rPr>
        <w:t xml:space="preserve">, each ranking algorithm is also </w:t>
      </w:r>
      <w:r>
        <w:rPr>
          <w:lang w:val="en-GB"/>
        </w:rPr>
        <w:t>a</w:t>
      </w:r>
      <w:r w:rsidRPr="006B7B26">
        <w:rPr>
          <w:lang w:val="en-GB"/>
        </w:rPr>
        <w:t xml:space="preserve"> service, which can be started and stopped at any time without affecting the </w:t>
      </w:r>
      <w:r w:rsidR="0026543F">
        <w:rPr>
          <w:lang w:val="en-GB"/>
        </w:rPr>
        <w:t>runtime</w:t>
      </w:r>
      <w:r w:rsidRPr="006B7B26">
        <w:rPr>
          <w:lang w:val="en-GB"/>
        </w:rPr>
        <w:t xml:space="preserve"> environmen</w:t>
      </w:r>
      <w:r w:rsidR="00257129">
        <w:rPr>
          <w:lang w:val="en-GB"/>
        </w:rPr>
        <w:t>t</w:t>
      </w:r>
      <w:r w:rsidR="006B7B26" w:rsidRPr="006B7B26">
        <w:rPr>
          <w:lang w:val="en-GB"/>
        </w:rPr>
        <w:t>.</w:t>
      </w:r>
      <w:r w:rsidR="007754EB">
        <w:rPr>
          <w:lang w:val="en-GB"/>
        </w:rPr>
        <w:t xml:space="preserve"> </w:t>
      </w:r>
    </w:p>
    <w:p w:rsidR="00F739D0" w:rsidRDefault="00090E93" w:rsidP="00312568">
      <w:pPr>
        <w:pStyle w:val="Corpodetexto"/>
        <w:keepNext/>
        <w:ind w:firstLine="0"/>
        <w:jc w:val="center"/>
      </w:pPr>
      <w:r>
        <w:rPr>
          <w:noProof/>
          <w:lang w:val="pt-BR" w:eastAsia="pt-BR"/>
        </w:rPr>
        <w:drawing>
          <wp:inline distT="0" distB="0" distL="0" distR="0">
            <wp:extent cx="2040337" cy="1371228"/>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046088" cy="1375093"/>
                    </a:xfrm>
                    <a:prstGeom prst="rect">
                      <a:avLst/>
                    </a:prstGeom>
                    <a:noFill/>
                    <a:ln w="9525">
                      <a:noFill/>
                      <a:miter lim="800000"/>
                      <a:headEnd/>
                      <a:tailEnd/>
                    </a:ln>
                  </pic:spPr>
                </pic:pic>
              </a:graphicData>
            </a:graphic>
          </wp:inline>
        </w:drawing>
      </w:r>
    </w:p>
    <w:p w:rsidR="00DF227C" w:rsidRPr="00DF227C" w:rsidRDefault="004A045D" w:rsidP="00886E8D">
      <w:pPr>
        <w:pStyle w:val="figurecaption"/>
        <w:ind w:left="0" w:firstLine="0"/>
        <w:jc w:val="center"/>
        <w:rPr>
          <w:rFonts w:eastAsia="MS Mincho"/>
          <w:lang w:val="en-GB"/>
        </w:rPr>
      </w:pPr>
      <w:bookmarkStart w:id="9" w:name="_Ref372319162"/>
      <w:r>
        <w:rPr>
          <w:rFonts w:eastAsia="MS Mincho"/>
          <w:lang w:val="en-GB"/>
        </w:rPr>
        <w:t>Classification process</w:t>
      </w:r>
      <w:bookmarkEnd w:id="9"/>
    </w:p>
    <w:p w:rsidR="00DF227C" w:rsidRDefault="00DF227C" w:rsidP="00DF227C">
      <w:pPr>
        <w:pStyle w:val="Corpodetexto"/>
        <w:rPr>
          <w:lang w:val="en-GB"/>
        </w:rPr>
      </w:pPr>
      <w:r w:rsidRPr="0042153A">
        <w:rPr>
          <w:lang w:val="en-GB"/>
        </w:rPr>
        <w:t xml:space="preserve">So, assuming that there is a </w:t>
      </w:r>
      <w:r w:rsidR="00C02DED">
        <w:rPr>
          <w:lang w:val="en-GB"/>
        </w:rPr>
        <w:t>collection</w:t>
      </w:r>
      <w:r w:rsidRPr="0042153A">
        <w:rPr>
          <w:lang w:val="en-GB"/>
        </w:rPr>
        <w:t xml:space="preserve"> </w:t>
      </w:r>
      <w:r>
        <w:rPr>
          <w:lang w:val="en-GB"/>
        </w:rPr>
        <w:t xml:space="preserve">of </w:t>
      </w:r>
      <w:r w:rsidRPr="0042153A">
        <w:rPr>
          <w:lang w:val="en-GB"/>
        </w:rPr>
        <w:t>service</w:t>
      </w:r>
      <w:r>
        <w:rPr>
          <w:lang w:val="en-GB"/>
        </w:rPr>
        <w:t>s</w:t>
      </w:r>
      <w:r w:rsidRPr="0042153A">
        <w:rPr>
          <w:lang w:val="en-GB"/>
        </w:rPr>
        <w:t xml:space="preserve"> that satisfies both the functional requirements </w:t>
      </w:r>
      <w:r w:rsidR="00E90798">
        <w:rPr>
          <w:lang w:val="en-GB"/>
        </w:rPr>
        <w:t xml:space="preserve">and </w:t>
      </w:r>
      <w:r w:rsidR="00E90798" w:rsidRPr="0042153A">
        <w:rPr>
          <w:lang w:val="en-GB"/>
        </w:rPr>
        <w:t xml:space="preserve">quality </w:t>
      </w:r>
      <w:r w:rsidR="00E90798">
        <w:rPr>
          <w:lang w:val="en-GB"/>
        </w:rPr>
        <w:t>constraints</w:t>
      </w:r>
      <w:r w:rsidR="00E90798" w:rsidRPr="0042153A">
        <w:rPr>
          <w:lang w:val="en-GB"/>
        </w:rPr>
        <w:t xml:space="preserve"> </w:t>
      </w:r>
      <w:r w:rsidRPr="0042153A">
        <w:rPr>
          <w:lang w:val="en-GB"/>
        </w:rPr>
        <w:t xml:space="preserve">specified by the </w:t>
      </w:r>
      <w:r w:rsidR="00067B51">
        <w:rPr>
          <w:lang w:val="en-GB"/>
        </w:rPr>
        <w:t>Consumer</w:t>
      </w:r>
      <w:r w:rsidR="00C02DED">
        <w:rPr>
          <w:lang w:val="en-GB"/>
        </w:rPr>
        <w:t>,</w:t>
      </w:r>
      <w:r w:rsidRPr="0042153A">
        <w:rPr>
          <w:lang w:val="en-GB"/>
        </w:rPr>
        <w:t xml:space="preserve"> and </w:t>
      </w:r>
      <w:r w:rsidR="00C3666E">
        <w:rPr>
          <w:lang w:val="en-GB"/>
        </w:rPr>
        <w:t xml:space="preserve">that those services had they quality </w:t>
      </w:r>
      <w:r w:rsidR="00E90798">
        <w:rPr>
          <w:lang w:val="en-GB"/>
        </w:rPr>
        <w:t>metrics</w:t>
      </w:r>
      <w:r w:rsidR="00C3666E">
        <w:rPr>
          <w:lang w:val="en-GB"/>
        </w:rPr>
        <w:t xml:space="preserve"> </w:t>
      </w:r>
      <w:r w:rsidRPr="0042153A">
        <w:rPr>
          <w:lang w:val="en-GB"/>
        </w:rPr>
        <w:t>certified</w:t>
      </w:r>
      <w:r>
        <w:rPr>
          <w:lang w:val="en-GB"/>
        </w:rPr>
        <w:t xml:space="preserve"> </w:t>
      </w:r>
      <w:r w:rsidR="00C3666E">
        <w:rPr>
          <w:lang w:val="en-GB"/>
        </w:rPr>
        <w:t xml:space="preserve">by the platform </w:t>
      </w:r>
      <w:r>
        <w:rPr>
          <w:lang w:val="en-GB"/>
        </w:rPr>
        <w:t xml:space="preserve">(see Section </w:t>
      </w:r>
      <w:r w:rsidR="001F5154">
        <w:rPr>
          <w:lang w:val="en-GB"/>
        </w:rPr>
        <w:fldChar w:fldCharType="begin"/>
      </w:r>
      <w:r>
        <w:rPr>
          <w:lang w:val="en-GB"/>
        </w:rPr>
        <w:instrText xml:space="preserve"> REF _Ref372319337 \r \h </w:instrText>
      </w:r>
      <w:r w:rsidR="001F5154">
        <w:rPr>
          <w:lang w:val="en-GB"/>
        </w:rPr>
      </w:r>
      <w:r w:rsidR="001F5154">
        <w:rPr>
          <w:lang w:val="en-GB"/>
        </w:rPr>
        <w:fldChar w:fldCharType="separate"/>
      </w:r>
      <w:r w:rsidR="00886E8D">
        <w:rPr>
          <w:lang w:val="en-GB"/>
        </w:rPr>
        <w:t>B</w:t>
      </w:r>
      <w:r w:rsidR="001F5154">
        <w:rPr>
          <w:lang w:val="en-GB"/>
        </w:rPr>
        <w:fldChar w:fldCharType="end"/>
      </w:r>
      <w:r>
        <w:rPr>
          <w:lang w:val="en-GB"/>
        </w:rPr>
        <w:t>)</w:t>
      </w:r>
      <w:r w:rsidRPr="0042153A">
        <w:rPr>
          <w:lang w:val="en-GB"/>
        </w:rPr>
        <w:t>, it is necessary to determine the best service</w:t>
      </w:r>
      <w:r w:rsidR="00C3666E">
        <w:rPr>
          <w:lang w:val="en-GB"/>
        </w:rPr>
        <w:t>, that is, the one that should be used by the consumer</w:t>
      </w:r>
      <w:r w:rsidRPr="0042153A">
        <w:rPr>
          <w:lang w:val="en-GB"/>
        </w:rPr>
        <w:t>.</w:t>
      </w:r>
      <w:r>
        <w:rPr>
          <w:lang w:val="en-GB"/>
        </w:rPr>
        <w:t xml:space="preserve"> </w:t>
      </w:r>
    </w:p>
    <w:p w:rsidR="00676207" w:rsidRDefault="00676207" w:rsidP="00DF227C">
      <w:pPr>
        <w:pStyle w:val="Corpodetexto"/>
        <w:rPr>
          <w:lang w:val="en-GB"/>
        </w:rPr>
      </w:pPr>
      <w:r w:rsidRPr="00676207">
        <w:rPr>
          <w:lang w:val="en-GB"/>
        </w:rPr>
        <w:t>To choose the "best" service, a ranking algorithm must be used. Each algorithm proposes a different way to compute a unique number that is associated with each service. This number allows the ranking algorithm to order the service collection and identify the best one.</w:t>
      </w:r>
    </w:p>
    <w:p w:rsidR="007853C1" w:rsidRDefault="00DF227C" w:rsidP="00DF227C">
      <w:pPr>
        <w:pStyle w:val="Corpodetexto"/>
        <w:rPr>
          <w:lang w:val="en-GB"/>
        </w:rPr>
      </w:pPr>
      <w:r w:rsidRPr="0002596E">
        <w:rPr>
          <w:lang w:val="en-GB"/>
        </w:rPr>
        <w:t>Several aggregation methods can be used and each one yields different results</w:t>
      </w:r>
      <w:r w:rsidR="004736BA">
        <w:rPr>
          <w:lang w:val="en-GB"/>
        </w:rPr>
        <w:t>. O</w:t>
      </w:r>
      <w:r w:rsidRPr="005C0579">
        <w:rPr>
          <w:lang w:val="en-GB"/>
        </w:rPr>
        <w:t xml:space="preserve">ur </w:t>
      </w:r>
      <w:r w:rsidR="004736BA">
        <w:rPr>
          <w:lang w:val="en-GB"/>
        </w:rPr>
        <w:t xml:space="preserve">selection </w:t>
      </w:r>
      <w:r w:rsidR="006F0D7C">
        <w:rPr>
          <w:lang w:val="en-GB"/>
        </w:rPr>
        <w:t>mechanism</w:t>
      </w:r>
      <w:r w:rsidRPr="005C0579">
        <w:rPr>
          <w:lang w:val="en-GB"/>
        </w:rPr>
        <w:t xml:space="preserve"> </w:t>
      </w:r>
      <w:r w:rsidR="004736BA">
        <w:rPr>
          <w:lang w:val="en-GB"/>
        </w:rPr>
        <w:t xml:space="preserve">embeds </w:t>
      </w:r>
      <w:r w:rsidRPr="005C0579">
        <w:rPr>
          <w:lang w:val="en-GB"/>
        </w:rPr>
        <w:t>the following ranking strategies:</w:t>
      </w:r>
    </w:p>
    <w:p w:rsidR="00C72558" w:rsidRDefault="005C0579" w:rsidP="00C72558">
      <w:pPr>
        <w:pStyle w:val="Ttulo3"/>
        <w:numPr>
          <w:ilvl w:val="2"/>
          <w:numId w:val="4"/>
        </w:numPr>
      </w:pPr>
      <w:r>
        <w:lastRenderedPageBreak/>
        <w:t>Simple Additive Weight</w:t>
      </w:r>
      <w:r w:rsidR="00280EC8">
        <w:t>ing</w:t>
      </w:r>
      <w:r w:rsidR="00C72558">
        <w:t xml:space="preserve"> (SAW)</w:t>
      </w:r>
      <w:r w:rsidRPr="005C0579">
        <w:t>:</w:t>
      </w:r>
    </w:p>
    <w:p w:rsidR="007F0072" w:rsidRPr="007F0072" w:rsidRDefault="007F0072" w:rsidP="007F0072"/>
    <w:p w:rsidR="004777E9" w:rsidRDefault="00280EC8" w:rsidP="00280EC8">
      <w:pPr>
        <w:pStyle w:val="Corpodetexto"/>
        <w:rPr>
          <w:lang w:val="en-GB"/>
        </w:rPr>
      </w:pPr>
      <w:r>
        <w:t xml:space="preserve">Simple Additive Weighting (SAW) </w:t>
      </w:r>
      <w:r w:rsidR="007F0072" w:rsidRPr="00C72558">
        <w:rPr>
          <w:lang w:val="en-GB"/>
        </w:rPr>
        <w:t xml:space="preserve">is a </w:t>
      </w:r>
      <w:r>
        <w:rPr>
          <w:lang w:val="en-GB"/>
        </w:rPr>
        <w:t xml:space="preserve">simple multi </w:t>
      </w:r>
      <w:r w:rsidRPr="00280EC8">
        <w:rPr>
          <w:lang w:val="en-GB"/>
        </w:rPr>
        <w:t>attribute decision technique.</w:t>
      </w:r>
      <w:r>
        <w:rPr>
          <w:lang w:val="en-GB"/>
        </w:rPr>
        <w:t xml:space="preserve"> It </w:t>
      </w:r>
      <w:r w:rsidR="00E35554">
        <w:rPr>
          <w:lang w:val="en-GB"/>
        </w:rPr>
        <w:t>uses basic multiplication and addition operations to compute</w:t>
      </w:r>
      <w:r w:rsidR="007F0072" w:rsidRPr="00C72558">
        <w:rPr>
          <w:lang w:val="en-GB"/>
        </w:rPr>
        <w:t xml:space="preserve"> </w:t>
      </w:r>
      <w:r w:rsidR="00E35554">
        <w:rPr>
          <w:lang w:val="en-GB"/>
        </w:rPr>
        <w:t>a</w:t>
      </w:r>
      <w:r w:rsidR="007F0072" w:rsidRPr="00C72558">
        <w:rPr>
          <w:lang w:val="en-GB"/>
        </w:rPr>
        <w:t xml:space="preserve"> weight</w:t>
      </w:r>
      <w:r>
        <w:rPr>
          <w:lang w:val="en-GB"/>
        </w:rPr>
        <w:t>ed</w:t>
      </w:r>
      <w:r w:rsidR="007F0072" w:rsidRPr="00C72558">
        <w:rPr>
          <w:lang w:val="en-GB"/>
        </w:rPr>
        <w:t xml:space="preserve"> average</w:t>
      </w:r>
      <w:r w:rsidR="00A56EA1">
        <w:rPr>
          <w:lang w:val="en-GB"/>
        </w:rPr>
        <w:t xml:space="preserve"> (score)</w:t>
      </w:r>
      <w:r w:rsidR="00E35554">
        <w:rPr>
          <w:lang w:val="en-GB"/>
        </w:rPr>
        <w:t xml:space="preserve"> over the collection of quality metrics that qualifies each service candidate</w:t>
      </w:r>
      <w:r w:rsidR="007F0072" w:rsidRPr="00C72558">
        <w:rPr>
          <w:lang w:val="en-GB"/>
        </w:rPr>
        <w:t xml:space="preserve">. </w:t>
      </w:r>
      <w:r w:rsidR="00E35554">
        <w:rPr>
          <w:lang w:val="en-GB"/>
        </w:rPr>
        <w:t xml:space="preserve">The </w:t>
      </w:r>
      <w:r w:rsidR="007F0072" w:rsidRPr="00C72558">
        <w:rPr>
          <w:lang w:val="en-GB"/>
        </w:rPr>
        <w:t xml:space="preserve">weights </w:t>
      </w:r>
      <w:r w:rsidR="00E35554">
        <w:rPr>
          <w:lang w:val="en-GB"/>
        </w:rPr>
        <w:t xml:space="preserve">that are used in the algorithm are </w:t>
      </w:r>
      <w:r w:rsidR="007F0072" w:rsidRPr="00C72558">
        <w:rPr>
          <w:lang w:val="en-GB"/>
        </w:rPr>
        <w:t xml:space="preserve">directly assigned by </w:t>
      </w:r>
      <w:r w:rsidR="00E35554">
        <w:rPr>
          <w:lang w:val="en-GB"/>
        </w:rPr>
        <w:t xml:space="preserve">the service </w:t>
      </w:r>
      <w:r w:rsidR="00067B51">
        <w:rPr>
          <w:lang w:val="en-GB"/>
        </w:rPr>
        <w:t>consumer</w:t>
      </w:r>
      <w:r w:rsidR="007F0072" w:rsidRPr="00C72558">
        <w:rPr>
          <w:lang w:val="en-GB"/>
        </w:rPr>
        <w:t>.</w:t>
      </w:r>
      <w:r w:rsidR="007F0072">
        <w:rPr>
          <w:lang w:val="en-GB"/>
        </w:rPr>
        <w:t xml:space="preserve"> SAW aggregates </w:t>
      </w:r>
      <w:r w:rsidR="00E35554">
        <w:rPr>
          <w:lang w:val="en-GB"/>
        </w:rPr>
        <w:t>quality metrics</w:t>
      </w:r>
      <w:r w:rsidR="007F0072">
        <w:rPr>
          <w:lang w:val="en-GB"/>
        </w:rPr>
        <w:t xml:space="preserve"> as follows</w:t>
      </w:r>
      <w:r w:rsidR="00932DAF" w:rsidRPr="0087246F">
        <w:rPr>
          <w:lang w:val="en-GB"/>
        </w:rPr>
        <w:t>:</w:t>
      </w:r>
      <w:r w:rsidR="00C72558" w:rsidRPr="00C72558">
        <w:rPr>
          <w:lang w:val="en-GB"/>
        </w:rPr>
        <w:t xml:space="preserve"> </w:t>
      </w:r>
    </w:p>
    <w:bookmarkStart w:id="10" w:name="_MON_1445352277"/>
    <w:bookmarkEnd w:id="10"/>
    <w:p w:rsidR="00523CBB" w:rsidRPr="00523CBB" w:rsidRDefault="00F63D9A" w:rsidP="00030C3B">
      <w:pPr>
        <w:pStyle w:val="Corpodetexto"/>
        <w:ind w:firstLine="0"/>
      </w:pPr>
      <w:r w:rsidRPr="00DB02C0">
        <w:rPr>
          <w:lang w:val="en-GB"/>
        </w:rPr>
        <w:object w:dxaOrig="5084" w:dyaOrig="9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4pt;height:48pt" o:ole="">
            <v:imagedata r:id="rId12" o:title=""/>
          </v:shape>
          <o:OLEObject Type="Embed" ProgID="Word.Document.12" ShapeID="_x0000_i1025" DrawAspect="Content" ObjectID="_1458672222" r:id="rId13">
            <o:FieldCodes>\s</o:FieldCodes>
          </o:OLEObject>
        </w:object>
      </w:r>
      <w:r w:rsidR="00523CBB">
        <w:rPr>
          <w:lang w:val="en-GB"/>
        </w:rPr>
        <w:t>Where</w:t>
      </w:r>
      <w:r w:rsidR="005C0579">
        <w:t xml:space="preserve">, </w:t>
      </w:r>
    </w:p>
    <w:p w:rsidR="005C0579" w:rsidRDefault="005C0579" w:rsidP="005C0579">
      <w:pPr>
        <w:pStyle w:val="Corpodetexto"/>
      </w:pPr>
      <w:proofErr w:type="gramStart"/>
      <w:r w:rsidRPr="00E47F33">
        <w:rPr>
          <w:i/>
        </w:rPr>
        <w:t>s</w:t>
      </w:r>
      <w:proofErr w:type="gramEnd"/>
      <w:r>
        <w:t xml:space="preserve"> </w:t>
      </w:r>
      <w:r w:rsidR="00523CBB" w:rsidRPr="00523CBB">
        <w:t xml:space="preserve">is the service, </w:t>
      </w:r>
    </w:p>
    <w:p w:rsidR="005C0579" w:rsidRDefault="005C0579" w:rsidP="005C0579">
      <w:pPr>
        <w:pStyle w:val="Corpodetexto"/>
      </w:pPr>
      <w:r w:rsidRPr="00E47F33">
        <w:rPr>
          <w:i/>
        </w:rPr>
        <w:t>Qi</w:t>
      </w:r>
      <w:r>
        <w:t xml:space="preserve"> is the value of </w:t>
      </w:r>
      <w:r w:rsidRPr="000D69A7">
        <w:rPr>
          <w:i/>
        </w:rPr>
        <w:t>i</w:t>
      </w:r>
      <w:r>
        <w:t xml:space="preserve">th QoS </w:t>
      </w:r>
      <w:r w:rsidR="00E35554">
        <w:t>metric</w:t>
      </w:r>
      <w:r>
        <w:t>,</w:t>
      </w:r>
    </w:p>
    <w:p w:rsidR="005C0579" w:rsidRPr="00F27744" w:rsidRDefault="005C0579" w:rsidP="005C0579">
      <w:pPr>
        <w:pStyle w:val="Corpodetexto"/>
      </w:pPr>
      <w:proofErr w:type="gramStart"/>
      <w:r w:rsidRPr="00E47F33">
        <w:rPr>
          <w:i/>
        </w:rPr>
        <w:t>Wi</w:t>
      </w:r>
      <w:proofErr w:type="gramEnd"/>
      <w:r>
        <w:t xml:space="preserve"> is the </w:t>
      </w:r>
      <w:r w:rsidRPr="00852DE2">
        <w:t>weight</w:t>
      </w:r>
      <w:r>
        <w:t xml:space="preserve"> associated to the </w:t>
      </w:r>
      <w:r w:rsidRPr="000D69A7">
        <w:rPr>
          <w:i/>
        </w:rPr>
        <w:t>i</w:t>
      </w:r>
      <w:r w:rsidRPr="00852DE2">
        <w:t>th</w:t>
      </w:r>
      <w:r>
        <w:t xml:space="preserve"> </w:t>
      </w:r>
      <w:r w:rsidRPr="00852DE2">
        <w:t>QoS</w:t>
      </w:r>
      <w:r>
        <w:t xml:space="preserve"> </w:t>
      </w:r>
      <w:r w:rsidR="00A761A0">
        <w:t>metric</w:t>
      </w:r>
      <w:r>
        <w:t xml:space="preserve"> that has been defined by the </w:t>
      </w:r>
      <w:r w:rsidR="00067B51">
        <w:t>Consumer</w:t>
      </w:r>
      <w:r>
        <w:t>,</w:t>
      </w:r>
    </w:p>
    <w:p w:rsidR="005C0579" w:rsidRDefault="005C0579" w:rsidP="005C0579">
      <w:pPr>
        <w:pStyle w:val="Corpodetexto"/>
      </w:pPr>
      <w:proofErr w:type="gramStart"/>
      <w:r w:rsidRPr="00E47F33">
        <w:rPr>
          <w:i/>
        </w:rPr>
        <w:t>n</w:t>
      </w:r>
      <w:proofErr w:type="gramEnd"/>
      <w:r>
        <w:t xml:space="preserve"> is the number of QoS </w:t>
      </w:r>
      <w:r w:rsidR="00A761A0">
        <w:t>metrics</w:t>
      </w:r>
      <w:r>
        <w:t xml:space="preserve"> associated to the service.</w:t>
      </w:r>
      <w:r w:rsidRPr="00C73FE7">
        <w:t xml:space="preserve"> </w:t>
      </w:r>
    </w:p>
    <w:p w:rsidR="00901E9A" w:rsidRPr="00BE353E" w:rsidRDefault="005C0579" w:rsidP="005C0579">
      <w:pPr>
        <w:pStyle w:val="Corpodetexto"/>
        <w:rPr>
          <w:i/>
        </w:rPr>
      </w:pPr>
      <w:r w:rsidRPr="008D11A6">
        <w:t xml:space="preserve">The </w:t>
      </w:r>
      <w:r w:rsidRPr="003A08A5">
        <w:rPr>
          <w:i/>
        </w:rPr>
        <w:t>Score</w:t>
      </w:r>
      <w:r w:rsidRPr="00C73FE7">
        <w:t xml:space="preserve"> </w:t>
      </w:r>
      <w:r>
        <w:t>is calculated</w:t>
      </w:r>
      <w:r w:rsidRPr="008D11A6">
        <w:t xml:space="preserve"> </w:t>
      </w:r>
      <w:r>
        <w:t>for each candidate and the one</w:t>
      </w:r>
      <w:r w:rsidRPr="008D11A6">
        <w:t xml:space="preserve"> with the highest score is selected and sent to the </w:t>
      </w:r>
      <w:r w:rsidR="00067B51">
        <w:rPr>
          <w:i/>
        </w:rPr>
        <w:t>Consumer</w:t>
      </w:r>
      <w:r w:rsidR="00523CBB" w:rsidRPr="00523CBB">
        <w:rPr>
          <w:i/>
        </w:rPr>
        <w:t>.</w:t>
      </w:r>
    </w:p>
    <w:p w:rsidR="0062616B" w:rsidRDefault="005C0579" w:rsidP="0062616B">
      <w:pPr>
        <w:pStyle w:val="Ttulo3"/>
        <w:numPr>
          <w:ilvl w:val="2"/>
          <w:numId w:val="4"/>
        </w:numPr>
      </w:pPr>
      <w:r>
        <w:t>Euclidean Distance</w:t>
      </w:r>
      <w:r w:rsidRPr="005C0579">
        <w:t>:</w:t>
      </w:r>
    </w:p>
    <w:p w:rsidR="007F0072" w:rsidRPr="007F0072" w:rsidRDefault="007F0072" w:rsidP="007F0072"/>
    <w:p w:rsidR="00250B57" w:rsidRDefault="00D57A5E" w:rsidP="005C0579">
      <w:pPr>
        <w:pStyle w:val="Corpodetexto"/>
        <w:rPr>
          <w:lang w:val="en-GB"/>
        </w:rPr>
      </w:pPr>
      <w:r>
        <w:rPr>
          <w:lang w:val="en-GB"/>
        </w:rPr>
        <w:t>The Euclidean Distance is a quantitative metric used to compare the similarity between two lists of objects (e.g. vectors)</w:t>
      </w:r>
      <w:r w:rsidRPr="0002596E">
        <w:rPr>
          <w:lang w:val="en-GB"/>
        </w:rPr>
        <w:t>.</w:t>
      </w:r>
      <w:r>
        <w:rPr>
          <w:lang w:val="en-GB"/>
        </w:rPr>
        <w:t xml:space="preserve"> </w:t>
      </w:r>
      <w:r w:rsidRPr="0062616B">
        <w:rPr>
          <w:lang w:val="en-GB"/>
        </w:rPr>
        <w:t xml:space="preserve">Therefore, we use the Euclidean Distance to evaluate the similarity between quality of services and quality required by the </w:t>
      </w:r>
      <w:r w:rsidR="00067B51">
        <w:rPr>
          <w:lang w:val="en-GB"/>
        </w:rPr>
        <w:t>consumer</w:t>
      </w:r>
      <w:r>
        <w:rPr>
          <w:lang w:val="en-GB"/>
        </w:rPr>
        <w:t>. The Distance Euclidean</w:t>
      </w:r>
      <w:r w:rsidRPr="0087246F">
        <w:rPr>
          <w:lang w:val="en-GB"/>
        </w:rPr>
        <w:t xml:space="preserve"> aggregates data as follows</w:t>
      </w:r>
      <w:r w:rsidR="0087246F" w:rsidRPr="0087246F">
        <w:rPr>
          <w:lang w:val="en-GB"/>
        </w:rPr>
        <w:t>:</w:t>
      </w:r>
      <w:r w:rsidR="00A8234B">
        <w:rPr>
          <w:lang w:val="en-GB"/>
        </w:rPr>
        <w:t xml:space="preserve"> </w:t>
      </w:r>
    </w:p>
    <w:bookmarkStart w:id="11" w:name="_MON_1445350792"/>
    <w:bookmarkEnd w:id="11"/>
    <w:p w:rsidR="00B561ED" w:rsidRPr="00A9704A" w:rsidRDefault="00030C3B" w:rsidP="00030C3B">
      <w:pPr>
        <w:pStyle w:val="Corpodetexto"/>
        <w:ind w:firstLine="0"/>
        <w:rPr>
          <w:lang w:val="en-GB"/>
        </w:rPr>
      </w:pPr>
      <w:r w:rsidRPr="00DB02C0">
        <w:rPr>
          <w:lang w:val="en-GB"/>
        </w:rPr>
        <w:object w:dxaOrig="4994" w:dyaOrig="1266">
          <v:shape id="_x0000_i1026" type="#_x0000_t75" style="width:249.6pt;height:63pt" o:ole="">
            <v:imagedata r:id="rId14" o:title=""/>
          </v:shape>
          <o:OLEObject Type="Embed" ProgID="Word.Document.12" ShapeID="_x0000_i1026" DrawAspect="Content" ObjectID="_1458672223" r:id="rId15">
            <o:FieldCodes>\s</o:FieldCodes>
          </o:OLEObject>
        </w:object>
      </w:r>
    </w:p>
    <w:p w:rsidR="00312568" w:rsidRPr="00F42B6D" w:rsidRDefault="00B561ED" w:rsidP="00B561ED">
      <w:pPr>
        <w:pStyle w:val="Corpodetexto"/>
      </w:pPr>
      <w:r>
        <w:rPr>
          <w:lang w:val="en-GB"/>
        </w:rPr>
        <w:t>Where</w:t>
      </w:r>
      <w:r>
        <w:t xml:space="preserve">, </w:t>
      </w:r>
    </w:p>
    <w:p w:rsidR="00B561ED" w:rsidRDefault="00B561ED" w:rsidP="00B561ED">
      <w:pPr>
        <w:pStyle w:val="Corpodetexto"/>
      </w:pPr>
      <w:proofErr w:type="gramStart"/>
      <w:r w:rsidRPr="00E47F33">
        <w:rPr>
          <w:i/>
        </w:rPr>
        <w:t>s</w:t>
      </w:r>
      <w:proofErr w:type="gramEnd"/>
      <w:r>
        <w:t xml:space="preserve"> </w:t>
      </w:r>
      <w:r w:rsidRPr="00523CBB">
        <w:t xml:space="preserve">is the service, </w:t>
      </w:r>
    </w:p>
    <w:p w:rsidR="00B561ED" w:rsidRDefault="00AF0176" w:rsidP="00B561ED">
      <w:pPr>
        <w:pStyle w:val="Corpodetexto"/>
      </w:pPr>
      <w:r w:rsidRPr="004622F4">
        <w:rPr>
          <w:i/>
          <w:sz w:val="28"/>
          <w:szCs w:val="28"/>
        </w:rPr>
        <w:sym w:font="Symbol" w:char="F06A"/>
      </w:r>
      <w:proofErr w:type="gramStart"/>
      <w:r w:rsidR="00B561ED" w:rsidRPr="00E47F33">
        <w:rPr>
          <w:i/>
        </w:rPr>
        <w:t>i</w:t>
      </w:r>
      <w:proofErr w:type="gramEnd"/>
      <w:r w:rsidR="00B561ED">
        <w:t xml:space="preserve"> is the value of </w:t>
      </w:r>
      <w:r w:rsidR="00B561ED" w:rsidRPr="000D69A7">
        <w:rPr>
          <w:i/>
        </w:rPr>
        <w:t>i</w:t>
      </w:r>
      <w:r w:rsidR="00B561ED">
        <w:t xml:space="preserve">th </w:t>
      </w:r>
      <w:r w:rsidRPr="004E1E7E">
        <w:t>quality</w:t>
      </w:r>
      <w:r w:rsidR="00B561ED">
        <w:t xml:space="preserve"> </w:t>
      </w:r>
      <w:r w:rsidR="00654A76">
        <w:t>metric</w:t>
      </w:r>
      <w:r w:rsidR="00B561ED">
        <w:t>,</w:t>
      </w:r>
    </w:p>
    <w:p w:rsidR="00B561ED" w:rsidRPr="00F27744" w:rsidRDefault="004E1E7E" w:rsidP="00B561ED">
      <w:pPr>
        <w:pStyle w:val="Corpodetexto"/>
      </w:pPr>
      <w:proofErr w:type="gramStart"/>
      <w:r w:rsidRPr="004E1E7E">
        <w:rPr>
          <w:i/>
        </w:rPr>
        <w:t>R</w:t>
      </w:r>
      <w:r w:rsidR="00B561ED" w:rsidRPr="00E47F33">
        <w:rPr>
          <w:i/>
        </w:rPr>
        <w:t>i</w:t>
      </w:r>
      <w:proofErr w:type="gramEnd"/>
      <w:r w:rsidR="00B561ED">
        <w:t xml:space="preserve"> is the </w:t>
      </w:r>
      <w:r w:rsidRPr="004E1E7E">
        <w:t>value</w:t>
      </w:r>
      <w:r w:rsidR="00B561ED">
        <w:t xml:space="preserve"> associated to the </w:t>
      </w:r>
      <w:r w:rsidR="00B561ED" w:rsidRPr="000D69A7">
        <w:rPr>
          <w:i/>
        </w:rPr>
        <w:t>i</w:t>
      </w:r>
      <w:r w:rsidR="00B561ED" w:rsidRPr="00852DE2">
        <w:t>th</w:t>
      </w:r>
      <w:r w:rsidR="00B561ED">
        <w:t xml:space="preserve"> </w:t>
      </w:r>
      <w:r w:rsidRPr="0020493A">
        <w:t>quality</w:t>
      </w:r>
      <w:r w:rsidR="00B561ED">
        <w:t xml:space="preserve"> </w:t>
      </w:r>
      <w:r w:rsidR="00A761A0">
        <w:t>metric</w:t>
      </w:r>
      <w:r w:rsidR="00B561ED">
        <w:t xml:space="preserve"> that has been defined by the </w:t>
      </w:r>
      <w:r w:rsidR="00067B51">
        <w:t>Consumer</w:t>
      </w:r>
      <w:r w:rsidR="00B561ED">
        <w:t>,</w:t>
      </w:r>
    </w:p>
    <w:p w:rsidR="00B561ED" w:rsidRDefault="00B561ED" w:rsidP="00B561ED">
      <w:pPr>
        <w:pStyle w:val="Corpodetexto"/>
      </w:pPr>
      <w:proofErr w:type="gramStart"/>
      <w:r w:rsidRPr="00E47F33">
        <w:rPr>
          <w:i/>
        </w:rPr>
        <w:t>n</w:t>
      </w:r>
      <w:proofErr w:type="gramEnd"/>
      <w:r>
        <w:t xml:space="preserve"> is the number of </w:t>
      </w:r>
      <w:r w:rsidR="004E1E7E" w:rsidRPr="004E1E7E">
        <w:t>quality</w:t>
      </w:r>
      <w:r>
        <w:t xml:space="preserve"> </w:t>
      </w:r>
      <w:r w:rsidR="00A761A0">
        <w:t>metric</w:t>
      </w:r>
      <w:r>
        <w:t xml:space="preserve"> associated to the service.</w:t>
      </w:r>
      <w:r w:rsidRPr="00C73FE7">
        <w:t xml:space="preserve"> </w:t>
      </w:r>
    </w:p>
    <w:p w:rsidR="00244825" w:rsidRDefault="00B561ED" w:rsidP="003533A9">
      <w:pPr>
        <w:pStyle w:val="Corpodetexto"/>
        <w:rPr>
          <w:i/>
        </w:rPr>
      </w:pPr>
      <w:r w:rsidRPr="008D11A6">
        <w:t xml:space="preserve">The </w:t>
      </w:r>
      <w:r w:rsidR="0020493A" w:rsidRPr="0020493A">
        <w:t>Distance</w:t>
      </w:r>
      <w:r w:rsidRPr="00C73FE7">
        <w:t xml:space="preserve"> </w:t>
      </w:r>
      <w:r>
        <w:t>is calculated</w:t>
      </w:r>
      <w:r w:rsidRPr="008D11A6">
        <w:t xml:space="preserve"> </w:t>
      </w:r>
      <w:r>
        <w:t>for each candidate and the one</w:t>
      </w:r>
      <w:r w:rsidRPr="008D11A6">
        <w:t xml:space="preserve"> with the </w:t>
      </w:r>
      <w:r w:rsidR="0020493A" w:rsidRPr="0020493A">
        <w:t>lower distance</w:t>
      </w:r>
      <w:r w:rsidRPr="008D11A6">
        <w:t xml:space="preserve"> is selected and sent to the </w:t>
      </w:r>
      <w:r w:rsidR="00067B51">
        <w:rPr>
          <w:i/>
        </w:rPr>
        <w:t>Consumer</w:t>
      </w:r>
      <w:r w:rsidRPr="00523CBB">
        <w:rPr>
          <w:i/>
        </w:rPr>
        <w:t>.</w:t>
      </w:r>
      <w:r w:rsidR="0087246F">
        <w:rPr>
          <w:i/>
        </w:rPr>
        <w:t xml:space="preserve"> </w:t>
      </w:r>
    </w:p>
    <w:p w:rsidR="00244825" w:rsidRDefault="00244825" w:rsidP="003533A9">
      <w:pPr>
        <w:pStyle w:val="Corpodetexto"/>
        <w:rPr>
          <w:i/>
        </w:rPr>
      </w:pPr>
    </w:p>
    <w:p w:rsidR="007853C1" w:rsidRDefault="00CB7508" w:rsidP="003533A9">
      <w:pPr>
        <w:pStyle w:val="Corpodetexto"/>
        <w:rPr>
          <w:i/>
        </w:rPr>
      </w:pPr>
      <w:r>
        <w:rPr>
          <w:i/>
        </w:rPr>
        <w:t xml:space="preserve"> </w:t>
      </w:r>
    </w:p>
    <w:p w:rsidR="007F0072" w:rsidRDefault="005C0579" w:rsidP="007F0072">
      <w:pPr>
        <w:pStyle w:val="Ttulo3"/>
        <w:numPr>
          <w:ilvl w:val="2"/>
          <w:numId w:val="4"/>
        </w:numPr>
      </w:pPr>
      <w:r>
        <w:t>Utility Function</w:t>
      </w:r>
      <w:r w:rsidRPr="005C0579">
        <w:t>:</w:t>
      </w:r>
    </w:p>
    <w:p w:rsidR="004777E9" w:rsidRPr="004777E9" w:rsidRDefault="004777E9" w:rsidP="004777E9"/>
    <w:p w:rsidR="00312568" w:rsidRDefault="00A761A0" w:rsidP="00CB7508">
      <w:pPr>
        <w:pStyle w:val="Corpodetexto"/>
        <w:rPr>
          <w:lang w:val="en-GB"/>
        </w:rPr>
      </w:pPr>
      <w:r>
        <w:rPr>
          <w:lang w:val="en-GB"/>
        </w:rPr>
        <w:t>Our</w:t>
      </w:r>
      <w:r w:rsidR="00BE353E" w:rsidRPr="001D5FF3">
        <w:rPr>
          <w:lang w:val="en-GB"/>
        </w:rPr>
        <w:t xml:space="preserve"> Utility Function is very similar to SAW. It aims</w:t>
      </w:r>
      <w:r w:rsidR="00BE353E">
        <w:rPr>
          <w:lang w:val="en-GB"/>
        </w:rPr>
        <w:t xml:space="preserve"> to</w:t>
      </w:r>
      <w:r w:rsidR="00BE353E" w:rsidRPr="001D5FF3">
        <w:rPr>
          <w:lang w:val="en-GB"/>
        </w:rPr>
        <w:t xml:space="preserve"> select individual services that meet quality constraints and contains the best value</w:t>
      </w:r>
      <w:r w:rsidR="00BE353E">
        <w:rPr>
          <w:lang w:val="en-GB"/>
        </w:rPr>
        <w:t>s</w:t>
      </w:r>
      <w:r w:rsidR="00BE353E" w:rsidRPr="001D5FF3">
        <w:rPr>
          <w:lang w:val="en-GB"/>
        </w:rPr>
        <w:t xml:space="preserve"> defined. </w:t>
      </w:r>
      <w:r w:rsidR="00BE353E">
        <w:rPr>
          <w:lang w:val="en-GB"/>
        </w:rPr>
        <w:t xml:space="preserve">However, </w:t>
      </w:r>
      <w:r w:rsidR="00BE353E" w:rsidRPr="001D5FF3">
        <w:rPr>
          <w:lang w:val="en-GB"/>
        </w:rPr>
        <w:t xml:space="preserve">it differs from </w:t>
      </w:r>
      <w:r w:rsidR="00BE353E" w:rsidRPr="001D5FF3">
        <w:rPr>
          <w:lang w:val="en-GB"/>
        </w:rPr>
        <w:lastRenderedPageBreak/>
        <w:t xml:space="preserve">SAW because uses </w:t>
      </w:r>
      <w:r w:rsidR="00BE353E">
        <w:rPr>
          <w:lang w:val="en-GB"/>
        </w:rPr>
        <w:t xml:space="preserve">the </w:t>
      </w:r>
      <w:r w:rsidR="00BE353E" w:rsidRPr="001D5FF3">
        <w:rPr>
          <w:lang w:val="en-GB"/>
        </w:rPr>
        <w:t>statistical concepts of mean and standard deviation.</w:t>
      </w:r>
      <w:r w:rsidR="00BE353E">
        <w:rPr>
          <w:lang w:val="en-GB"/>
        </w:rPr>
        <w:t xml:space="preserve"> The Utility</w:t>
      </w:r>
      <w:r w:rsidR="00BE353E" w:rsidRPr="0087246F">
        <w:rPr>
          <w:lang w:val="en-GB"/>
        </w:rPr>
        <w:t xml:space="preserve"> Function aggregates data as follows</w:t>
      </w:r>
      <w:r w:rsidR="0087246F" w:rsidRPr="0087246F">
        <w:rPr>
          <w:lang w:val="en-GB"/>
        </w:rPr>
        <w:t>:</w:t>
      </w:r>
    </w:p>
    <w:bookmarkStart w:id="12" w:name="_MON_1445353781"/>
    <w:bookmarkEnd w:id="12"/>
    <w:p w:rsidR="007853C1" w:rsidRDefault="00F63D9A" w:rsidP="00A60822">
      <w:pPr>
        <w:pStyle w:val="Corpodetexto"/>
        <w:rPr>
          <w:lang w:val="en-GB"/>
        </w:rPr>
      </w:pPr>
      <w:r w:rsidRPr="00DB02C0">
        <w:rPr>
          <w:lang w:val="en-GB"/>
        </w:rPr>
        <w:object w:dxaOrig="4484" w:dyaOrig="1782">
          <v:shape id="_x0000_i1027" type="#_x0000_t75" style="width:224.4pt;height:89.4pt" o:ole="">
            <v:imagedata r:id="rId16" o:title=""/>
          </v:shape>
          <o:OLEObject Type="Embed" ProgID="Word.Document.12" ShapeID="_x0000_i1027" DrawAspect="Content" ObjectID="_1458672224" r:id="rId17">
            <o:FieldCodes>\s</o:FieldCodes>
          </o:OLEObject>
        </w:object>
      </w:r>
    </w:p>
    <w:p w:rsidR="00312568" w:rsidRPr="00F42B6D" w:rsidRDefault="00A60822" w:rsidP="00A60822">
      <w:pPr>
        <w:pStyle w:val="Corpodetexto"/>
      </w:pPr>
      <w:r>
        <w:rPr>
          <w:lang w:val="en-GB"/>
        </w:rPr>
        <w:t>Where</w:t>
      </w:r>
      <w:r>
        <w:t xml:space="preserve">, </w:t>
      </w:r>
    </w:p>
    <w:p w:rsidR="00A60822" w:rsidRDefault="00A60822" w:rsidP="00A60822">
      <w:pPr>
        <w:pStyle w:val="Corpodetexto"/>
      </w:pPr>
      <w:proofErr w:type="gramStart"/>
      <w:r w:rsidRPr="00E47F33">
        <w:rPr>
          <w:i/>
        </w:rPr>
        <w:t>s</w:t>
      </w:r>
      <w:proofErr w:type="gramEnd"/>
      <w:r>
        <w:t xml:space="preserve"> </w:t>
      </w:r>
      <w:r w:rsidRPr="00523CBB">
        <w:t xml:space="preserve">is the service, </w:t>
      </w:r>
    </w:p>
    <w:p w:rsidR="00A60822" w:rsidRDefault="004622F4" w:rsidP="00A60822">
      <w:pPr>
        <w:pStyle w:val="Corpodetexto"/>
      </w:pPr>
      <w:r w:rsidRPr="00275676">
        <w:rPr>
          <w:i/>
        </w:rPr>
        <w:sym w:font="Symbol" w:char="F06A"/>
      </w:r>
      <w:proofErr w:type="gramStart"/>
      <w:r w:rsidR="00A60822" w:rsidRPr="00E47F33">
        <w:rPr>
          <w:i/>
        </w:rPr>
        <w:t>i</w:t>
      </w:r>
      <w:proofErr w:type="gramEnd"/>
      <w:r w:rsidR="00A60822">
        <w:t xml:space="preserve"> is the value of </w:t>
      </w:r>
      <w:r w:rsidR="00A60822" w:rsidRPr="000D69A7">
        <w:rPr>
          <w:i/>
        </w:rPr>
        <w:t>i</w:t>
      </w:r>
      <w:r w:rsidR="00A60822">
        <w:t xml:space="preserve">th </w:t>
      </w:r>
      <w:r w:rsidRPr="004622F4">
        <w:t>quality</w:t>
      </w:r>
      <w:r w:rsidR="00A60822">
        <w:t xml:space="preserve"> </w:t>
      </w:r>
      <w:r w:rsidR="00A761A0">
        <w:t>metric</w:t>
      </w:r>
      <w:r w:rsidR="00A60822">
        <w:t>,</w:t>
      </w:r>
    </w:p>
    <w:p w:rsidR="00F63D9A" w:rsidRPr="007A4F77" w:rsidRDefault="00F63D9A" w:rsidP="00F63D9A">
      <w:pPr>
        <w:pStyle w:val="Corpodetexto"/>
      </w:pPr>
      <w:r>
        <w:rPr>
          <w:i/>
        </w:rPr>
        <w:t>µ</w:t>
      </w:r>
      <w:r w:rsidRPr="00E47F33">
        <w:rPr>
          <w:i/>
        </w:rPr>
        <w:t>i</w:t>
      </w:r>
      <w:r>
        <w:t xml:space="preserve"> is the mean of </w:t>
      </w:r>
      <w:r w:rsidRPr="000D69A7">
        <w:rPr>
          <w:i/>
        </w:rPr>
        <w:t>i</w:t>
      </w:r>
      <w:r>
        <w:t xml:space="preserve">th </w:t>
      </w:r>
      <w:r w:rsidRPr="004622F4">
        <w:t>quality</w:t>
      </w:r>
      <w:r>
        <w:t xml:space="preserve"> </w:t>
      </w:r>
      <w:r w:rsidR="00A761A0">
        <w:t>metric</w:t>
      </w:r>
      <w:r>
        <w:t>,</w:t>
      </w:r>
    </w:p>
    <w:p w:rsidR="00F63D9A" w:rsidRPr="007A4F77" w:rsidRDefault="00F63D9A" w:rsidP="00A60822">
      <w:pPr>
        <w:pStyle w:val="Corpodetexto"/>
      </w:pPr>
      <w:proofErr w:type="gramStart"/>
      <w:r>
        <w:rPr>
          <w:i/>
        </w:rPr>
        <w:t>σ</w:t>
      </w:r>
      <w:r w:rsidRPr="00E47F33">
        <w:rPr>
          <w:i/>
        </w:rPr>
        <w:t>i</w:t>
      </w:r>
      <w:proofErr w:type="gramEnd"/>
      <w:r>
        <w:t xml:space="preserve"> is the standard deviation of </w:t>
      </w:r>
      <w:r w:rsidRPr="000D69A7">
        <w:rPr>
          <w:i/>
        </w:rPr>
        <w:t>i</w:t>
      </w:r>
      <w:r>
        <w:t xml:space="preserve">th </w:t>
      </w:r>
      <w:r w:rsidRPr="004622F4">
        <w:t>quality</w:t>
      </w:r>
      <w:r>
        <w:t xml:space="preserve"> </w:t>
      </w:r>
      <w:r w:rsidR="00A761A0">
        <w:t>metric</w:t>
      </w:r>
      <w:r>
        <w:t>,</w:t>
      </w:r>
    </w:p>
    <w:p w:rsidR="00A60822" w:rsidRPr="00F27744" w:rsidRDefault="00A60822" w:rsidP="00A60822">
      <w:pPr>
        <w:pStyle w:val="Corpodetexto"/>
      </w:pPr>
      <w:proofErr w:type="gramStart"/>
      <w:r w:rsidRPr="00E47F33">
        <w:rPr>
          <w:i/>
        </w:rPr>
        <w:t>Wi</w:t>
      </w:r>
      <w:proofErr w:type="gramEnd"/>
      <w:r>
        <w:t xml:space="preserve"> is the </w:t>
      </w:r>
      <w:r w:rsidRPr="00852DE2">
        <w:t>weight</w:t>
      </w:r>
      <w:r>
        <w:t xml:space="preserve"> associated to the </w:t>
      </w:r>
      <w:r w:rsidRPr="000D69A7">
        <w:rPr>
          <w:i/>
        </w:rPr>
        <w:t>i</w:t>
      </w:r>
      <w:r w:rsidRPr="00852DE2">
        <w:t>th</w:t>
      </w:r>
      <w:r>
        <w:t xml:space="preserve"> </w:t>
      </w:r>
      <w:r w:rsidR="004622F4" w:rsidRPr="00893FDA">
        <w:t>quality</w:t>
      </w:r>
      <w:r>
        <w:t xml:space="preserve"> </w:t>
      </w:r>
      <w:r w:rsidR="00A761A0">
        <w:t xml:space="preserve">metric </w:t>
      </w:r>
      <w:r>
        <w:t xml:space="preserve">that has been defined by the </w:t>
      </w:r>
      <w:r w:rsidR="00067B51">
        <w:t>Consumer</w:t>
      </w:r>
      <w:r>
        <w:t>,</w:t>
      </w:r>
    </w:p>
    <w:p w:rsidR="00F479DB" w:rsidRPr="007A4F77" w:rsidRDefault="00FC4E96" w:rsidP="00A60822">
      <w:pPr>
        <w:pStyle w:val="Corpodetexto"/>
      </w:pPr>
      <w:r w:rsidRPr="00692A72">
        <w:rPr>
          <w:i/>
          <w:sz w:val="28"/>
          <w:szCs w:val="28"/>
          <w:lang w:val="pt-BR"/>
        </w:rPr>
        <w:t>α</w:t>
      </w:r>
      <w:r w:rsidRPr="00FC4E96">
        <w:rPr>
          <w:sz w:val="28"/>
          <w:szCs w:val="28"/>
        </w:rPr>
        <w:t xml:space="preserve"> + </w:t>
      </w:r>
      <w:r w:rsidRPr="00692A72">
        <w:rPr>
          <w:i/>
          <w:sz w:val="28"/>
          <w:szCs w:val="28"/>
          <w:lang w:val="pt-BR"/>
        </w:rPr>
        <w:t>β</w:t>
      </w:r>
      <w:r w:rsidR="00A60822">
        <w:t xml:space="preserve"> is the number of </w:t>
      </w:r>
      <w:r w:rsidRPr="00FC4E96">
        <w:t>quality</w:t>
      </w:r>
      <w:r w:rsidR="00A60822">
        <w:t xml:space="preserve"> </w:t>
      </w:r>
      <w:r w:rsidR="00A761A0">
        <w:t xml:space="preserve">metrics </w:t>
      </w:r>
      <w:r w:rsidR="00A60822">
        <w:t>associated to the service.</w:t>
      </w:r>
    </w:p>
    <w:p w:rsidR="00F479DB" w:rsidRDefault="00F479DB" w:rsidP="00F479DB">
      <w:pPr>
        <w:pStyle w:val="Corpodetexto"/>
      </w:pPr>
      <w:r w:rsidRPr="00692A72">
        <w:rPr>
          <w:i/>
          <w:sz w:val="28"/>
          <w:szCs w:val="28"/>
          <w:lang w:val="pt-BR"/>
        </w:rPr>
        <w:t>α</w:t>
      </w:r>
      <w:r w:rsidRPr="004622F4">
        <w:rPr>
          <w:sz w:val="28"/>
          <w:szCs w:val="28"/>
        </w:rPr>
        <w:t xml:space="preserve"> </w:t>
      </w:r>
      <w:r w:rsidRPr="004622F4">
        <w:t xml:space="preserve">is quality </w:t>
      </w:r>
      <w:r w:rsidR="00A761A0">
        <w:t xml:space="preserve">metrics </w:t>
      </w:r>
      <w:r>
        <w:t>to be maximized (e.g. Availability),</w:t>
      </w:r>
    </w:p>
    <w:p w:rsidR="00A60822" w:rsidRPr="00F479DB" w:rsidRDefault="00F479DB" w:rsidP="00F479DB">
      <w:pPr>
        <w:pStyle w:val="Corpodetexto"/>
      </w:pPr>
      <w:r w:rsidRPr="00692A72">
        <w:rPr>
          <w:i/>
          <w:sz w:val="28"/>
          <w:szCs w:val="28"/>
          <w:lang w:val="pt-BR"/>
        </w:rPr>
        <w:t>β</w:t>
      </w:r>
      <w:r w:rsidRPr="004622F4">
        <w:rPr>
          <w:sz w:val="28"/>
          <w:szCs w:val="28"/>
        </w:rPr>
        <w:t xml:space="preserve"> </w:t>
      </w:r>
      <w:r w:rsidRPr="004622F4">
        <w:t xml:space="preserve">is quality </w:t>
      </w:r>
      <w:r w:rsidR="00A761A0">
        <w:t xml:space="preserve">metrics </w:t>
      </w:r>
      <w:r>
        <w:t>to be minimized (e.g. Response</w:t>
      </w:r>
      <w:r w:rsidR="00A60822" w:rsidRPr="00C73FE7">
        <w:t xml:space="preserve"> </w:t>
      </w:r>
      <w:r w:rsidRPr="00F479DB">
        <w:t>Time),</w:t>
      </w:r>
    </w:p>
    <w:p w:rsidR="007853C1" w:rsidRPr="00F321D6" w:rsidRDefault="00A60822" w:rsidP="00F321D6">
      <w:pPr>
        <w:pStyle w:val="Corpodetexto"/>
        <w:rPr>
          <w:lang w:val="en-GB"/>
        </w:rPr>
      </w:pPr>
      <w:r w:rsidRPr="00F321D6">
        <w:rPr>
          <w:lang w:val="en-GB"/>
        </w:rPr>
        <w:t xml:space="preserve">The Score is calculated for each candidate and the one with the highest score is selected and sent to the </w:t>
      </w:r>
      <w:r w:rsidR="00067B51" w:rsidRPr="00F321D6">
        <w:rPr>
          <w:lang w:val="en-GB"/>
        </w:rPr>
        <w:t>Consumer</w:t>
      </w:r>
      <w:r w:rsidR="00CB7508" w:rsidRPr="00F321D6">
        <w:rPr>
          <w:lang w:val="en-GB"/>
        </w:rPr>
        <w:t>.</w:t>
      </w:r>
    </w:p>
    <w:p w:rsidR="007F0072" w:rsidRDefault="005C0579" w:rsidP="007F0072">
      <w:pPr>
        <w:pStyle w:val="Ttulo3"/>
        <w:numPr>
          <w:ilvl w:val="2"/>
          <w:numId w:val="4"/>
        </w:numPr>
      </w:pPr>
      <w:r>
        <w:t>Entropy Function</w:t>
      </w:r>
      <w:r w:rsidRPr="005C0579">
        <w:t>:</w:t>
      </w:r>
    </w:p>
    <w:p w:rsidR="007F0072" w:rsidRPr="007F0072" w:rsidRDefault="007F0072" w:rsidP="007F0072"/>
    <w:p w:rsidR="000F7D18" w:rsidRDefault="003E0A08" w:rsidP="000F7D18">
      <w:pPr>
        <w:pStyle w:val="Corpodetexto"/>
        <w:rPr>
          <w:lang w:val="en-GB"/>
        </w:rPr>
      </w:pPr>
      <w:r w:rsidRPr="0087246F">
        <w:rPr>
          <w:lang w:val="en-GB"/>
        </w:rPr>
        <w:t xml:space="preserve">Entropy is </w:t>
      </w:r>
      <w:r>
        <w:rPr>
          <w:lang w:val="en-GB"/>
        </w:rPr>
        <w:t>a</w:t>
      </w:r>
      <w:r w:rsidRPr="0087246F">
        <w:rPr>
          <w:lang w:val="en-GB"/>
        </w:rPr>
        <w:t xml:space="preserve"> method </w:t>
      </w:r>
      <w:r>
        <w:rPr>
          <w:lang w:val="en-GB"/>
        </w:rPr>
        <w:t>of</w:t>
      </w:r>
      <w:r w:rsidRPr="0087246F">
        <w:rPr>
          <w:lang w:val="en-GB"/>
        </w:rPr>
        <w:t xml:space="preserve"> </w:t>
      </w:r>
      <w:r>
        <w:rPr>
          <w:lang w:val="en-GB"/>
        </w:rPr>
        <w:t>determining</w:t>
      </w:r>
      <w:r w:rsidRPr="0087246F">
        <w:rPr>
          <w:lang w:val="en-GB"/>
        </w:rPr>
        <w:t xml:space="preserve"> </w:t>
      </w:r>
      <w:r w:rsidR="008E7B75">
        <w:rPr>
          <w:lang w:val="en-GB"/>
        </w:rPr>
        <w:t xml:space="preserve">the </w:t>
      </w:r>
      <w:r w:rsidRPr="0087246F">
        <w:rPr>
          <w:lang w:val="en-GB"/>
        </w:rPr>
        <w:t xml:space="preserve">weights </w:t>
      </w:r>
      <w:r w:rsidR="008E7B75">
        <w:rPr>
          <w:lang w:val="en-GB"/>
        </w:rPr>
        <w:t>that are assigned to the</w:t>
      </w:r>
      <w:r w:rsidRPr="0087246F">
        <w:rPr>
          <w:lang w:val="en-GB"/>
        </w:rPr>
        <w:t xml:space="preserve"> criteria used in a decision process. </w:t>
      </w:r>
      <w:r>
        <w:rPr>
          <w:lang w:val="en-GB"/>
        </w:rPr>
        <w:t xml:space="preserve">In service selection context, each quality attribute is viewed as selection criterion. In this scenario, the idea is to use an entropy function in order to determine the weight of each attribute in the service selection process. </w:t>
      </w:r>
      <w:r w:rsidRPr="0087246F">
        <w:rPr>
          <w:lang w:val="en-GB"/>
        </w:rPr>
        <w:t>After obtaining the weights for each quality attribute, they are added together to get the service to be selected.</w:t>
      </w:r>
      <w:r>
        <w:rPr>
          <w:lang w:val="en-GB"/>
        </w:rPr>
        <w:t xml:space="preserve"> The </w:t>
      </w:r>
      <w:r w:rsidRPr="0087246F">
        <w:rPr>
          <w:lang w:val="en-GB"/>
        </w:rPr>
        <w:t>Entropy Func</w:t>
      </w:r>
      <w:r>
        <w:rPr>
          <w:lang w:val="en-GB"/>
        </w:rPr>
        <w:t>tion aggregates data as follows</w:t>
      </w:r>
      <w:r w:rsidR="0087246F" w:rsidRPr="0087246F">
        <w:rPr>
          <w:lang w:val="en-GB"/>
        </w:rPr>
        <w:t>:</w:t>
      </w:r>
    </w:p>
    <w:bookmarkStart w:id="13" w:name="_MON_1445351233"/>
    <w:bookmarkEnd w:id="13"/>
    <w:p w:rsidR="004777E9" w:rsidRDefault="00275676" w:rsidP="0023623E">
      <w:pPr>
        <w:pStyle w:val="Corpodetexto"/>
        <w:jc w:val="center"/>
        <w:rPr>
          <w:lang w:val="en-GB"/>
        </w:rPr>
      </w:pPr>
      <w:r w:rsidRPr="00DB02C0">
        <w:rPr>
          <w:lang w:val="en-GB"/>
        </w:rPr>
        <w:object w:dxaOrig="4724" w:dyaOrig="958">
          <v:shape id="_x0000_i1028" type="#_x0000_t75" style="width:237pt;height:48pt" o:ole="">
            <v:imagedata r:id="rId18" o:title=""/>
          </v:shape>
          <o:OLEObject Type="Embed" ProgID="Word.Document.12" ShapeID="_x0000_i1028" DrawAspect="Content" ObjectID="_1458672225" r:id="rId19">
            <o:FieldCodes>\s</o:FieldCodes>
          </o:OLEObject>
        </w:object>
      </w:r>
    </w:p>
    <w:bookmarkStart w:id="14" w:name="_MON_1445350572"/>
    <w:bookmarkEnd w:id="14"/>
    <w:p w:rsidR="00CB7508" w:rsidRDefault="008514A9" w:rsidP="0023623E">
      <w:pPr>
        <w:pStyle w:val="Corpodetexto"/>
        <w:jc w:val="center"/>
        <w:rPr>
          <w:lang w:val="en-GB"/>
        </w:rPr>
      </w:pPr>
      <w:r w:rsidRPr="00DB02C0">
        <w:rPr>
          <w:lang w:val="en-GB"/>
        </w:rPr>
        <w:object w:dxaOrig="4439" w:dyaOrig="781">
          <v:shape id="_x0000_i1029" type="#_x0000_t75" style="width:222pt;height:39pt" o:ole="">
            <v:imagedata r:id="rId20" o:title=""/>
          </v:shape>
          <o:OLEObject Type="Embed" ProgID="Word.Document.12" ShapeID="_x0000_i1029" DrawAspect="Content" ObjectID="_1458672226" r:id="rId21">
            <o:FieldCodes>\s</o:FieldCodes>
          </o:OLEObject>
        </w:object>
      </w:r>
    </w:p>
    <w:bookmarkStart w:id="15" w:name="_MON_1445352139"/>
    <w:bookmarkEnd w:id="15"/>
    <w:p w:rsidR="00CB7508" w:rsidRDefault="00275676" w:rsidP="007F0072">
      <w:pPr>
        <w:pStyle w:val="Corpodetexto"/>
        <w:jc w:val="center"/>
        <w:rPr>
          <w:lang w:val="en-GB"/>
        </w:rPr>
      </w:pPr>
      <w:r w:rsidRPr="00DB02C0">
        <w:rPr>
          <w:lang w:val="en-GB"/>
        </w:rPr>
        <w:object w:dxaOrig="4589" w:dyaOrig="497">
          <v:shape id="_x0000_i1030" type="#_x0000_t75" style="width:229.2pt;height:24pt" o:ole="">
            <v:imagedata r:id="rId22" o:title=""/>
          </v:shape>
          <o:OLEObject Type="Embed" ProgID="Word.Document.12" ShapeID="_x0000_i1030" DrawAspect="Content" ObjectID="_1458672227" r:id="rId23">
            <o:FieldCodes>\s</o:FieldCodes>
          </o:OLEObject>
        </w:object>
      </w:r>
    </w:p>
    <w:bookmarkStart w:id="16" w:name="_MON_1445352185"/>
    <w:bookmarkEnd w:id="16"/>
    <w:p w:rsidR="00901E9A" w:rsidRDefault="001D2431" w:rsidP="00206E9C">
      <w:pPr>
        <w:pStyle w:val="Corpodetexto"/>
        <w:jc w:val="center"/>
        <w:rPr>
          <w:lang w:val="en-GB"/>
        </w:rPr>
      </w:pPr>
      <w:r w:rsidRPr="00DB02C0">
        <w:rPr>
          <w:lang w:val="en-GB"/>
        </w:rPr>
        <w:object w:dxaOrig="4514" w:dyaOrig="1014">
          <v:shape id="_x0000_i1031" type="#_x0000_t75" style="width:225pt;height:51pt" o:ole="">
            <v:imagedata r:id="rId24" o:title=""/>
          </v:shape>
          <o:OLEObject Type="Embed" ProgID="Word.Document.12" ShapeID="_x0000_i1031" DrawAspect="Content" ObjectID="_1458672228" r:id="rId25">
            <o:FieldCodes>\s</o:FieldCodes>
          </o:OLEObject>
        </w:object>
      </w:r>
    </w:p>
    <w:p w:rsidR="00312568" w:rsidRPr="00206E9C" w:rsidRDefault="00953BD3" w:rsidP="00953BD3">
      <w:pPr>
        <w:pStyle w:val="Corpodetexto"/>
      </w:pPr>
      <w:r>
        <w:rPr>
          <w:lang w:val="en-GB"/>
        </w:rPr>
        <w:lastRenderedPageBreak/>
        <w:t>Where</w:t>
      </w:r>
      <w:r>
        <w:t xml:space="preserve">, </w:t>
      </w:r>
    </w:p>
    <w:p w:rsidR="00275676" w:rsidRDefault="00953BD3" w:rsidP="00953BD3">
      <w:pPr>
        <w:pStyle w:val="Corpodetexto"/>
      </w:pPr>
      <w:proofErr w:type="gramStart"/>
      <w:r w:rsidRPr="00E47F33">
        <w:rPr>
          <w:i/>
        </w:rPr>
        <w:t>s</w:t>
      </w:r>
      <w:proofErr w:type="gramEnd"/>
      <w:r>
        <w:t xml:space="preserve"> </w:t>
      </w:r>
      <w:r w:rsidRPr="00523CBB">
        <w:t>is the service,</w:t>
      </w:r>
    </w:p>
    <w:p w:rsidR="00275676" w:rsidRDefault="00275676" w:rsidP="00953BD3">
      <w:pPr>
        <w:pStyle w:val="Corpodetexto"/>
      </w:pPr>
      <w:proofErr w:type="gramStart"/>
      <w:r w:rsidRPr="00275676">
        <w:rPr>
          <w:i/>
        </w:rPr>
        <w:t>j</w:t>
      </w:r>
      <w:proofErr w:type="gramEnd"/>
      <w:r>
        <w:t xml:space="preserve"> </w:t>
      </w:r>
      <w:r w:rsidRPr="00523CBB">
        <w:t xml:space="preserve">is the </w:t>
      </w:r>
      <w:r>
        <w:t xml:space="preserve">quality </w:t>
      </w:r>
      <w:r w:rsidR="008E7B75">
        <w:t>metric</w:t>
      </w:r>
      <w:r w:rsidRPr="00523CBB">
        <w:t>,</w:t>
      </w:r>
    </w:p>
    <w:p w:rsidR="00953BD3" w:rsidRPr="00275676" w:rsidRDefault="00275676" w:rsidP="00275676">
      <w:pPr>
        <w:pStyle w:val="Corpodetexto"/>
      </w:pPr>
      <w:r w:rsidRPr="00275676">
        <w:rPr>
          <w:i/>
        </w:rPr>
        <w:sym w:font="Symbol" w:char="F06A"/>
      </w:r>
      <w:proofErr w:type="gramStart"/>
      <w:r>
        <w:rPr>
          <w:i/>
        </w:rPr>
        <w:t>ij</w:t>
      </w:r>
      <w:proofErr w:type="gramEnd"/>
      <w:r>
        <w:t xml:space="preserve"> is the value of </w:t>
      </w:r>
      <w:r w:rsidRPr="000D69A7">
        <w:rPr>
          <w:i/>
        </w:rPr>
        <w:t>i</w:t>
      </w:r>
      <w:r>
        <w:t xml:space="preserve">th </w:t>
      </w:r>
      <w:r w:rsidRPr="004622F4">
        <w:t>quality</w:t>
      </w:r>
      <w:r>
        <w:t xml:space="preserve"> </w:t>
      </w:r>
      <w:r w:rsidR="008E7B75">
        <w:t>metric</w:t>
      </w:r>
      <w:r>
        <w:t>,</w:t>
      </w:r>
      <w:r w:rsidR="00953BD3" w:rsidRPr="00523CBB">
        <w:t xml:space="preserve"> </w:t>
      </w:r>
    </w:p>
    <w:p w:rsidR="00953BD3" w:rsidRDefault="00275676" w:rsidP="00953BD3">
      <w:pPr>
        <w:pStyle w:val="Corpodetexto"/>
      </w:pPr>
      <w:proofErr w:type="gramStart"/>
      <w:r w:rsidRPr="00275676">
        <w:rPr>
          <w:i/>
        </w:rPr>
        <w:t>k</w:t>
      </w:r>
      <w:proofErr w:type="gramEnd"/>
      <w:r w:rsidR="00953BD3">
        <w:t xml:space="preserve"> is the </w:t>
      </w:r>
      <w:r w:rsidRPr="00275676">
        <w:t xml:space="preserve">constant </w:t>
      </w:r>
      <w:r w:rsidR="00953BD3">
        <w:t>value,</w:t>
      </w:r>
    </w:p>
    <w:p w:rsidR="00953BD3" w:rsidRPr="00275676" w:rsidRDefault="00275676" w:rsidP="00953BD3">
      <w:pPr>
        <w:pStyle w:val="Corpodetexto"/>
      </w:pPr>
      <w:r w:rsidRPr="00275676">
        <w:rPr>
          <w:i/>
        </w:rPr>
        <w:t>E</w:t>
      </w:r>
      <w:r>
        <w:rPr>
          <w:i/>
        </w:rPr>
        <w:t>j</w:t>
      </w:r>
      <w:r w:rsidR="00953BD3">
        <w:t xml:space="preserve"> is the </w:t>
      </w:r>
      <w:r w:rsidRPr="00275676">
        <w:t>entropy</w:t>
      </w:r>
      <w:r w:rsidR="00953BD3">
        <w:t xml:space="preserve"> associated to the </w:t>
      </w:r>
      <w:r w:rsidR="00953BD3" w:rsidRPr="000D69A7">
        <w:rPr>
          <w:i/>
        </w:rPr>
        <w:t>i</w:t>
      </w:r>
      <w:r w:rsidR="00953BD3" w:rsidRPr="00852DE2">
        <w:t>th</w:t>
      </w:r>
      <w:r w:rsidR="00953BD3">
        <w:t xml:space="preserve"> </w:t>
      </w:r>
      <w:r w:rsidRPr="00275676">
        <w:t>quality</w:t>
      </w:r>
      <w:r w:rsidR="00953BD3">
        <w:t xml:space="preserve"> </w:t>
      </w:r>
      <w:r w:rsidR="008E7B75">
        <w:t xml:space="preserve">metric </w:t>
      </w:r>
      <w:r w:rsidR="00953BD3">
        <w:t xml:space="preserve">that has been defined by the </w:t>
      </w:r>
      <w:r w:rsidR="00067B51">
        <w:t>Consumer</w:t>
      </w:r>
      <w:r w:rsidR="00953BD3">
        <w:t>,</w:t>
      </w:r>
    </w:p>
    <w:p w:rsidR="00275676" w:rsidRPr="00275676" w:rsidRDefault="00275676" w:rsidP="00953BD3">
      <w:pPr>
        <w:pStyle w:val="Corpodetexto"/>
      </w:pPr>
      <w:r w:rsidRPr="00275676">
        <w:rPr>
          <w:i/>
        </w:rPr>
        <w:t>D</w:t>
      </w:r>
      <w:r>
        <w:rPr>
          <w:i/>
        </w:rPr>
        <w:t>j</w:t>
      </w:r>
      <w:r>
        <w:t xml:space="preserve"> is the </w:t>
      </w:r>
      <w:r w:rsidRPr="00275676">
        <w:t>dispension</w:t>
      </w:r>
      <w:r>
        <w:t xml:space="preserve"> associated to the </w:t>
      </w:r>
      <w:r w:rsidRPr="000D69A7">
        <w:rPr>
          <w:i/>
        </w:rPr>
        <w:t>i</w:t>
      </w:r>
      <w:r w:rsidRPr="00852DE2">
        <w:t>th</w:t>
      </w:r>
      <w:r>
        <w:t xml:space="preserve"> </w:t>
      </w:r>
      <w:r w:rsidRPr="00275676">
        <w:t xml:space="preserve">quality </w:t>
      </w:r>
      <w:r w:rsidR="008E7B75">
        <w:t>metrics</w:t>
      </w:r>
      <w:r>
        <w:t>,</w:t>
      </w:r>
    </w:p>
    <w:p w:rsidR="00953BD3" w:rsidRDefault="00275676" w:rsidP="00953BD3">
      <w:pPr>
        <w:pStyle w:val="Corpodetexto"/>
      </w:pPr>
      <w:r>
        <w:rPr>
          <w:i/>
        </w:rPr>
        <w:t>Wj</w:t>
      </w:r>
      <w:r w:rsidR="00953BD3">
        <w:t xml:space="preserve"> is the </w:t>
      </w:r>
      <w:r w:rsidRPr="00275676">
        <w:t>weight</w:t>
      </w:r>
      <w:r w:rsidR="00953BD3">
        <w:t xml:space="preserve"> </w:t>
      </w:r>
      <w:r w:rsidRPr="00275676">
        <w:t>calculated</w:t>
      </w:r>
      <w:r w:rsidR="00953BD3">
        <w:t xml:space="preserve"> </w:t>
      </w:r>
      <w:r w:rsidRPr="00275676">
        <w:t>for each</w:t>
      </w:r>
      <w:r w:rsidR="00953BD3">
        <w:t xml:space="preserve"> </w:t>
      </w:r>
      <w:r w:rsidRPr="00275676">
        <w:t xml:space="preserve">quality </w:t>
      </w:r>
      <w:r w:rsidR="008E7B75">
        <w:t>metrics</w:t>
      </w:r>
      <w:r w:rsidR="00953BD3">
        <w:t>.</w:t>
      </w:r>
      <w:r w:rsidR="00953BD3" w:rsidRPr="00C73FE7">
        <w:t xml:space="preserve"> </w:t>
      </w:r>
    </w:p>
    <w:p w:rsidR="00901E9A" w:rsidRPr="008E7B75" w:rsidRDefault="00953BD3" w:rsidP="008E7B75">
      <w:pPr>
        <w:pStyle w:val="Corpodetexto"/>
        <w:rPr>
          <w:lang w:val="en-GB"/>
        </w:rPr>
      </w:pPr>
      <w:r w:rsidRPr="008E7B75">
        <w:rPr>
          <w:lang w:val="en-GB"/>
        </w:rPr>
        <w:t>The Score is</w:t>
      </w:r>
      <w:r w:rsidR="00275676" w:rsidRPr="008E7B75">
        <w:rPr>
          <w:lang w:val="en-GB"/>
        </w:rPr>
        <w:t xml:space="preserve"> </w:t>
      </w:r>
      <w:r w:rsidRPr="008E7B75">
        <w:rPr>
          <w:lang w:val="en-GB"/>
        </w:rPr>
        <w:t xml:space="preserve">calculated for each candidate and the one with the highest score is selected and sent to the </w:t>
      </w:r>
      <w:r w:rsidR="00067B51" w:rsidRPr="008E7B75">
        <w:rPr>
          <w:lang w:val="en-GB"/>
        </w:rPr>
        <w:t>Consumer</w:t>
      </w:r>
      <w:r w:rsidR="0062616B" w:rsidRPr="008E7B75">
        <w:rPr>
          <w:lang w:val="en-GB"/>
        </w:rPr>
        <w:t>.</w:t>
      </w:r>
    </w:p>
    <w:p w:rsidR="00C2565A" w:rsidRPr="00C2565A" w:rsidRDefault="00C2565A" w:rsidP="00C2565A">
      <w:pPr>
        <w:pStyle w:val="Corpodetexto"/>
      </w:pPr>
      <w:r w:rsidRPr="00C2565A">
        <w:rPr>
          <w:lang w:val="en-GB"/>
        </w:rPr>
        <w:t>In sum</w:t>
      </w:r>
      <w:r w:rsidR="008E7B75">
        <w:rPr>
          <w:lang w:val="en-GB"/>
        </w:rPr>
        <w:t>mary, the architecture of DSOA</w:t>
      </w:r>
      <w:r w:rsidRPr="00C2565A">
        <w:rPr>
          <w:lang w:val="en-GB"/>
        </w:rPr>
        <w:t xml:space="preserve"> service selection mechanism is quite flexible and adaptable, since it allows deploying and using several selection strategies. Moreover, it enables dynamically changing the current strategy, through a reconfiguration process that occurs at runtime. New strategies may also be implemented by defining alternative ways of evaluating the quality attributes monitored. Our solution was implemented in Java, atop of </w:t>
      </w:r>
      <w:proofErr w:type="spellStart"/>
      <w:r w:rsidRPr="00C2565A">
        <w:rPr>
          <w:lang w:val="en-GB"/>
        </w:rPr>
        <w:t>OSGi</w:t>
      </w:r>
      <w:proofErr w:type="spellEnd"/>
      <w:r w:rsidRPr="00C2565A">
        <w:rPr>
          <w:lang w:val="en-GB"/>
        </w:rPr>
        <w:t>/</w:t>
      </w:r>
      <w:proofErr w:type="spellStart"/>
      <w:r w:rsidRPr="00C2565A">
        <w:rPr>
          <w:lang w:val="en-GB"/>
        </w:rPr>
        <w:t>DOSGi</w:t>
      </w:r>
      <w:proofErr w:type="spellEnd"/>
      <w:r w:rsidRPr="00C2565A">
        <w:rPr>
          <w:lang w:val="en-GB"/>
        </w:rPr>
        <w:t xml:space="preserve"> technologies. In fact, DSOA is built as collection of components that require and provide services to each other. In this context, all dynamic components, such as classification </w:t>
      </w:r>
      <w:proofErr w:type="gramStart"/>
      <w:r w:rsidRPr="00C2565A">
        <w:rPr>
          <w:lang w:val="en-GB"/>
        </w:rPr>
        <w:t>strategies,</w:t>
      </w:r>
      <w:proofErr w:type="gramEnd"/>
      <w:r w:rsidRPr="00C2565A">
        <w:rPr>
          <w:lang w:val="en-GB"/>
        </w:rPr>
        <w:t xml:space="preserve"> are implemented as OSGi services that can be started and stopped </w:t>
      </w:r>
      <w:r w:rsidR="008E7B75">
        <w:rPr>
          <w:lang w:val="en-GB"/>
        </w:rPr>
        <w:t xml:space="preserve">indivudually </w:t>
      </w:r>
      <w:r w:rsidRPr="00C2565A">
        <w:rPr>
          <w:lang w:val="en-GB"/>
        </w:rPr>
        <w:t>at any time.</w:t>
      </w:r>
    </w:p>
    <w:p w:rsidR="008A55B5" w:rsidRPr="005A1391" w:rsidRDefault="003532F9" w:rsidP="00AC353A">
      <w:pPr>
        <w:pStyle w:val="Ttulo1"/>
        <w:numPr>
          <w:ilvl w:val="0"/>
          <w:numId w:val="4"/>
        </w:numPr>
        <w:rPr>
          <w:rFonts w:ascii="Times New Roman" w:eastAsia="MS Mincho" w:hAnsi="Times New Roman"/>
          <w:b w:val="0"/>
          <w:bCs w:val="0"/>
          <w:smallCaps/>
          <w:noProof/>
          <w:kern w:val="0"/>
          <w:sz w:val="20"/>
          <w:szCs w:val="20"/>
          <w:lang w:val="en-GB"/>
        </w:rPr>
      </w:pPr>
      <w:r w:rsidRPr="005A1391">
        <w:rPr>
          <w:rFonts w:ascii="Times New Roman" w:eastAsia="MS Mincho" w:hAnsi="Times New Roman"/>
          <w:b w:val="0"/>
          <w:bCs w:val="0"/>
          <w:smallCaps/>
          <w:noProof/>
          <w:kern w:val="0"/>
          <w:sz w:val="20"/>
          <w:szCs w:val="20"/>
          <w:lang w:val="en-GB"/>
        </w:rPr>
        <w:t>Experimental Evaluation and Results</w:t>
      </w:r>
    </w:p>
    <w:p w:rsidR="00C85FD3" w:rsidRDefault="00C2565A" w:rsidP="00753F7B">
      <w:pPr>
        <w:pStyle w:val="Corpodetexto"/>
        <w:rPr>
          <w:lang w:val="en-GB"/>
        </w:rPr>
      </w:pPr>
      <w:r>
        <w:rPr>
          <w:lang w:val="en-GB"/>
        </w:rPr>
        <w:t xml:space="preserve">To </w:t>
      </w:r>
      <w:r w:rsidRPr="00F93F99">
        <w:rPr>
          <w:lang w:val="en-GB"/>
        </w:rPr>
        <w:t>evalua</w:t>
      </w:r>
      <w:r>
        <w:rPr>
          <w:lang w:val="en-GB"/>
        </w:rPr>
        <w:t>te the</w:t>
      </w:r>
      <w:r w:rsidRPr="00F93F99">
        <w:rPr>
          <w:lang w:val="en-GB"/>
        </w:rPr>
        <w:t xml:space="preserve"> proposed solution </w:t>
      </w:r>
      <w:r w:rsidR="001033B8">
        <w:rPr>
          <w:lang w:val="en-GB"/>
        </w:rPr>
        <w:t>and the ranking strategies</w:t>
      </w:r>
      <w:r>
        <w:rPr>
          <w:lang w:val="en-GB"/>
        </w:rPr>
        <w:t xml:space="preserve">, we made some experiments in the same </w:t>
      </w:r>
      <w:r w:rsidRPr="00F93F99">
        <w:rPr>
          <w:lang w:val="en-GB"/>
        </w:rPr>
        <w:t xml:space="preserve">scenario </w:t>
      </w:r>
      <w:r>
        <w:rPr>
          <w:lang w:val="en-GB"/>
        </w:rPr>
        <w:t xml:space="preserve">presented in </w:t>
      </w:r>
      <w:r w:rsidR="001F5154">
        <w:rPr>
          <w:lang w:val="en-GB"/>
        </w:rPr>
        <w:fldChar w:fldCharType="begin"/>
      </w:r>
      <w:r>
        <w:rPr>
          <w:lang w:val="en-GB"/>
        </w:rPr>
        <w:instrText xml:space="preserve"> REF _Ref370415241 \r \h </w:instrText>
      </w:r>
      <w:r w:rsidR="001F5154">
        <w:rPr>
          <w:lang w:val="en-GB"/>
        </w:rPr>
      </w:r>
      <w:r w:rsidR="001F5154">
        <w:rPr>
          <w:lang w:val="en-GB"/>
        </w:rPr>
        <w:fldChar w:fldCharType="separate"/>
      </w:r>
      <w:r w:rsidR="00886E8D">
        <w:rPr>
          <w:lang w:val="en-GB"/>
        </w:rPr>
        <w:t>[1]</w:t>
      </w:r>
      <w:r w:rsidR="001F5154">
        <w:rPr>
          <w:lang w:val="en-GB"/>
        </w:rPr>
        <w:fldChar w:fldCharType="end"/>
      </w:r>
      <w:r>
        <w:rPr>
          <w:lang w:val="en-GB"/>
        </w:rPr>
        <w:t>; which</w:t>
      </w:r>
      <w:r w:rsidRPr="00F93F99">
        <w:rPr>
          <w:lang w:val="en-GB"/>
        </w:rPr>
        <w:t xml:space="preserve"> consists of a </w:t>
      </w:r>
      <w:r w:rsidR="00067B51">
        <w:rPr>
          <w:i/>
          <w:lang w:val="en-GB"/>
        </w:rPr>
        <w:t>Consumer</w:t>
      </w:r>
      <w:r>
        <w:rPr>
          <w:lang w:val="en-GB"/>
        </w:rPr>
        <w:t xml:space="preserve"> that</w:t>
      </w:r>
      <w:r w:rsidRPr="00F93F99">
        <w:rPr>
          <w:lang w:val="en-GB"/>
        </w:rPr>
        <w:t xml:space="preserve"> is responsible for purchasing shares </w:t>
      </w:r>
      <w:r>
        <w:rPr>
          <w:lang w:val="en-GB"/>
        </w:rPr>
        <w:t>at</w:t>
      </w:r>
      <w:r w:rsidRPr="00F93F99">
        <w:rPr>
          <w:lang w:val="en-GB"/>
        </w:rPr>
        <w:t xml:space="preserve"> lower price</w:t>
      </w:r>
      <w:r>
        <w:rPr>
          <w:lang w:val="en-GB"/>
        </w:rPr>
        <w:t>s</w:t>
      </w:r>
      <w:r w:rsidRPr="00F93F99">
        <w:rPr>
          <w:lang w:val="en-GB"/>
        </w:rPr>
        <w:t xml:space="preserve"> and a set of services responsible for obtaining information about </w:t>
      </w:r>
      <w:r>
        <w:rPr>
          <w:lang w:val="en-GB"/>
        </w:rPr>
        <w:t xml:space="preserve">share </w:t>
      </w:r>
      <w:r w:rsidRPr="00F93F99">
        <w:rPr>
          <w:lang w:val="en-GB"/>
        </w:rPr>
        <w:t>price</w:t>
      </w:r>
      <w:r>
        <w:rPr>
          <w:lang w:val="en-GB"/>
        </w:rPr>
        <w:t>s</w:t>
      </w:r>
      <w:r w:rsidRPr="00F93F99">
        <w:rPr>
          <w:lang w:val="en-GB"/>
        </w:rPr>
        <w:t>.</w:t>
      </w:r>
      <w:r>
        <w:rPr>
          <w:lang w:val="en-GB"/>
        </w:rPr>
        <w:t xml:space="preserve"> </w:t>
      </w:r>
      <w:r w:rsidRPr="009E6148">
        <w:rPr>
          <w:lang w:val="en-GB"/>
        </w:rPr>
        <w:t xml:space="preserve">The </w:t>
      </w:r>
      <w:r w:rsidR="00067B51">
        <w:rPr>
          <w:lang w:val="en-GB"/>
        </w:rPr>
        <w:t>consumer</w:t>
      </w:r>
      <w:r w:rsidRPr="009E6148">
        <w:rPr>
          <w:lang w:val="en-GB"/>
        </w:rPr>
        <w:t xml:space="preserve"> </w:t>
      </w:r>
      <w:r>
        <w:rPr>
          <w:lang w:val="en-GB"/>
        </w:rPr>
        <w:t>is build atop of DSOA platform, which is responsible for</w:t>
      </w:r>
      <w:r w:rsidRPr="009E6148">
        <w:rPr>
          <w:lang w:val="en-GB"/>
        </w:rPr>
        <w:t xml:space="preserve"> select</w:t>
      </w:r>
      <w:r>
        <w:rPr>
          <w:lang w:val="en-GB"/>
        </w:rPr>
        <w:t>ing</w:t>
      </w:r>
      <w:r w:rsidRPr="009E6148">
        <w:rPr>
          <w:lang w:val="en-GB"/>
        </w:rPr>
        <w:t xml:space="preserve"> a price share service based on its expected </w:t>
      </w:r>
      <w:r>
        <w:rPr>
          <w:lang w:val="en-GB"/>
        </w:rPr>
        <w:t>quality attributes</w:t>
      </w:r>
      <w:r w:rsidR="009E6148" w:rsidRPr="009E6148">
        <w:rPr>
          <w:lang w:val="en-GB"/>
        </w:rPr>
        <w:t>.</w:t>
      </w:r>
    </w:p>
    <w:p w:rsidR="00AA1DB4" w:rsidRDefault="00C2565A" w:rsidP="00753F7B">
      <w:pPr>
        <w:pStyle w:val="Corpodetexto"/>
        <w:rPr>
          <w:lang w:val="en-GB"/>
        </w:rPr>
      </w:pPr>
      <w:r w:rsidRPr="00386628">
        <w:rPr>
          <w:lang w:val="en-GB"/>
        </w:rPr>
        <w:t>The evaluation was performed on a PC I</w:t>
      </w:r>
      <w:r>
        <w:rPr>
          <w:lang w:val="en-GB"/>
        </w:rPr>
        <w:t>ntel Core i7 at 2.10 GHz with 8</w:t>
      </w:r>
      <w:r w:rsidRPr="00386628">
        <w:rPr>
          <w:lang w:val="en-GB"/>
        </w:rPr>
        <w:t>GB of RAM running Windows 7 Professional of 64 Bits with Service P</w:t>
      </w:r>
      <w:r>
        <w:rPr>
          <w:lang w:val="en-GB"/>
        </w:rPr>
        <w:t>ack 1. Java with JRE version 1.7.0_07</w:t>
      </w:r>
      <w:r w:rsidRPr="00386628">
        <w:rPr>
          <w:lang w:val="en-GB"/>
        </w:rPr>
        <w:t xml:space="preserve"> was used t</w:t>
      </w:r>
      <w:r>
        <w:rPr>
          <w:lang w:val="en-GB"/>
        </w:rPr>
        <w:t>o deploy the Apache Felix OSGi 4.0.3 environment</w:t>
      </w:r>
      <w:r w:rsidR="00AA1DB4" w:rsidRPr="00386628">
        <w:rPr>
          <w:lang w:val="en-GB"/>
        </w:rPr>
        <w:t>.</w:t>
      </w:r>
      <w:r w:rsidR="00AA1DB4">
        <w:rPr>
          <w:lang w:val="en-GB"/>
        </w:rPr>
        <w:t xml:space="preserve">  </w:t>
      </w:r>
    </w:p>
    <w:p w:rsidR="00386628" w:rsidRDefault="00FB4D99" w:rsidP="00753F7B">
      <w:pPr>
        <w:pStyle w:val="Corpodetexto"/>
        <w:rPr>
          <w:lang w:val="en-GB"/>
        </w:rPr>
      </w:pPr>
      <w:r>
        <w:rPr>
          <w:lang w:val="en-GB"/>
        </w:rPr>
        <w:t>T</w:t>
      </w:r>
      <w:r w:rsidRPr="00AA1DB4">
        <w:rPr>
          <w:lang w:val="en-GB"/>
        </w:rPr>
        <w:t xml:space="preserve">he </w:t>
      </w:r>
      <w:r>
        <w:rPr>
          <w:lang w:val="en-GB"/>
        </w:rPr>
        <w:t>experiment has two goals: evaluating</w:t>
      </w:r>
      <w:r w:rsidRPr="00AA1DB4">
        <w:rPr>
          <w:lang w:val="en-GB"/>
        </w:rPr>
        <w:t xml:space="preserve"> the effectiveness of the proposed ranking strategies and </w:t>
      </w:r>
      <w:r>
        <w:rPr>
          <w:lang w:val="en-GB"/>
        </w:rPr>
        <w:t xml:space="preserve">evaluating the selection mechanism as a whole. To do that, we compare the execution of the </w:t>
      </w:r>
      <w:r w:rsidR="00EB6928">
        <w:rPr>
          <w:lang w:val="en-GB"/>
        </w:rPr>
        <w:t>consumer</w:t>
      </w:r>
      <w:r>
        <w:rPr>
          <w:lang w:val="en-GB"/>
        </w:rPr>
        <w:t xml:space="preserve"> application supported by DSOA platform with and without its dynamic components enabled</w:t>
      </w:r>
      <w:r w:rsidR="00AA1DB4">
        <w:rPr>
          <w:lang w:val="en-GB"/>
        </w:rPr>
        <w:t>.</w:t>
      </w:r>
      <w:r w:rsidR="00C85FD3">
        <w:rPr>
          <w:lang w:val="en-GB"/>
        </w:rPr>
        <w:t xml:space="preserve"> </w:t>
      </w:r>
    </w:p>
    <w:p w:rsidR="004777E9" w:rsidRDefault="0010195A" w:rsidP="00753F7B">
      <w:pPr>
        <w:pStyle w:val="Corpodetexto"/>
        <w:rPr>
          <w:lang w:val="en-GB"/>
        </w:rPr>
      </w:pPr>
      <w:r>
        <w:rPr>
          <w:lang w:val="en-GB"/>
        </w:rPr>
        <w:t>Our</w:t>
      </w:r>
      <w:r w:rsidRPr="00146C24">
        <w:rPr>
          <w:lang w:val="en-GB"/>
        </w:rPr>
        <w:t xml:space="preserve"> first </w:t>
      </w:r>
      <w:r>
        <w:rPr>
          <w:lang w:val="en-GB"/>
        </w:rPr>
        <w:t>study</w:t>
      </w:r>
      <w:r w:rsidRPr="00146C24">
        <w:rPr>
          <w:lang w:val="en-GB"/>
        </w:rPr>
        <w:t xml:space="preserve"> focused </w:t>
      </w:r>
      <w:r>
        <w:rPr>
          <w:lang w:val="en-GB"/>
        </w:rPr>
        <w:t>on</w:t>
      </w:r>
      <w:r w:rsidRPr="00146C24">
        <w:rPr>
          <w:lang w:val="en-GB"/>
        </w:rPr>
        <w:t xml:space="preserve"> </w:t>
      </w:r>
      <w:r>
        <w:rPr>
          <w:lang w:val="en-GB"/>
        </w:rPr>
        <w:t xml:space="preserve">evaluating </w:t>
      </w:r>
      <w:r w:rsidRPr="00146C24">
        <w:rPr>
          <w:lang w:val="en-GB"/>
        </w:rPr>
        <w:t xml:space="preserve">the effectiveness of the proposed ranking strategies. In </w:t>
      </w:r>
      <w:r w:rsidR="00EB6928">
        <w:rPr>
          <w:lang w:val="en-GB"/>
        </w:rPr>
        <w:t>this case</w:t>
      </w:r>
      <w:r w:rsidRPr="00146C24">
        <w:rPr>
          <w:lang w:val="en-GB"/>
        </w:rPr>
        <w:t xml:space="preserve">, it is necessary to analyze </w:t>
      </w:r>
      <w:r>
        <w:rPr>
          <w:lang w:val="en-GB"/>
        </w:rPr>
        <w:t>which</w:t>
      </w:r>
      <w:r w:rsidRPr="00146C24">
        <w:rPr>
          <w:lang w:val="en-GB"/>
        </w:rPr>
        <w:t xml:space="preserve"> services are selected by the ranking st</w:t>
      </w:r>
      <w:r>
        <w:rPr>
          <w:lang w:val="en-GB"/>
        </w:rPr>
        <w:t xml:space="preserve">rategies. For such assessment, </w:t>
      </w:r>
      <w:r w:rsidRPr="00146C24">
        <w:rPr>
          <w:lang w:val="en-GB"/>
        </w:rPr>
        <w:t>the workload parameters that were used are the number of candidate services and number of quality attributes. We used ten candidate</w:t>
      </w:r>
      <w:r>
        <w:rPr>
          <w:lang w:val="en-GB"/>
        </w:rPr>
        <w:t xml:space="preserve"> services and</w:t>
      </w:r>
      <w:r w:rsidRPr="00146C24">
        <w:rPr>
          <w:lang w:val="en-GB"/>
        </w:rPr>
        <w:t xml:space="preserve"> the number of quality </w:t>
      </w:r>
      <w:r w:rsidR="009E485A">
        <w:rPr>
          <w:lang w:val="en-GB"/>
        </w:rPr>
        <w:t>metrics</w:t>
      </w:r>
      <w:r w:rsidRPr="00146C24">
        <w:rPr>
          <w:lang w:val="en-GB"/>
        </w:rPr>
        <w:t xml:space="preserve"> </w:t>
      </w:r>
      <w:r>
        <w:rPr>
          <w:lang w:val="en-GB"/>
        </w:rPr>
        <w:t>varied</w:t>
      </w:r>
      <w:r w:rsidRPr="00146C24">
        <w:rPr>
          <w:lang w:val="en-GB"/>
        </w:rPr>
        <w:t xml:space="preserve"> from 1 to 5 as adopted in</w:t>
      </w:r>
      <w:r>
        <w:rPr>
          <w:lang w:val="en-GB"/>
        </w:rPr>
        <w:t xml:space="preserve"> </w:t>
      </w:r>
      <w:r w:rsidR="001F5154">
        <w:rPr>
          <w:lang w:val="en-GB"/>
        </w:rPr>
        <w:fldChar w:fldCharType="begin"/>
      </w:r>
      <w:r>
        <w:rPr>
          <w:lang w:val="en-GB"/>
        </w:rPr>
        <w:instrText xml:space="preserve"> REF _Ref369029989 \r \h </w:instrText>
      </w:r>
      <w:r w:rsidR="001F5154">
        <w:rPr>
          <w:lang w:val="en-GB"/>
        </w:rPr>
      </w:r>
      <w:r w:rsidR="001F5154">
        <w:rPr>
          <w:lang w:val="en-GB"/>
        </w:rPr>
        <w:fldChar w:fldCharType="separate"/>
      </w:r>
      <w:r w:rsidR="00886E8D">
        <w:rPr>
          <w:lang w:val="en-GB"/>
        </w:rPr>
        <w:t>[3</w:t>
      </w:r>
      <w:proofErr w:type="gramStart"/>
      <w:r w:rsidR="00886E8D">
        <w:rPr>
          <w:lang w:val="en-GB"/>
        </w:rPr>
        <w:t>]</w:t>
      </w:r>
      <w:proofErr w:type="gramEnd"/>
      <w:r w:rsidR="001F5154">
        <w:rPr>
          <w:lang w:val="en-GB"/>
        </w:rPr>
        <w:fldChar w:fldCharType="end"/>
      </w:r>
      <w:r w:rsidR="001F5154">
        <w:rPr>
          <w:lang w:val="en-GB"/>
        </w:rPr>
        <w:fldChar w:fldCharType="begin"/>
      </w:r>
      <w:r>
        <w:rPr>
          <w:lang w:val="en-GB"/>
        </w:rPr>
        <w:instrText xml:space="preserve"> REF _Ref369030717 \r \h </w:instrText>
      </w:r>
      <w:r w:rsidR="001F5154">
        <w:rPr>
          <w:lang w:val="en-GB"/>
        </w:rPr>
      </w:r>
      <w:r w:rsidR="001F5154">
        <w:rPr>
          <w:lang w:val="en-GB"/>
        </w:rPr>
        <w:fldChar w:fldCharType="separate"/>
      </w:r>
      <w:r w:rsidR="00886E8D">
        <w:rPr>
          <w:lang w:val="en-GB"/>
        </w:rPr>
        <w:t>[13]</w:t>
      </w:r>
      <w:r w:rsidR="001F5154">
        <w:rPr>
          <w:lang w:val="en-GB"/>
        </w:rPr>
        <w:fldChar w:fldCharType="end"/>
      </w:r>
      <w:r w:rsidR="001F5154">
        <w:rPr>
          <w:lang w:val="en-GB"/>
        </w:rPr>
        <w:fldChar w:fldCharType="begin"/>
      </w:r>
      <w:r>
        <w:rPr>
          <w:lang w:val="en-GB"/>
        </w:rPr>
        <w:instrText xml:space="preserve"> REF _Ref371018828 \r \h </w:instrText>
      </w:r>
      <w:r w:rsidR="001F5154">
        <w:rPr>
          <w:lang w:val="en-GB"/>
        </w:rPr>
      </w:r>
      <w:r w:rsidR="001F5154">
        <w:rPr>
          <w:lang w:val="en-GB"/>
        </w:rPr>
        <w:fldChar w:fldCharType="separate"/>
      </w:r>
      <w:r w:rsidR="00886E8D">
        <w:rPr>
          <w:lang w:val="en-GB"/>
        </w:rPr>
        <w:t>[16]</w:t>
      </w:r>
      <w:r w:rsidR="001F5154">
        <w:rPr>
          <w:lang w:val="en-GB"/>
        </w:rPr>
        <w:fldChar w:fldCharType="end"/>
      </w:r>
      <w:r w:rsidRPr="00146C24">
        <w:rPr>
          <w:lang w:val="en-GB"/>
        </w:rPr>
        <w:t>.</w:t>
      </w:r>
      <w:r>
        <w:rPr>
          <w:lang w:val="en-GB"/>
        </w:rPr>
        <w:t xml:space="preserve"> </w:t>
      </w:r>
      <w:r w:rsidRPr="00365FF7">
        <w:rPr>
          <w:lang w:val="en-GB"/>
        </w:rPr>
        <w:t xml:space="preserve">Besides of the two ranking </w:t>
      </w:r>
      <w:r>
        <w:rPr>
          <w:lang w:val="en-GB"/>
        </w:rPr>
        <w:t>strategies</w:t>
      </w:r>
      <w:r w:rsidRPr="00365FF7">
        <w:rPr>
          <w:lang w:val="en-GB"/>
        </w:rPr>
        <w:t xml:space="preserve"> (Simple Additive Weighting</w:t>
      </w:r>
      <w:r>
        <w:rPr>
          <w:lang w:val="en-GB"/>
        </w:rPr>
        <w:t xml:space="preserve"> </w:t>
      </w:r>
      <w:r w:rsidR="001F5154">
        <w:rPr>
          <w:lang w:val="en-GB"/>
        </w:rPr>
        <w:fldChar w:fldCharType="begin"/>
      </w:r>
      <w:r>
        <w:rPr>
          <w:lang w:val="en-GB"/>
        </w:rPr>
        <w:instrText xml:space="preserve"> REF _Ref369029989 \r \h </w:instrText>
      </w:r>
      <w:r w:rsidR="001F5154">
        <w:rPr>
          <w:lang w:val="en-GB"/>
        </w:rPr>
      </w:r>
      <w:r w:rsidR="001F5154">
        <w:rPr>
          <w:lang w:val="en-GB"/>
        </w:rPr>
        <w:fldChar w:fldCharType="separate"/>
      </w:r>
      <w:r w:rsidR="00886E8D">
        <w:rPr>
          <w:lang w:val="en-GB"/>
        </w:rPr>
        <w:t>[3]</w:t>
      </w:r>
      <w:r w:rsidR="001F5154">
        <w:rPr>
          <w:lang w:val="en-GB"/>
        </w:rPr>
        <w:fldChar w:fldCharType="end"/>
      </w:r>
      <w:r w:rsidR="001F5154">
        <w:rPr>
          <w:lang w:val="en-GB"/>
        </w:rPr>
        <w:fldChar w:fldCharType="begin"/>
      </w:r>
      <w:r>
        <w:rPr>
          <w:lang w:val="en-GB"/>
        </w:rPr>
        <w:instrText xml:space="preserve"> REF _Ref371020423 \r \h </w:instrText>
      </w:r>
      <w:r w:rsidR="001F5154">
        <w:rPr>
          <w:lang w:val="en-GB"/>
        </w:rPr>
      </w:r>
      <w:r w:rsidR="001F5154">
        <w:rPr>
          <w:lang w:val="en-GB"/>
        </w:rPr>
        <w:fldChar w:fldCharType="separate"/>
      </w:r>
      <w:r w:rsidR="00886E8D">
        <w:rPr>
          <w:lang w:val="en-GB"/>
        </w:rPr>
        <w:t>[6]</w:t>
      </w:r>
      <w:r w:rsidR="001F5154">
        <w:rPr>
          <w:lang w:val="en-GB"/>
        </w:rPr>
        <w:fldChar w:fldCharType="end"/>
      </w:r>
      <w:r w:rsidR="001F5154">
        <w:rPr>
          <w:lang w:val="en-GB"/>
        </w:rPr>
        <w:fldChar w:fldCharType="begin"/>
      </w:r>
      <w:r>
        <w:rPr>
          <w:lang w:val="en-GB"/>
        </w:rPr>
        <w:instrText xml:space="preserve"> REF _Ref369030076 \r \h </w:instrText>
      </w:r>
      <w:r w:rsidR="001F5154">
        <w:rPr>
          <w:lang w:val="en-GB"/>
        </w:rPr>
      </w:r>
      <w:r w:rsidR="001F5154">
        <w:rPr>
          <w:lang w:val="en-GB"/>
        </w:rPr>
        <w:fldChar w:fldCharType="separate"/>
      </w:r>
      <w:r w:rsidR="00886E8D">
        <w:rPr>
          <w:lang w:val="en-GB"/>
        </w:rPr>
        <w:t>[8]</w:t>
      </w:r>
      <w:r w:rsidR="001F5154">
        <w:rPr>
          <w:lang w:val="en-GB"/>
        </w:rPr>
        <w:fldChar w:fldCharType="end"/>
      </w:r>
      <w:r w:rsidRPr="00365FF7">
        <w:rPr>
          <w:lang w:val="en-GB"/>
        </w:rPr>
        <w:t xml:space="preserve"> and Euclidean Distance</w:t>
      </w:r>
      <w:r>
        <w:rPr>
          <w:lang w:val="en-GB"/>
        </w:rPr>
        <w:t xml:space="preserve"> </w:t>
      </w:r>
      <w:r w:rsidR="001F5154">
        <w:rPr>
          <w:lang w:val="en-GB"/>
        </w:rPr>
        <w:fldChar w:fldCharType="begin"/>
      </w:r>
      <w:r>
        <w:rPr>
          <w:lang w:val="en-GB"/>
        </w:rPr>
        <w:instrText xml:space="preserve"> REF _Ref369030054 \r \h </w:instrText>
      </w:r>
      <w:r w:rsidR="001F5154">
        <w:rPr>
          <w:lang w:val="en-GB"/>
        </w:rPr>
      </w:r>
      <w:r w:rsidR="001F5154">
        <w:rPr>
          <w:lang w:val="en-GB"/>
        </w:rPr>
        <w:fldChar w:fldCharType="separate"/>
      </w:r>
      <w:r w:rsidR="00886E8D">
        <w:rPr>
          <w:lang w:val="en-GB"/>
        </w:rPr>
        <w:t>[7]</w:t>
      </w:r>
      <w:r w:rsidR="001F5154">
        <w:rPr>
          <w:lang w:val="en-GB"/>
        </w:rPr>
        <w:fldChar w:fldCharType="end"/>
      </w:r>
      <w:r w:rsidRPr="00365FF7">
        <w:rPr>
          <w:lang w:val="en-GB"/>
        </w:rPr>
        <w:t>) already presented</w:t>
      </w:r>
      <w:r>
        <w:rPr>
          <w:lang w:val="en-GB"/>
        </w:rPr>
        <w:t xml:space="preserve"> in </w:t>
      </w:r>
      <w:r w:rsidR="001F5154">
        <w:rPr>
          <w:lang w:val="en-GB"/>
        </w:rPr>
        <w:fldChar w:fldCharType="begin"/>
      </w:r>
      <w:r>
        <w:rPr>
          <w:lang w:val="en-GB"/>
        </w:rPr>
        <w:instrText xml:space="preserve"> REF _Ref370415241 \r \h </w:instrText>
      </w:r>
      <w:r w:rsidR="001F5154">
        <w:rPr>
          <w:lang w:val="en-GB"/>
        </w:rPr>
      </w:r>
      <w:r w:rsidR="001F5154">
        <w:rPr>
          <w:lang w:val="en-GB"/>
        </w:rPr>
        <w:fldChar w:fldCharType="separate"/>
      </w:r>
      <w:r w:rsidR="00886E8D">
        <w:rPr>
          <w:lang w:val="en-GB"/>
        </w:rPr>
        <w:t>[1]</w:t>
      </w:r>
      <w:r w:rsidR="001F5154">
        <w:rPr>
          <w:lang w:val="en-GB"/>
        </w:rPr>
        <w:fldChar w:fldCharType="end"/>
      </w:r>
      <w:r>
        <w:rPr>
          <w:lang w:val="en-GB"/>
        </w:rPr>
        <w:t>,</w:t>
      </w:r>
      <w:r w:rsidRPr="00365FF7">
        <w:rPr>
          <w:lang w:val="en-GB"/>
        </w:rPr>
        <w:t xml:space="preserve"> and that are widely adopted, we use</w:t>
      </w:r>
      <w:r w:rsidR="009E485A">
        <w:rPr>
          <w:lang w:val="en-GB"/>
        </w:rPr>
        <w:t>d</w:t>
      </w:r>
      <w:r w:rsidRPr="00365FF7">
        <w:rPr>
          <w:lang w:val="en-GB"/>
        </w:rPr>
        <w:t xml:space="preserve"> two </w:t>
      </w:r>
      <w:r w:rsidRPr="00365FF7">
        <w:rPr>
          <w:lang w:val="en-GB"/>
        </w:rPr>
        <w:lastRenderedPageBreak/>
        <w:t xml:space="preserve">other ranking </w:t>
      </w:r>
      <w:r>
        <w:rPr>
          <w:lang w:val="en-GB"/>
        </w:rPr>
        <w:t>strategies</w:t>
      </w:r>
      <w:r w:rsidRPr="00365FF7">
        <w:rPr>
          <w:lang w:val="en-GB"/>
        </w:rPr>
        <w:t>, the Utility Function presented in</w:t>
      </w:r>
      <w:r>
        <w:rPr>
          <w:lang w:val="en-GB"/>
        </w:rPr>
        <w:t xml:space="preserve"> </w:t>
      </w:r>
      <w:r w:rsidR="001F5154">
        <w:rPr>
          <w:lang w:val="en-GB"/>
        </w:rPr>
        <w:fldChar w:fldCharType="begin"/>
      </w:r>
      <w:r>
        <w:rPr>
          <w:lang w:val="en-GB"/>
        </w:rPr>
        <w:instrText xml:space="preserve"> REF _Ref371018828 \r \h </w:instrText>
      </w:r>
      <w:r w:rsidR="001F5154">
        <w:rPr>
          <w:lang w:val="en-GB"/>
        </w:rPr>
      </w:r>
      <w:r w:rsidR="001F5154">
        <w:rPr>
          <w:lang w:val="en-GB"/>
        </w:rPr>
        <w:fldChar w:fldCharType="separate"/>
      </w:r>
      <w:r w:rsidR="00886E8D">
        <w:rPr>
          <w:lang w:val="en-GB"/>
        </w:rPr>
        <w:t>[16]</w:t>
      </w:r>
      <w:r w:rsidR="001F5154">
        <w:rPr>
          <w:lang w:val="en-GB"/>
        </w:rPr>
        <w:fldChar w:fldCharType="end"/>
      </w:r>
      <w:r w:rsidR="001F5154">
        <w:rPr>
          <w:lang w:val="en-GB"/>
        </w:rPr>
        <w:fldChar w:fldCharType="begin"/>
      </w:r>
      <w:r w:rsidR="00944453">
        <w:rPr>
          <w:lang w:val="en-GB"/>
        </w:rPr>
        <w:instrText xml:space="preserve"> REF _Ref384927051 \r \h </w:instrText>
      </w:r>
      <w:r w:rsidR="001F5154">
        <w:rPr>
          <w:lang w:val="en-GB"/>
        </w:rPr>
      </w:r>
      <w:r w:rsidR="001F5154">
        <w:rPr>
          <w:lang w:val="en-GB"/>
        </w:rPr>
        <w:fldChar w:fldCharType="separate"/>
      </w:r>
      <w:r w:rsidR="00886E8D">
        <w:rPr>
          <w:lang w:val="en-GB"/>
        </w:rPr>
        <w:t>[17]</w:t>
      </w:r>
      <w:r w:rsidR="001F5154">
        <w:rPr>
          <w:lang w:val="en-GB"/>
        </w:rPr>
        <w:fldChar w:fldCharType="end"/>
      </w:r>
      <w:r w:rsidRPr="00365FF7">
        <w:rPr>
          <w:lang w:val="en-GB"/>
        </w:rPr>
        <w:t xml:space="preserve"> and Entropy Function that w</w:t>
      </w:r>
      <w:r>
        <w:rPr>
          <w:lang w:val="en-GB"/>
        </w:rPr>
        <w:t xml:space="preserve">e adapted for service selection (see Section </w:t>
      </w:r>
      <w:r w:rsidR="001F5154">
        <w:rPr>
          <w:lang w:val="en-GB"/>
        </w:rPr>
        <w:fldChar w:fldCharType="begin"/>
      </w:r>
      <w:r>
        <w:rPr>
          <w:lang w:val="en-GB"/>
        </w:rPr>
        <w:instrText xml:space="preserve"> REF _Ref371020890 \r \h </w:instrText>
      </w:r>
      <w:r w:rsidR="001F5154">
        <w:rPr>
          <w:lang w:val="en-GB"/>
        </w:rPr>
      </w:r>
      <w:r w:rsidR="001F5154">
        <w:rPr>
          <w:lang w:val="en-GB"/>
        </w:rPr>
        <w:fldChar w:fldCharType="separate"/>
      </w:r>
      <w:r w:rsidR="00886E8D">
        <w:rPr>
          <w:lang w:val="en-GB"/>
        </w:rPr>
        <w:t>IV.C</w:t>
      </w:r>
      <w:r w:rsidR="001F5154">
        <w:rPr>
          <w:lang w:val="en-GB"/>
        </w:rPr>
        <w:fldChar w:fldCharType="end"/>
      </w:r>
      <w:r>
        <w:rPr>
          <w:lang w:val="en-GB"/>
        </w:rPr>
        <w:t>).</w:t>
      </w:r>
      <w:r w:rsidRPr="00365FF7">
        <w:rPr>
          <w:lang w:val="en-GB"/>
        </w:rPr>
        <w:t xml:space="preserve"> Additionally, the OSGi default selection algorithm has also been considered, in which a service is selected </w:t>
      </w:r>
      <w:r>
        <w:rPr>
          <w:lang w:val="en-GB"/>
        </w:rPr>
        <w:t xml:space="preserve">without considering </w:t>
      </w:r>
      <w:r w:rsidR="008356C9">
        <w:rPr>
          <w:lang w:val="en-GB"/>
        </w:rPr>
        <w:t>quality</w:t>
      </w:r>
      <w:r>
        <w:rPr>
          <w:lang w:val="en-GB"/>
        </w:rPr>
        <w:t xml:space="preserve"> aspects</w:t>
      </w:r>
      <w:r w:rsidRPr="00365FF7">
        <w:rPr>
          <w:lang w:val="en-GB"/>
        </w:rPr>
        <w:t>.</w:t>
      </w:r>
    </w:p>
    <w:p w:rsidR="00901E9A" w:rsidRPr="007E35C9" w:rsidRDefault="001F5154" w:rsidP="00753F7B">
      <w:pPr>
        <w:pStyle w:val="Corpodetexto"/>
      </w:pPr>
      <w:r>
        <w:rPr>
          <w:lang w:val="en-GB"/>
        </w:rPr>
        <w:fldChar w:fldCharType="begin"/>
      </w:r>
      <w:r w:rsidR="00F9603D">
        <w:rPr>
          <w:lang w:val="en-GB"/>
        </w:rPr>
        <w:instrText xml:space="preserve"> REF _Ref371021268 \r \h </w:instrText>
      </w:r>
      <w:r>
        <w:rPr>
          <w:lang w:val="en-GB"/>
        </w:rPr>
      </w:r>
      <w:r>
        <w:rPr>
          <w:lang w:val="en-GB"/>
        </w:rPr>
        <w:fldChar w:fldCharType="separate"/>
      </w:r>
      <w:r w:rsidR="00886E8D">
        <w:rPr>
          <w:lang w:val="en-GB"/>
        </w:rPr>
        <w:t xml:space="preserve">TABLE I. </w:t>
      </w:r>
      <w:r>
        <w:rPr>
          <w:lang w:val="en-GB"/>
        </w:rPr>
        <w:fldChar w:fldCharType="end"/>
      </w:r>
      <w:r w:rsidR="00F9603D">
        <w:rPr>
          <w:lang w:val="en-GB"/>
        </w:rPr>
        <w:t xml:space="preserve">presents the quality </w:t>
      </w:r>
      <w:r w:rsidR="009E485A">
        <w:rPr>
          <w:lang w:val="en-GB"/>
        </w:rPr>
        <w:t>attributes</w:t>
      </w:r>
      <w:r w:rsidR="00F9603D">
        <w:rPr>
          <w:lang w:val="en-GB"/>
        </w:rPr>
        <w:t xml:space="preserve"> </w:t>
      </w:r>
      <w:r w:rsidR="009E485A">
        <w:rPr>
          <w:lang w:val="en-GB"/>
        </w:rPr>
        <w:t>as</w:t>
      </w:r>
      <w:r w:rsidR="00F9603D">
        <w:rPr>
          <w:lang w:val="en-GB"/>
        </w:rPr>
        <w:t xml:space="preserve"> required by the </w:t>
      </w:r>
      <w:r w:rsidR="00067B51">
        <w:rPr>
          <w:i/>
          <w:lang w:val="en-GB"/>
        </w:rPr>
        <w:t>Consumer</w:t>
      </w:r>
      <w:r w:rsidR="00F9603D">
        <w:rPr>
          <w:lang w:val="en-GB"/>
        </w:rPr>
        <w:t xml:space="preserve">, whilst </w:t>
      </w:r>
      <w:r>
        <w:rPr>
          <w:lang w:val="en-GB"/>
        </w:rPr>
        <w:fldChar w:fldCharType="begin"/>
      </w:r>
      <w:r w:rsidR="00F9603D">
        <w:rPr>
          <w:lang w:val="en-GB"/>
        </w:rPr>
        <w:instrText xml:space="preserve"> REF _Ref371021480 \r \h </w:instrText>
      </w:r>
      <w:r>
        <w:rPr>
          <w:lang w:val="en-GB"/>
        </w:rPr>
      </w:r>
      <w:r>
        <w:rPr>
          <w:lang w:val="en-GB"/>
        </w:rPr>
        <w:fldChar w:fldCharType="separate"/>
      </w:r>
      <w:r w:rsidR="00886E8D">
        <w:rPr>
          <w:lang w:val="en-GB"/>
        </w:rPr>
        <w:t xml:space="preserve">TABLE II. </w:t>
      </w:r>
      <w:r>
        <w:rPr>
          <w:lang w:val="en-GB"/>
        </w:rPr>
        <w:fldChar w:fldCharType="end"/>
      </w:r>
      <w:proofErr w:type="gramStart"/>
      <w:r w:rsidR="00F9603D">
        <w:rPr>
          <w:lang w:val="en-GB"/>
        </w:rPr>
        <w:t>depicts</w:t>
      </w:r>
      <w:proofErr w:type="gramEnd"/>
      <w:r w:rsidR="00F9603D">
        <w:rPr>
          <w:lang w:val="en-GB"/>
        </w:rPr>
        <w:t xml:space="preserve"> the quality attributes of </w:t>
      </w:r>
      <w:r w:rsidR="009E485A">
        <w:rPr>
          <w:lang w:val="en-GB"/>
        </w:rPr>
        <w:t xml:space="preserve">the </w:t>
      </w:r>
      <w:r w:rsidR="00F9603D">
        <w:rPr>
          <w:lang w:val="en-GB"/>
        </w:rPr>
        <w:t xml:space="preserve">candidate services. The quality attributes used are response time, availability, throughput, accuracy and cost. </w:t>
      </w:r>
      <w:r w:rsidR="00F9603D" w:rsidRPr="003D1E81">
        <w:rPr>
          <w:lang w:val="en-GB"/>
        </w:rPr>
        <w:t xml:space="preserve">The results of the effectiveness of the selection using different ranking </w:t>
      </w:r>
      <w:r w:rsidR="00F9603D">
        <w:rPr>
          <w:lang w:val="en-GB"/>
        </w:rPr>
        <w:t>strategies</w:t>
      </w:r>
      <w:r w:rsidR="00F9603D" w:rsidRPr="003D1E81">
        <w:rPr>
          <w:lang w:val="en-GB"/>
        </w:rPr>
        <w:t xml:space="preserve"> are shown in</w:t>
      </w:r>
      <w:r w:rsidR="00F9603D">
        <w:rPr>
          <w:lang w:val="en-GB"/>
        </w:rPr>
        <w:t xml:space="preserve"> </w:t>
      </w:r>
      <w:r>
        <w:rPr>
          <w:lang w:val="en-GB"/>
        </w:rPr>
        <w:fldChar w:fldCharType="begin"/>
      </w:r>
      <w:r w:rsidR="00F9603D">
        <w:rPr>
          <w:lang w:val="en-GB"/>
        </w:rPr>
        <w:instrText xml:space="preserve"> REF _Ref371029284 \r \h </w:instrText>
      </w:r>
      <w:r>
        <w:rPr>
          <w:lang w:val="en-GB"/>
        </w:rPr>
      </w:r>
      <w:r>
        <w:rPr>
          <w:lang w:val="en-GB"/>
        </w:rPr>
        <w:fldChar w:fldCharType="separate"/>
      </w:r>
      <w:r w:rsidR="00886E8D">
        <w:rPr>
          <w:lang w:val="en-GB"/>
        </w:rPr>
        <w:t xml:space="preserve">TABLE III. </w:t>
      </w:r>
      <w:r>
        <w:rPr>
          <w:lang w:val="en-GB"/>
        </w:rPr>
        <w:fldChar w:fldCharType="end"/>
      </w:r>
      <w:r w:rsidR="00F9603D" w:rsidRPr="007E35C9">
        <w:t xml:space="preserve"> </w:t>
      </w:r>
      <w:r w:rsidR="00F9603D" w:rsidRPr="007E35C9">
        <w:rPr>
          <w:lang w:val="en-GB"/>
        </w:rPr>
        <w:t xml:space="preserve">When the </w:t>
      </w:r>
      <w:r w:rsidR="009278A0">
        <w:rPr>
          <w:lang w:val="en-GB"/>
        </w:rPr>
        <w:t>ranking strategies</w:t>
      </w:r>
      <w:r w:rsidR="009E485A">
        <w:rPr>
          <w:lang w:val="en-GB"/>
        </w:rPr>
        <w:t xml:space="preserve"> are enabled in the platform</w:t>
      </w:r>
      <w:r w:rsidR="00F9603D">
        <w:rPr>
          <w:lang w:val="en-GB"/>
        </w:rPr>
        <w:t xml:space="preserve">, </w:t>
      </w:r>
      <w:r w:rsidR="00F9603D" w:rsidRPr="007E35C9">
        <w:rPr>
          <w:lang w:val="en-GB"/>
        </w:rPr>
        <w:t>the</w:t>
      </w:r>
      <w:r w:rsidR="00F9603D">
        <w:rPr>
          <w:lang w:val="en-GB"/>
        </w:rPr>
        <w:t xml:space="preserve"> following</w:t>
      </w:r>
      <w:r w:rsidR="00F9603D" w:rsidRPr="007E35C9">
        <w:rPr>
          <w:lang w:val="en-GB"/>
        </w:rPr>
        <w:t xml:space="preserve"> </w:t>
      </w:r>
      <w:proofErr w:type="gramStart"/>
      <w:r w:rsidR="009278A0">
        <w:rPr>
          <w:lang w:val="en-GB"/>
        </w:rPr>
        <w:t xml:space="preserve">ones </w:t>
      </w:r>
      <w:r w:rsidR="00F9603D" w:rsidRPr="007E35C9">
        <w:rPr>
          <w:lang w:val="en-GB"/>
        </w:rPr>
        <w:t xml:space="preserve"> (</w:t>
      </w:r>
      <w:proofErr w:type="gramEnd"/>
      <w:r w:rsidR="00F9603D" w:rsidRPr="00453018">
        <w:rPr>
          <w:i/>
          <w:lang w:val="en-GB"/>
        </w:rPr>
        <w:t>SimpleAdditiveWeight</w:t>
      </w:r>
      <w:r w:rsidR="00F9603D" w:rsidRPr="007E35C9">
        <w:rPr>
          <w:lang w:val="en-GB"/>
        </w:rPr>
        <w:t xml:space="preserve">, </w:t>
      </w:r>
      <w:r w:rsidR="00F9603D" w:rsidRPr="00453018">
        <w:rPr>
          <w:i/>
          <w:lang w:val="en-GB"/>
        </w:rPr>
        <w:t>EuclideanDistance</w:t>
      </w:r>
      <w:r w:rsidR="00F9603D" w:rsidRPr="007E35C9">
        <w:rPr>
          <w:lang w:val="en-GB"/>
        </w:rPr>
        <w:t xml:space="preserve">, </w:t>
      </w:r>
      <w:r w:rsidR="00F9603D" w:rsidRPr="00453018">
        <w:rPr>
          <w:i/>
          <w:lang w:val="en-GB"/>
        </w:rPr>
        <w:t>UtilityFunction</w:t>
      </w:r>
      <w:r w:rsidR="00F9603D" w:rsidRPr="007E35C9">
        <w:rPr>
          <w:lang w:val="en-GB"/>
        </w:rPr>
        <w:t xml:space="preserve"> and </w:t>
      </w:r>
      <w:r w:rsidR="00F9603D" w:rsidRPr="00453018">
        <w:rPr>
          <w:i/>
          <w:lang w:val="en-GB"/>
        </w:rPr>
        <w:t>EntropyFunction</w:t>
      </w:r>
      <w:r w:rsidR="00F9603D" w:rsidRPr="007E35C9">
        <w:rPr>
          <w:lang w:val="en-GB"/>
        </w:rPr>
        <w:t>)</w:t>
      </w:r>
      <w:r w:rsidR="00F9603D">
        <w:rPr>
          <w:lang w:val="en-GB"/>
        </w:rPr>
        <w:t xml:space="preserve"> are considered</w:t>
      </w:r>
      <w:r w:rsidR="00F9603D" w:rsidRPr="007E35C9">
        <w:rPr>
          <w:lang w:val="en-GB"/>
        </w:rPr>
        <w:t xml:space="preserve">. When </w:t>
      </w:r>
      <w:r w:rsidR="009278A0">
        <w:rPr>
          <w:lang w:val="en-GB"/>
        </w:rPr>
        <w:t>they</w:t>
      </w:r>
      <w:r w:rsidR="00F9603D">
        <w:rPr>
          <w:lang w:val="en-GB"/>
        </w:rPr>
        <w:t xml:space="preserve"> are disabled, we </w:t>
      </w:r>
      <w:r w:rsidR="00F9603D" w:rsidRPr="007E35C9">
        <w:rPr>
          <w:lang w:val="en-GB"/>
        </w:rPr>
        <w:t xml:space="preserve">use the </w:t>
      </w:r>
      <w:r w:rsidR="009E485A" w:rsidRPr="007E35C9">
        <w:rPr>
          <w:lang w:val="en-GB"/>
        </w:rPr>
        <w:t xml:space="preserve">default </w:t>
      </w:r>
      <w:r w:rsidR="00F9603D" w:rsidRPr="007E35C9">
        <w:rPr>
          <w:lang w:val="en-GB"/>
        </w:rPr>
        <w:t>OSGi selection algorithm.</w:t>
      </w:r>
    </w:p>
    <w:p w:rsidR="00583EE2" w:rsidRDefault="00583EE2" w:rsidP="00583EE2">
      <w:pPr>
        <w:pStyle w:val="tablehead"/>
      </w:pPr>
      <w:bookmarkStart w:id="17" w:name="_Ref371021268"/>
      <w:r>
        <w:t xml:space="preserve">Quality attributes specified by the </w:t>
      </w:r>
      <w:r w:rsidR="00067B51">
        <w:t>Consumer</w:t>
      </w:r>
      <w:bookmarkEnd w:id="17"/>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858"/>
        <w:gridCol w:w="816"/>
        <w:gridCol w:w="976"/>
        <w:gridCol w:w="854"/>
        <w:gridCol w:w="929"/>
        <w:gridCol w:w="513"/>
      </w:tblGrid>
      <w:tr w:rsidR="00583EE2" w:rsidRPr="00431F94" w:rsidTr="003D12EB">
        <w:trPr>
          <w:cantSplit/>
          <w:trHeight w:val="240"/>
          <w:tblHeader/>
          <w:jc w:val="center"/>
        </w:trPr>
        <w:tc>
          <w:tcPr>
            <w:tcW w:w="858" w:type="dxa"/>
            <w:vMerge w:val="restart"/>
            <w:vAlign w:val="center"/>
          </w:tcPr>
          <w:p w:rsidR="00583EE2" w:rsidRPr="00431F94" w:rsidRDefault="00583EE2" w:rsidP="005E2EE5">
            <w:pPr>
              <w:pStyle w:val="tablecolhead"/>
              <w:rPr>
                <w:lang w:val="en-GB"/>
              </w:rPr>
            </w:pPr>
          </w:p>
        </w:tc>
        <w:tc>
          <w:tcPr>
            <w:tcW w:w="4088" w:type="dxa"/>
            <w:gridSpan w:val="5"/>
            <w:vAlign w:val="center"/>
          </w:tcPr>
          <w:p w:rsidR="00583EE2" w:rsidRPr="00431F94" w:rsidRDefault="00583EE2" w:rsidP="005E2EE5">
            <w:pPr>
              <w:pStyle w:val="tablecolhead"/>
              <w:rPr>
                <w:lang w:val="en-GB"/>
              </w:rPr>
            </w:pPr>
            <w:r w:rsidRPr="00431F94">
              <w:rPr>
                <w:lang w:val="en-GB"/>
              </w:rPr>
              <w:t>QoS Attributes</w:t>
            </w:r>
          </w:p>
        </w:tc>
      </w:tr>
      <w:tr w:rsidR="003D12EB" w:rsidRPr="00431F94" w:rsidTr="003D12EB">
        <w:trPr>
          <w:cantSplit/>
          <w:trHeight w:val="240"/>
          <w:tblHeader/>
          <w:jc w:val="center"/>
        </w:trPr>
        <w:tc>
          <w:tcPr>
            <w:tcW w:w="858" w:type="dxa"/>
            <w:vMerge/>
          </w:tcPr>
          <w:p w:rsidR="00583EE2" w:rsidRPr="00431F94" w:rsidRDefault="00583EE2" w:rsidP="005E2EE5">
            <w:pPr>
              <w:rPr>
                <w:sz w:val="16"/>
                <w:szCs w:val="16"/>
                <w:lang w:val="en-GB"/>
              </w:rPr>
            </w:pPr>
          </w:p>
        </w:tc>
        <w:tc>
          <w:tcPr>
            <w:tcW w:w="816" w:type="dxa"/>
            <w:vAlign w:val="center"/>
          </w:tcPr>
          <w:p w:rsidR="00583EE2" w:rsidRPr="00431F94" w:rsidRDefault="00583EE2" w:rsidP="005E2EE5">
            <w:pPr>
              <w:pStyle w:val="tablecolsubhead"/>
              <w:rPr>
                <w:lang w:val="en-GB"/>
              </w:rPr>
            </w:pPr>
            <w:r w:rsidRPr="00431F94">
              <w:rPr>
                <w:lang w:val="en-GB"/>
              </w:rPr>
              <w:t>Response Time (ms)</w:t>
            </w:r>
          </w:p>
        </w:tc>
        <w:tc>
          <w:tcPr>
            <w:tcW w:w="976" w:type="dxa"/>
            <w:vAlign w:val="center"/>
          </w:tcPr>
          <w:p w:rsidR="00583EE2" w:rsidRPr="00431F94" w:rsidRDefault="00583EE2" w:rsidP="005E2EE5">
            <w:pPr>
              <w:pStyle w:val="tablecolsubhead"/>
              <w:rPr>
                <w:lang w:val="en-GB"/>
              </w:rPr>
            </w:pPr>
            <w:r w:rsidRPr="00431F94">
              <w:rPr>
                <w:lang w:val="en-GB"/>
              </w:rPr>
              <w:t>Throughput (req/s)</w:t>
            </w:r>
          </w:p>
        </w:tc>
        <w:tc>
          <w:tcPr>
            <w:tcW w:w="854" w:type="dxa"/>
            <w:vAlign w:val="center"/>
          </w:tcPr>
          <w:p w:rsidR="00583EE2" w:rsidRPr="00431F94" w:rsidRDefault="00583EE2" w:rsidP="005E2EE5">
            <w:pPr>
              <w:pStyle w:val="tablecolsubhead"/>
              <w:rPr>
                <w:lang w:val="en-GB"/>
              </w:rPr>
            </w:pPr>
            <w:r w:rsidRPr="00431F94">
              <w:rPr>
                <w:lang w:val="en-GB"/>
              </w:rPr>
              <w:t>Accuracy (%)</w:t>
            </w:r>
          </w:p>
        </w:tc>
        <w:tc>
          <w:tcPr>
            <w:tcW w:w="929" w:type="dxa"/>
            <w:vAlign w:val="center"/>
          </w:tcPr>
          <w:p w:rsidR="00583EE2" w:rsidRPr="00431F94" w:rsidRDefault="00583EE2" w:rsidP="005E2EE5">
            <w:pPr>
              <w:pStyle w:val="tablecolsubhead"/>
              <w:rPr>
                <w:lang w:val="en-GB"/>
              </w:rPr>
            </w:pPr>
            <w:r w:rsidRPr="00431F94">
              <w:rPr>
                <w:lang w:val="en-GB"/>
              </w:rPr>
              <w:t>Availability (%)</w:t>
            </w:r>
          </w:p>
        </w:tc>
        <w:tc>
          <w:tcPr>
            <w:tcW w:w="513" w:type="dxa"/>
            <w:vAlign w:val="center"/>
          </w:tcPr>
          <w:p w:rsidR="00583EE2" w:rsidRPr="00431F94" w:rsidRDefault="00583EE2" w:rsidP="005E2EE5">
            <w:pPr>
              <w:pStyle w:val="tablecolsubhead"/>
              <w:rPr>
                <w:lang w:val="en-GB"/>
              </w:rPr>
            </w:pPr>
            <w:r w:rsidRPr="00431F94">
              <w:rPr>
                <w:lang w:val="en-GB"/>
              </w:rPr>
              <w:t>Cost ($)</w:t>
            </w:r>
          </w:p>
        </w:tc>
      </w:tr>
      <w:tr w:rsidR="003D12EB" w:rsidRPr="00431F94" w:rsidTr="003D12EB">
        <w:trPr>
          <w:trHeight w:val="320"/>
          <w:jc w:val="center"/>
        </w:trPr>
        <w:tc>
          <w:tcPr>
            <w:tcW w:w="858" w:type="dxa"/>
            <w:vAlign w:val="center"/>
          </w:tcPr>
          <w:p w:rsidR="00583EE2" w:rsidRPr="00431F94" w:rsidRDefault="00583EE2" w:rsidP="003D12EB">
            <w:pPr>
              <w:pStyle w:val="tablecolhead"/>
              <w:jc w:val="left"/>
              <w:rPr>
                <w:sz w:val="8"/>
                <w:szCs w:val="8"/>
                <w:lang w:val="en-GB"/>
              </w:rPr>
            </w:pPr>
            <w:r w:rsidRPr="00431F94">
              <w:rPr>
                <w:lang w:val="en-GB"/>
              </w:rPr>
              <w:t>Resquest</w:t>
            </w:r>
          </w:p>
        </w:tc>
        <w:tc>
          <w:tcPr>
            <w:tcW w:w="816" w:type="dxa"/>
            <w:vAlign w:val="center"/>
          </w:tcPr>
          <w:p w:rsidR="00583EE2" w:rsidRPr="00431F94" w:rsidRDefault="00583EE2" w:rsidP="005E2EE5">
            <w:pPr>
              <w:rPr>
                <w:sz w:val="16"/>
                <w:szCs w:val="16"/>
                <w:lang w:val="en-GB"/>
              </w:rPr>
            </w:pPr>
            <w:r w:rsidRPr="00431F94">
              <w:rPr>
                <w:sz w:val="16"/>
                <w:szCs w:val="16"/>
                <w:lang w:val="en-GB"/>
              </w:rPr>
              <w:t>999</w:t>
            </w:r>
          </w:p>
        </w:tc>
        <w:tc>
          <w:tcPr>
            <w:tcW w:w="976" w:type="dxa"/>
            <w:vAlign w:val="center"/>
          </w:tcPr>
          <w:p w:rsidR="00583EE2" w:rsidRPr="00431F94" w:rsidRDefault="00583EE2" w:rsidP="005E2EE5">
            <w:pPr>
              <w:rPr>
                <w:sz w:val="16"/>
                <w:szCs w:val="16"/>
                <w:lang w:val="en-GB"/>
              </w:rPr>
            </w:pPr>
            <w:r w:rsidRPr="00431F94">
              <w:rPr>
                <w:sz w:val="16"/>
                <w:szCs w:val="16"/>
                <w:lang w:val="en-GB"/>
              </w:rPr>
              <w:t>10</w:t>
            </w:r>
          </w:p>
        </w:tc>
        <w:tc>
          <w:tcPr>
            <w:tcW w:w="854" w:type="dxa"/>
            <w:vAlign w:val="center"/>
          </w:tcPr>
          <w:p w:rsidR="00583EE2" w:rsidRPr="00431F94" w:rsidRDefault="00583EE2" w:rsidP="005E2EE5">
            <w:pPr>
              <w:rPr>
                <w:sz w:val="16"/>
                <w:szCs w:val="16"/>
                <w:lang w:val="en-GB"/>
              </w:rPr>
            </w:pPr>
            <w:r w:rsidRPr="00431F94">
              <w:rPr>
                <w:sz w:val="16"/>
                <w:szCs w:val="16"/>
                <w:lang w:val="en-GB"/>
              </w:rPr>
              <w:t>85</w:t>
            </w:r>
          </w:p>
        </w:tc>
        <w:tc>
          <w:tcPr>
            <w:tcW w:w="929" w:type="dxa"/>
            <w:vAlign w:val="center"/>
          </w:tcPr>
          <w:p w:rsidR="00583EE2" w:rsidRPr="00431F94" w:rsidRDefault="00583EE2" w:rsidP="005E2EE5">
            <w:pPr>
              <w:rPr>
                <w:sz w:val="16"/>
                <w:szCs w:val="16"/>
                <w:lang w:val="en-GB"/>
              </w:rPr>
            </w:pPr>
            <w:r w:rsidRPr="00431F94">
              <w:rPr>
                <w:sz w:val="16"/>
                <w:szCs w:val="16"/>
                <w:lang w:val="en-GB"/>
              </w:rPr>
              <w:t>80</w:t>
            </w:r>
          </w:p>
        </w:tc>
        <w:tc>
          <w:tcPr>
            <w:tcW w:w="513" w:type="dxa"/>
            <w:vAlign w:val="center"/>
          </w:tcPr>
          <w:p w:rsidR="00583EE2" w:rsidRPr="00431F94" w:rsidRDefault="00583EE2" w:rsidP="005E2EE5">
            <w:pPr>
              <w:rPr>
                <w:sz w:val="16"/>
                <w:szCs w:val="16"/>
                <w:lang w:val="en-GB"/>
              </w:rPr>
            </w:pPr>
            <w:r w:rsidRPr="00431F94">
              <w:rPr>
                <w:sz w:val="16"/>
                <w:szCs w:val="16"/>
                <w:lang w:val="en-GB"/>
              </w:rPr>
              <w:t>5.0</w:t>
            </w:r>
          </w:p>
        </w:tc>
      </w:tr>
    </w:tbl>
    <w:p w:rsidR="00583EE2" w:rsidRDefault="00583EE2" w:rsidP="00583EE2">
      <w:pPr>
        <w:pStyle w:val="tablehead"/>
      </w:pPr>
      <w:bookmarkStart w:id="18" w:name="_Ref371021480"/>
      <w:r>
        <w:t>Candidate services and their respective quality attributes</w:t>
      </w:r>
      <w:bookmarkEnd w:id="18"/>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851"/>
        <w:gridCol w:w="850"/>
        <w:gridCol w:w="967"/>
        <w:gridCol w:w="812"/>
        <w:gridCol w:w="948"/>
        <w:gridCol w:w="504"/>
      </w:tblGrid>
      <w:tr w:rsidR="00583EE2" w:rsidRPr="00431F94" w:rsidTr="006F438B">
        <w:trPr>
          <w:cantSplit/>
          <w:trHeight w:val="240"/>
          <w:tblHeader/>
          <w:jc w:val="center"/>
        </w:trPr>
        <w:tc>
          <w:tcPr>
            <w:tcW w:w="851" w:type="dxa"/>
            <w:vMerge w:val="restart"/>
            <w:vAlign w:val="center"/>
          </w:tcPr>
          <w:p w:rsidR="00583EE2" w:rsidRPr="00431F94" w:rsidRDefault="00583EE2" w:rsidP="005E2EE5">
            <w:pPr>
              <w:pStyle w:val="tablecolhead"/>
              <w:rPr>
                <w:lang w:val="en-GB"/>
              </w:rPr>
            </w:pPr>
            <w:r w:rsidRPr="00431F94">
              <w:rPr>
                <w:lang w:val="en-GB"/>
              </w:rPr>
              <w:t>Services</w:t>
            </w:r>
          </w:p>
        </w:tc>
        <w:tc>
          <w:tcPr>
            <w:tcW w:w="4081" w:type="dxa"/>
            <w:gridSpan w:val="5"/>
            <w:vAlign w:val="center"/>
          </w:tcPr>
          <w:p w:rsidR="00583EE2" w:rsidRPr="00431F94" w:rsidRDefault="00583EE2" w:rsidP="005E2EE5">
            <w:pPr>
              <w:pStyle w:val="tablecolhead"/>
              <w:rPr>
                <w:lang w:val="en-GB"/>
              </w:rPr>
            </w:pPr>
            <w:r w:rsidRPr="00431F94">
              <w:rPr>
                <w:lang w:val="en-GB"/>
              </w:rPr>
              <w:t>QoS Attributes</w:t>
            </w:r>
          </w:p>
        </w:tc>
      </w:tr>
      <w:tr w:rsidR="00583EE2" w:rsidRPr="00431F94" w:rsidTr="006F438B">
        <w:trPr>
          <w:cantSplit/>
          <w:trHeight w:val="240"/>
          <w:tblHeader/>
          <w:jc w:val="center"/>
        </w:trPr>
        <w:tc>
          <w:tcPr>
            <w:tcW w:w="851" w:type="dxa"/>
            <w:vMerge/>
          </w:tcPr>
          <w:p w:rsidR="00583EE2" w:rsidRPr="00431F94" w:rsidRDefault="00583EE2" w:rsidP="005E2EE5">
            <w:pPr>
              <w:rPr>
                <w:sz w:val="16"/>
                <w:szCs w:val="16"/>
                <w:lang w:val="en-GB"/>
              </w:rPr>
            </w:pPr>
          </w:p>
        </w:tc>
        <w:tc>
          <w:tcPr>
            <w:tcW w:w="850" w:type="dxa"/>
            <w:vAlign w:val="center"/>
          </w:tcPr>
          <w:p w:rsidR="00583EE2" w:rsidRPr="00431F94" w:rsidRDefault="00583EE2" w:rsidP="005E2EE5">
            <w:pPr>
              <w:pStyle w:val="tablecolsubhead"/>
              <w:rPr>
                <w:lang w:val="en-GB"/>
              </w:rPr>
            </w:pPr>
            <w:r w:rsidRPr="00431F94">
              <w:rPr>
                <w:lang w:val="en-GB"/>
              </w:rPr>
              <w:t>Response Time (ms)</w:t>
            </w:r>
          </w:p>
        </w:tc>
        <w:tc>
          <w:tcPr>
            <w:tcW w:w="967" w:type="dxa"/>
            <w:vAlign w:val="center"/>
          </w:tcPr>
          <w:p w:rsidR="00583EE2" w:rsidRPr="00431F94" w:rsidRDefault="00583EE2" w:rsidP="005E2EE5">
            <w:pPr>
              <w:pStyle w:val="tablecolsubhead"/>
              <w:rPr>
                <w:lang w:val="en-GB"/>
              </w:rPr>
            </w:pPr>
            <w:r w:rsidRPr="00431F94">
              <w:rPr>
                <w:lang w:val="en-GB"/>
              </w:rPr>
              <w:t>Throughput (req/s)</w:t>
            </w:r>
          </w:p>
        </w:tc>
        <w:tc>
          <w:tcPr>
            <w:tcW w:w="812" w:type="dxa"/>
            <w:vAlign w:val="center"/>
          </w:tcPr>
          <w:p w:rsidR="00583EE2" w:rsidRPr="00431F94" w:rsidRDefault="00583EE2" w:rsidP="005E2EE5">
            <w:pPr>
              <w:pStyle w:val="tablecolsubhead"/>
              <w:rPr>
                <w:lang w:val="en-GB"/>
              </w:rPr>
            </w:pPr>
            <w:r w:rsidRPr="00431F94">
              <w:rPr>
                <w:lang w:val="en-GB"/>
              </w:rPr>
              <w:t>Accuracy (%)</w:t>
            </w:r>
          </w:p>
        </w:tc>
        <w:tc>
          <w:tcPr>
            <w:tcW w:w="948" w:type="dxa"/>
            <w:vAlign w:val="center"/>
          </w:tcPr>
          <w:p w:rsidR="00583EE2" w:rsidRPr="00431F94" w:rsidRDefault="00583EE2" w:rsidP="005E2EE5">
            <w:pPr>
              <w:pStyle w:val="tablecolsubhead"/>
              <w:rPr>
                <w:lang w:val="en-GB"/>
              </w:rPr>
            </w:pPr>
            <w:r w:rsidRPr="00431F94">
              <w:rPr>
                <w:lang w:val="en-GB"/>
              </w:rPr>
              <w:t>Availability (%)</w:t>
            </w:r>
          </w:p>
        </w:tc>
        <w:tc>
          <w:tcPr>
            <w:tcW w:w="504" w:type="dxa"/>
            <w:vAlign w:val="center"/>
          </w:tcPr>
          <w:p w:rsidR="00583EE2" w:rsidRPr="00431F94" w:rsidRDefault="00583EE2" w:rsidP="005E2EE5">
            <w:pPr>
              <w:pStyle w:val="tablecolsubhead"/>
              <w:rPr>
                <w:lang w:val="en-GB"/>
              </w:rPr>
            </w:pPr>
            <w:r w:rsidRPr="00431F94">
              <w:rPr>
                <w:lang w:val="en-GB"/>
              </w:rPr>
              <w:t>Cost ($)</w:t>
            </w:r>
          </w:p>
        </w:tc>
      </w:tr>
      <w:tr w:rsidR="00583EE2" w:rsidRPr="00431F94" w:rsidTr="006F438B">
        <w:trPr>
          <w:trHeight w:val="320"/>
          <w:jc w:val="center"/>
        </w:trPr>
        <w:tc>
          <w:tcPr>
            <w:tcW w:w="851" w:type="dxa"/>
            <w:vAlign w:val="center"/>
          </w:tcPr>
          <w:p w:rsidR="00583EE2" w:rsidRPr="00431F94" w:rsidRDefault="00583EE2" w:rsidP="005E2EE5">
            <w:pPr>
              <w:pStyle w:val="tablecolhead"/>
              <w:rPr>
                <w:sz w:val="8"/>
                <w:szCs w:val="8"/>
                <w:lang w:val="en-GB"/>
              </w:rPr>
            </w:pPr>
            <w:r w:rsidRPr="00431F94">
              <w:rPr>
                <w:lang w:val="en-GB"/>
              </w:rPr>
              <w:t>Service 1</w:t>
            </w:r>
          </w:p>
        </w:tc>
        <w:tc>
          <w:tcPr>
            <w:tcW w:w="850" w:type="dxa"/>
            <w:vAlign w:val="center"/>
          </w:tcPr>
          <w:p w:rsidR="00583EE2" w:rsidRPr="00431F94" w:rsidRDefault="00583EE2" w:rsidP="005E2EE5">
            <w:pPr>
              <w:rPr>
                <w:sz w:val="16"/>
                <w:szCs w:val="16"/>
                <w:lang w:val="en-GB"/>
              </w:rPr>
            </w:pPr>
            <w:r w:rsidRPr="00431F94">
              <w:rPr>
                <w:sz w:val="16"/>
                <w:szCs w:val="16"/>
                <w:lang w:val="en-GB"/>
              </w:rPr>
              <w:t>700</w:t>
            </w:r>
          </w:p>
        </w:tc>
        <w:tc>
          <w:tcPr>
            <w:tcW w:w="967" w:type="dxa"/>
            <w:vAlign w:val="center"/>
          </w:tcPr>
          <w:p w:rsidR="00583EE2" w:rsidRPr="00431F94" w:rsidRDefault="00583EE2" w:rsidP="005E2EE5">
            <w:pPr>
              <w:rPr>
                <w:sz w:val="16"/>
                <w:szCs w:val="16"/>
                <w:lang w:val="en-GB"/>
              </w:rPr>
            </w:pPr>
            <w:r w:rsidRPr="00431F94">
              <w:rPr>
                <w:sz w:val="16"/>
                <w:szCs w:val="16"/>
                <w:lang w:val="en-GB"/>
              </w:rPr>
              <w:t>20</w:t>
            </w:r>
          </w:p>
        </w:tc>
        <w:tc>
          <w:tcPr>
            <w:tcW w:w="812" w:type="dxa"/>
            <w:vAlign w:val="center"/>
          </w:tcPr>
          <w:p w:rsidR="00583EE2" w:rsidRPr="00431F94" w:rsidRDefault="00583EE2" w:rsidP="005E2EE5">
            <w:pPr>
              <w:rPr>
                <w:sz w:val="16"/>
                <w:szCs w:val="16"/>
                <w:lang w:val="en-GB"/>
              </w:rPr>
            </w:pPr>
            <w:r w:rsidRPr="00431F94">
              <w:rPr>
                <w:sz w:val="16"/>
                <w:szCs w:val="16"/>
                <w:lang w:val="en-GB"/>
              </w:rPr>
              <w:t>89</w:t>
            </w:r>
          </w:p>
        </w:tc>
        <w:tc>
          <w:tcPr>
            <w:tcW w:w="948" w:type="dxa"/>
            <w:vAlign w:val="center"/>
          </w:tcPr>
          <w:p w:rsidR="00583EE2" w:rsidRPr="00431F94" w:rsidRDefault="00583EE2" w:rsidP="005E2EE5">
            <w:pPr>
              <w:rPr>
                <w:sz w:val="16"/>
                <w:szCs w:val="16"/>
                <w:lang w:val="en-GB"/>
              </w:rPr>
            </w:pPr>
            <w:r w:rsidRPr="00431F94">
              <w:rPr>
                <w:sz w:val="16"/>
                <w:szCs w:val="16"/>
                <w:lang w:val="en-GB"/>
              </w:rPr>
              <w:t>85</w:t>
            </w:r>
          </w:p>
        </w:tc>
        <w:tc>
          <w:tcPr>
            <w:tcW w:w="504" w:type="dxa"/>
            <w:vAlign w:val="center"/>
          </w:tcPr>
          <w:p w:rsidR="00583EE2" w:rsidRPr="00431F94" w:rsidRDefault="00583EE2" w:rsidP="005E2EE5">
            <w:pPr>
              <w:rPr>
                <w:sz w:val="16"/>
                <w:szCs w:val="16"/>
                <w:lang w:val="en-GB"/>
              </w:rPr>
            </w:pPr>
            <w:r w:rsidRPr="00431F94">
              <w:rPr>
                <w:sz w:val="16"/>
                <w:szCs w:val="16"/>
                <w:lang w:val="en-GB"/>
              </w:rPr>
              <w:t>1</w:t>
            </w:r>
          </w:p>
        </w:tc>
      </w:tr>
      <w:tr w:rsidR="00583EE2" w:rsidRPr="00431F94" w:rsidTr="006F438B">
        <w:trPr>
          <w:trHeight w:val="320"/>
          <w:jc w:val="center"/>
        </w:trPr>
        <w:tc>
          <w:tcPr>
            <w:tcW w:w="851" w:type="dxa"/>
            <w:vAlign w:val="center"/>
          </w:tcPr>
          <w:p w:rsidR="00583EE2" w:rsidRPr="00431F94" w:rsidRDefault="00583EE2" w:rsidP="005E2EE5">
            <w:pPr>
              <w:pStyle w:val="tablecolhead"/>
              <w:rPr>
                <w:lang w:val="en-GB"/>
              </w:rPr>
            </w:pPr>
            <w:r w:rsidRPr="00431F94">
              <w:rPr>
                <w:lang w:val="en-GB"/>
              </w:rPr>
              <w:t>Service 2</w:t>
            </w:r>
          </w:p>
        </w:tc>
        <w:tc>
          <w:tcPr>
            <w:tcW w:w="850" w:type="dxa"/>
            <w:vAlign w:val="center"/>
          </w:tcPr>
          <w:p w:rsidR="00583EE2" w:rsidRPr="00431F94" w:rsidRDefault="00583EE2" w:rsidP="005E2EE5">
            <w:pPr>
              <w:rPr>
                <w:sz w:val="16"/>
                <w:szCs w:val="16"/>
                <w:lang w:val="en-GB"/>
              </w:rPr>
            </w:pPr>
            <w:r w:rsidRPr="00431F94">
              <w:rPr>
                <w:sz w:val="16"/>
                <w:szCs w:val="16"/>
                <w:lang w:val="en-GB"/>
              </w:rPr>
              <w:t>900</w:t>
            </w:r>
          </w:p>
        </w:tc>
        <w:tc>
          <w:tcPr>
            <w:tcW w:w="967" w:type="dxa"/>
            <w:vAlign w:val="center"/>
          </w:tcPr>
          <w:p w:rsidR="00583EE2" w:rsidRPr="00431F94" w:rsidRDefault="00583EE2" w:rsidP="005E2EE5">
            <w:pPr>
              <w:rPr>
                <w:sz w:val="16"/>
                <w:szCs w:val="16"/>
                <w:lang w:val="en-GB"/>
              </w:rPr>
            </w:pPr>
            <w:r w:rsidRPr="00431F94">
              <w:rPr>
                <w:sz w:val="16"/>
                <w:szCs w:val="16"/>
                <w:lang w:val="en-GB"/>
              </w:rPr>
              <w:t>10</w:t>
            </w:r>
          </w:p>
        </w:tc>
        <w:tc>
          <w:tcPr>
            <w:tcW w:w="812" w:type="dxa"/>
            <w:vAlign w:val="center"/>
          </w:tcPr>
          <w:p w:rsidR="00583EE2" w:rsidRPr="00431F94" w:rsidRDefault="00583EE2" w:rsidP="005E2EE5">
            <w:pPr>
              <w:rPr>
                <w:sz w:val="16"/>
                <w:szCs w:val="16"/>
                <w:lang w:val="en-GB"/>
              </w:rPr>
            </w:pPr>
            <w:r w:rsidRPr="00431F94">
              <w:rPr>
                <w:sz w:val="16"/>
                <w:szCs w:val="16"/>
                <w:lang w:val="en-GB"/>
              </w:rPr>
              <w:t>92</w:t>
            </w:r>
          </w:p>
        </w:tc>
        <w:tc>
          <w:tcPr>
            <w:tcW w:w="948" w:type="dxa"/>
            <w:vAlign w:val="center"/>
          </w:tcPr>
          <w:p w:rsidR="00583EE2" w:rsidRPr="00431F94" w:rsidRDefault="00583EE2" w:rsidP="005E2EE5">
            <w:pPr>
              <w:rPr>
                <w:sz w:val="16"/>
                <w:szCs w:val="16"/>
                <w:lang w:val="en-GB"/>
              </w:rPr>
            </w:pPr>
            <w:r w:rsidRPr="00431F94">
              <w:rPr>
                <w:sz w:val="16"/>
                <w:szCs w:val="16"/>
                <w:lang w:val="en-GB"/>
              </w:rPr>
              <w:t>95</w:t>
            </w:r>
          </w:p>
        </w:tc>
        <w:tc>
          <w:tcPr>
            <w:tcW w:w="504" w:type="dxa"/>
            <w:vAlign w:val="center"/>
          </w:tcPr>
          <w:p w:rsidR="00583EE2" w:rsidRPr="00431F94" w:rsidRDefault="00583EE2" w:rsidP="005E2EE5">
            <w:pPr>
              <w:rPr>
                <w:sz w:val="16"/>
                <w:szCs w:val="16"/>
                <w:lang w:val="en-GB"/>
              </w:rPr>
            </w:pPr>
            <w:r w:rsidRPr="00431F94">
              <w:rPr>
                <w:sz w:val="16"/>
                <w:szCs w:val="16"/>
                <w:lang w:val="en-GB"/>
              </w:rPr>
              <w:t>1.2</w:t>
            </w:r>
          </w:p>
        </w:tc>
      </w:tr>
      <w:tr w:rsidR="00583EE2" w:rsidRPr="00431F94" w:rsidTr="006F438B">
        <w:trPr>
          <w:trHeight w:val="320"/>
          <w:jc w:val="center"/>
        </w:trPr>
        <w:tc>
          <w:tcPr>
            <w:tcW w:w="851" w:type="dxa"/>
            <w:vAlign w:val="center"/>
          </w:tcPr>
          <w:p w:rsidR="00583EE2" w:rsidRPr="00431F94" w:rsidRDefault="00583EE2" w:rsidP="005E2EE5">
            <w:pPr>
              <w:pStyle w:val="tablecolhead"/>
              <w:rPr>
                <w:lang w:val="en-GB"/>
              </w:rPr>
            </w:pPr>
            <w:r w:rsidRPr="00431F94">
              <w:rPr>
                <w:lang w:val="en-GB"/>
              </w:rPr>
              <w:t>Service 3</w:t>
            </w:r>
          </w:p>
        </w:tc>
        <w:tc>
          <w:tcPr>
            <w:tcW w:w="850" w:type="dxa"/>
            <w:vAlign w:val="center"/>
          </w:tcPr>
          <w:p w:rsidR="00583EE2" w:rsidRPr="00431F94" w:rsidRDefault="00583EE2" w:rsidP="005E2EE5">
            <w:pPr>
              <w:rPr>
                <w:sz w:val="16"/>
                <w:szCs w:val="16"/>
                <w:lang w:val="en-GB"/>
              </w:rPr>
            </w:pPr>
            <w:r w:rsidRPr="00431F94">
              <w:rPr>
                <w:sz w:val="16"/>
                <w:szCs w:val="16"/>
                <w:lang w:val="en-GB"/>
              </w:rPr>
              <w:t>915</w:t>
            </w:r>
          </w:p>
        </w:tc>
        <w:tc>
          <w:tcPr>
            <w:tcW w:w="967" w:type="dxa"/>
            <w:vAlign w:val="center"/>
          </w:tcPr>
          <w:p w:rsidR="00583EE2" w:rsidRPr="00431F94" w:rsidRDefault="00583EE2" w:rsidP="005E2EE5">
            <w:pPr>
              <w:rPr>
                <w:sz w:val="16"/>
                <w:szCs w:val="16"/>
                <w:lang w:val="en-GB"/>
              </w:rPr>
            </w:pPr>
            <w:r w:rsidRPr="00431F94">
              <w:rPr>
                <w:sz w:val="16"/>
                <w:szCs w:val="16"/>
                <w:lang w:val="en-GB"/>
              </w:rPr>
              <w:t>28</w:t>
            </w:r>
          </w:p>
        </w:tc>
        <w:tc>
          <w:tcPr>
            <w:tcW w:w="812" w:type="dxa"/>
            <w:vAlign w:val="center"/>
          </w:tcPr>
          <w:p w:rsidR="00583EE2" w:rsidRPr="00431F94" w:rsidRDefault="00583EE2" w:rsidP="005E2EE5">
            <w:pPr>
              <w:rPr>
                <w:sz w:val="16"/>
                <w:szCs w:val="16"/>
                <w:lang w:val="en-GB"/>
              </w:rPr>
            </w:pPr>
            <w:r w:rsidRPr="00431F94">
              <w:rPr>
                <w:sz w:val="16"/>
                <w:szCs w:val="16"/>
                <w:lang w:val="en-GB"/>
              </w:rPr>
              <w:t>90</w:t>
            </w:r>
          </w:p>
        </w:tc>
        <w:tc>
          <w:tcPr>
            <w:tcW w:w="948" w:type="dxa"/>
            <w:vAlign w:val="center"/>
          </w:tcPr>
          <w:p w:rsidR="00583EE2" w:rsidRPr="00431F94" w:rsidRDefault="00583EE2" w:rsidP="005E2EE5">
            <w:pPr>
              <w:rPr>
                <w:sz w:val="16"/>
                <w:szCs w:val="16"/>
                <w:lang w:val="en-GB"/>
              </w:rPr>
            </w:pPr>
            <w:r w:rsidRPr="00431F94">
              <w:rPr>
                <w:sz w:val="16"/>
                <w:szCs w:val="16"/>
                <w:lang w:val="en-GB"/>
              </w:rPr>
              <w:t>80</w:t>
            </w:r>
          </w:p>
        </w:tc>
        <w:tc>
          <w:tcPr>
            <w:tcW w:w="504" w:type="dxa"/>
            <w:vAlign w:val="center"/>
          </w:tcPr>
          <w:p w:rsidR="00583EE2" w:rsidRPr="00431F94" w:rsidRDefault="00583EE2" w:rsidP="005E2EE5">
            <w:pPr>
              <w:rPr>
                <w:sz w:val="16"/>
                <w:szCs w:val="16"/>
                <w:lang w:val="en-GB"/>
              </w:rPr>
            </w:pPr>
            <w:r w:rsidRPr="00431F94">
              <w:rPr>
                <w:sz w:val="16"/>
                <w:szCs w:val="16"/>
                <w:lang w:val="en-GB"/>
              </w:rPr>
              <w:t>0.5</w:t>
            </w:r>
          </w:p>
        </w:tc>
      </w:tr>
      <w:tr w:rsidR="00583EE2" w:rsidRPr="00431F94" w:rsidTr="006F438B">
        <w:trPr>
          <w:trHeight w:val="320"/>
          <w:jc w:val="center"/>
        </w:trPr>
        <w:tc>
          <w:tcPr>
            <w:tcW w:w="851" w:type="dxa"/>
            <w:vAlign w:val="center"/>
          </w:tcPr>
          <w:p w:rsidR="00583EE2" w:rsidRPr="00431F94" w:rsidRDefault="00583EE2" w:rsidP="005E2EE5">
            <w:pPr>
              <w:pStyle w:val="tablecolhead"/>
              <w:rPr>
                <w:lang w:val="en-GB"/>
              </w:rPr>
            </w:pPr>
            <w:r w:rsidRPr="00431F94">
              <w:rPr>
                <w:lang w:val="en-GB"/>
              </w:rPr>
              <w:t>Service 4</w:t>
            </w:r>
          </w:p>
        </w:tc>
        <w:tc>
          <w:tcPr>
            <w:tcW w:w="850" w:type="dxa"/>
            <w:vAlign w:val="center"/>
          </w:tcPr>
          <w:p w:rsidR="00583EE2" w:rsidRPr="00431F94" w:rsidRDefault="00583EE2" w:rsidP="005E2EE5">
            <w:pPr>
              <w:rPr>
                <w:sz w:val="16"/>
                <w:szCs w:val="16"/>
                <w:lang w:val="en-GB"/>
              </w:rPr>
            </w:pPr>
            <w:r w:rsidRPr="00431F94">
              <w:rPr>
                <w:sz w:val="16"/>
                <w:szCs w:val="16"/>
                <w:lang w:val="en-GB"/>
              </w:rPr>
              <w:t>910</w:t>
            </w:r>
          </w:p>
        </w:tc>
        <w:tc>
          <w:tcPr>
            <w:tcW w:w="967" w:type="dxa"/>
            <w:vAlign w:val="center"/>
          </w:tcPr>
          <w:p w:rsidR="00583EE2" w:rsidRPr="00431F94" w:rsidRDefault="00583EE2" w:rsidP="005E2EE5">
            <w:pPr>
              <w:rPr>
                <w:sz w:val="16"/>
                <w:szCs w:val="16"/>
                <w:lang w:val="en-GB"/>
              </w:rPr>
            </w:pPr>
            <w:r w:rsidRPr="00431F94">
              <w:rPr>
                <w:sz w:val="16"/>
                <w:szCs w:val="16"/>
                <w:lang w:val="en-GB"/>
              </w:rPr>
              <w:t>12</w:t>
            </w:r>
          </w:p>
        </w:tc>
        <w:tc>
          <w:tcPr>
            <w:tcW w:w="812" w:type="dxa"/>
            <w:vAlign w:val="center"/>
          </w:tcPr>
          <w:p w:rsidR="00583EE2" w:rsidRPr="00431F94" w:rsidRDefault="00583EE2" w:rsidP="005E2EE5">
            <w:pPr>
              <w:rPr>
                <w:sz w:val="16"/>
                <w:szCs w:val="16"/>
                <w:lang w:val="en-GB"/>
              </w:rPr>
            </w:pPr>
            <w:r w:rsidRPr="00431F94">
              <w:rPr>
                <w:sz w:val="16"/>
                <w:szCs w:val="16"/>
                <w:lang w:val="en-GB"/>
              </w:rPr>
              <w:t>96</w:t>
            </w:r>
          </w:p>
        </w:tc>
        <w:tc>
          <w:tcPr>
            <w:tcW w:w="948" w:type="dxa"/>
            <w:vAlign w:val="center"/>
          </w:tcPr>
          <w:p w:rsidR="00583EE2" w:rsidRPr="00431F94" w:rsidRDefault="00583EE2" w:rsidP="005E2EE5">
            <w:pPr>
              <w:rPr>
                <w:sz w:val="16"/>
                <w:szCs w:val="16"/>
                <w:lang w:val="en-GB"/>
              </w:rPr>
            </w:pPr>
            <w:r w:rsidRPr="00431F94">
              <w:rPr>
                <w:sz w:val="16"/>
                <w:szCs w:val="16"/>
                <w:lang w:val="en-GB"/>
              </w:rPr>
              <w:t>98</w:t>
            </w:r>
          </w:p>
        </w:tc>
        <w:tc>
          <w:tcPr>
            <w:tcW w:w="504" w:type="dxa"/>
            <w:vAlign w:val="center"/>
          </w:tcPr>
          <w:p w:rsidR="00583EE2" w:rsidRPr="00431F94" w:rsidRDefault="00583EE2" w:rsidP="005E2EE5">
            <w:pPr>
              <w:rPr>
                <w:sz w:val="16"/>
                <w:szCs w:val="16"/>
                <w:lang w:val="en-GB"/>
              </w:rPr>
            </w:pPr>
            <w:r w:rsidRPr="00431F94">
              <w:rPr>
                <w:sz w:val="16"/>
                <w:szCs w:val="16"/>
                <w:lang w:val="en-GB"/>
              </w:rPr>
              <w:t>2.5</w:t>
            </w:r>
          </w:p>
        </w:tc>
      </w:tr>
      <w:tr w:rsidR="00583EE2" w:rsidRPr="00431F94" w:rsidTr="006F438B">
        <w:trPr>
          <w:trHeight w:val="320"/>
          <w:jc w:val="center"/>
        </w:trPr>
        <w:tc>
          <w:tcPr>
            <w:tcW w:w="851" w:type="dxa"/>
            <w:vAlign w:val="center"/>
          </w:tcPr>
          <w:p w:rsidR="00583EE2" w:rsidRPr="00431F94" w:rsidRDefault="00583EE2" w:rsidP="005E2EE5">
            <w:pPr>
              <w:pStyle w:val="tablecolhead"/>
              <w:rPr>
                <w:lang w:val="en-GB"/>
              </w:rPr>
            </w:pPr>
            <w:r w:rsidRPr="00431F94">
              <w:rPr>
                <w:lang w:val="en-GB"/>
              </w:rPr>
              <w:t>Service 5</w:t>
            </w:r>
          </w:p>
        </w:tc>
        <w:tc>
          <w:tcPr>
            <w:tcW w:w="850" w:type="dxa"/>
            <w:vAlign w:val="center"/>
          </w:tcPr>
          <w:p w:rsidR="00583EE2" w:rsidRPr="00431F94" w:rsidRDefault="00583EE2" w:rsidP="005E2EE5">
            <w:pPr>
              <w:rPr>
                <w:sz w:val="16"/>
                <w:szCs w:val="16"/>
                <w:lang w:val="en-GB"/>
              </w:rPr>
            </w:pPr>
            <w:r w:rsidRPr="00431F94">
              <w:rPr>
                <w:sz w:val="16"/>
                <w:szCs w:val="16"/>
                <w:lang w:val="en-GB"/>
              </w:rPr>
              <w:t>390</w:t>
            </w:r>
          </w:p>
        </w:tc>
        <w:tc>
          <w:tcPr>
            <w:tcW w:w="967" w:type="dxa"/>
            <w:vAlign w:val="center"/>
          </w:tcPr>
          <w:p w:rsidR="00583EE2" w:rsidRPr="00431F94" w:rsidRDefault="00583EE2" w:rsidP="005E2EE5">
            <w:pPr>
              <w:rPr>
                <w:sz w:val="16"/>
                <w:szCs w:val="16"/>
                <w:lang w:val="en-GB"/>
              </w:rPr>
            </w:pPr>
            <w:r w:rsidRPr="00431F94">
              <w:rPr>
                <w:sz w:val="16"/>
                <w:szCs w:val="16"/>
                <w:lang w:val="en-GB"/>
              </w:rPr>
              <w:t>28</w:t>
            </w:r>
          </w:p>
        </w:tc>
        <w:tc>
          <w:tcPr>
            <w:tcW w:w="812" w:type="dxa"/>
            <w:vAlign w:val="center"/>
          </w:tcPr>
          <w:p w:rsidR="00583EE2" w:rsidRPr="00431F94" w:rsidRDefault="00583EE2" w:rsidP="005E2EE5">
            <w:pPr>
              <w:rPr>
                <w:sz w:val="16"/>
                <w:szCs w:val="16"/>
                <w:lang w:val="en-GB"/>
              </w:rPr>
            </w:pPr>
            <w:r w:rsidRPr="00431F94">
              <w:rPr>
                <w:sz w:val="16"/>
                <w:szCs w:val="16"/>
                <w:lang w:val="en-GB"/>
              </w:rPr>
              <w:t>99</w:t>
            </w:r>
          </w:p>
        </w:tc>
        <w:tc>
          <w:tcPr>
            <w:tcW w:w="948" w:type="dxa"/>
            <w:vAlign w:val="center"/>
          </w:tcPr>
          <w:p w:rsidR="00583EE2" w:rsidRPr="00431F94" w:rsidRDefault="00583EE2" w:rsidP="005E2EE5">
            <w:pPr>
              <w:rPr>
                <w:sz w:val="16"/>
                <w:szCs w:val="16"/>
                <w:lang w:val="en-GB"/>
              </w:rPr>
            </w:pPr>
            <w:r w:rsidRPr="00431F94">
              <w:rPr>
                <w:sz w:val="16"/>
                <w:szCs w:val="16"/>
                <w:lang w:val="en-GB"/>
              </w:rPr>
              <w:t>99</w:t>
            </w:r>
          </w:p>
        </w:tc>
        <w:tc>
          <w:tcPr>
            <w:tcW w:w="504" w:type="dxa"/>
            <w:vAlign w:val="center"/>
          </w:tcPr>
          <w:p w:rsidR="00583EE2" w:rsidRPr="00431F94" w:rsidRDefault="00583EE2" w:rsidP="005E2EE5">
            <w:pPr>
              <w:rPr>
                <w:sz w:val="16"/>
                <w:szCs w:val="16"/>
                <w:lang w:val="en-GB"/>
              </w:rPr>
            </w:pPr>
            <w:r w:rsidRPr="00431F94">
              <w:rPr>
                <w:sz w:val="16"/>
                <w:szCs w:val="16"/>
                <w:lang w:val="en-GB"/>
              </w:rPr>
              <w:t>5.0</w:t>
            </w:r>
          </w:p>
        </w:tc>
      </w:tr>
      <w:tr w:rsidR="00583EE2" w:rsidRPr="00431F94" w:rsidTr="006F438B">
        <w:trPr>
          <w:trHeight w:val="320"/>
          <w:jc w:val="center"/>
        </w:trPr>
        <w:tc>
          <w:tcPr>
            <w:tcW w:w="851" w:type="dxa"/>
            <w:vAlign w:val="center"/>
          </w:tcPr>
          <w:p w:rsidR="00583EE2" w:rsidRPr="00431F94" w:rsidRDefault="00583EE2" w:rsidP="005E2EE5">
            <w:pPr>
              <w:pStyle w:val="tablecolhead"/>
              <w:rPr>
                <w:lang w:val="en-GB"/>
              </w:rPr>
            </w:pPr>
            <w:r w:rsidRPr="00431F94">
              <w:rPr>
                <w:lang w:val="en-GB"/>
              </w:rPr>
              <w:t>Service 6</w:t>
            </w:r>
          </w:p>
        </w:tc>
        <w:tc>
          <w:tcPr>
            <w:tcW w:w="850" w:type="dxa"/>
            <w:vAlign w:val="center"/>
          </w:tcPr>
          <w:p w:rsidR="00583EE2" w:rsidRPr="00431F94" w:rsidRDefault="00583EE2" w:rsidP="005E2EE5">
            <w:pPr>
              <w:rPr>
                <w:sz w:val="16"/>
                <w:szCs w:val="16"/>
                <w:lang w:val="en-GB"/>
              </w:rPr>
            </w:pPr>
            <w:r w:rsidRPr="00431F94">
              <w:rPr>
                <w:sz w:val="16"/>
                <w:szCs w:val="16"/>
                <w:lang w:val="en-GB"/>
              </w:rPr>
              <w:t>950</w:t>
            </w:r>
          </w:p>
        </w:tc>
        <w:tc>
          <w:tcPr>
            <w:tcW w:w="967" w:type="dxa"/>
            <w:vAlign w:val="center"/>
          </w:tcPr>
          <w:p w:rsidR="00583EE2" w:rsidRPr="00431F94" w:rsidRDefault="00583EE2" w:rsidP="005E2EE5">
            <w:pPr>
              <w:rPr>
                <w:sz w:val="16"/>
                <w:szCs w:val="16"/>
                <w:lang w:val="en-GB"/>
              </w:rPr>
            </w:pPr>
            <w:r w:rsidRPr="00431F94">
              <w:rPr>
                <w:sz w:val="16"/>
                <w:szCs w:val="16"/>
                <w:lang w:val="en-GB"/>
              </w:rPr>
              <w:t>10</w:t>
            </w:r>
          </w:p>
        </w:tc>
        <w:tc>
          <w:tcPr>
            <w:tcW w:w="812" w:type="dxa"/>
            <w:vAlign w:val="center"/>
          </w:tcPr>
          <w:p w:rsidR="00583EE2" w:rsidRPr="00431F94" w:rsidRDefault="00583EE2" w:rsidP="005E2EE5">
            <w:pPr>
              <w:rPr>
                <w:sz w:val="16"/>
                <w:szCs w:val="16"/>
                <w:lang w:val="en-GB"/>
              </w:rPr>
            </w:pPr>
            <w:r w:rsidRPr="00431F94">
              <w:rPr>
                <w:sz w:val="16"/>
                <w:szCs w:val="16"/>
                <w:lang w:val="en-GB"/>
              </w:rPr>
              <w:t>95</w:t>
            </w:r>
          </w:p>
        </w:tc>
        <w:tc>
          <w:tcPr>
            <w:tcW w:w="948" w:type="dxa"/>
            <w:vAlign w:val="center"/>
          </w:tcPr>
          <w:p w:rsidR="00583EE2" w:rsidRPr="00431F94" w:rsidRDefault="00583EE2" w:rsidP="005E2EE5">
            <w:pPr>
              <w:rPr>
                <w:sz w:val="16"/>
                <w:szCs w:val="16"/>
                <w:lang w:val="en-GB"/>
              </w:rPr>
            </w:pPr>
            <w:r w:rsidRPr="00431F94">
              <w:rPr>
                <w:sz w:val="16"/>
                <w:szCs w:val="16"/>
                <w:lang w:val="en-GB"/>
              </w:rPr>
              <w:t>100</w:t>
            </w:r>
          </w:p>
        </w:tc>
        <w:tc>
          <w:tcPr>
            <w:tcW w:w="504" w:type="dxa"/>
            <w:vAlign w:val="center"/>
          </w:tcPr>
          <w:p w:rsidR="00583EE2" w:rsidRPr="00431F94" w:rsidRDefault="00583EE2" w:rsidP="005E2EE5">
            <w:pPr>
              <w:rPr>
                <w:sz w:val="16"/>
                <w:szCs w:val="16"/>
                <w:lang w:val="en-GB"/>
              </w:rPr>
            </w:pPr>
            <w:r w:rsidRPr="00431F94">
              <w:rPr>
                <w:sz w:val="16"/>
                <w:szCs w:val="16"/>
                <w:lang w:val="en-GB"/>
              </w:rPr>
              <w:t>0.9</w:t>
            </w:r>
          </w:p>
        </w:tc>
      </w:tr>
      <w:tr w:rsidR="00583EE2" w:rsidRPr="00431F94" w:rsidTr="006F438B">
        <w:trPr>
          <w:trHeight w:val="320"/>
          <w:jc w:val="center"/>
        </w:trPr>
        <w:tc>
          <w:tcPr>
            <w:tcW w:w="851" w:type="dxa"/>
            <w:vAlign w:val="center"/>
          </w:tcPr>
          <w:p w:rsidR="00583EE2" w:rsidRPr="00431F94" w:rsidRDefault="00583EE2" w:rsidP="005E2EE5">
            <w:pPr>
              <w:pStyle w:val="tablecolhead"/>
              <w:rPr>
                <w:lang w:val="en-GB"/>
              </w:rPr>
            </w:pPr>
            <w:r w:rsidRPr="00431F94">
              <w:rPr>
                <w:lang w:val="en-GB"/>
              </w:rPr>
              <w:t>Service 7</w:t>
            </w:r>
          </w:p>
        </w:tc>
        <w:tc>
          <w:tcPr>
            <w:tcW w:w="850" w:type="dxa"/>
            <w:vAlign w:val="center"/>
          </w:tcPr>
          <w:p w:rsidR="00583EE2" w:rsidRPr="00431F94" w:rsidRDefault="00583EE2" w:rsidP="005E2EE5">
            <w:pPr>
              <w:rPr>
                <w:sz w:val="16"/>
                <w:szCs w:val="16"/>
                <w:lang w:val="en-GB"/>
              </w:rPr>
            </w:pPr>
            <w:r w:rsidRPr="00431F94">
              <w:rPr>
                <w:sz w:val="16"/>
                <w:szCs w:val="16"/>
                <w:lang w:val="en-GB"/>
              </w:rPr>
              <w:t>600</w:t>
            </w:r>
          </w:p>
        </w:tc>
        <w:tc>
          <w:tcPr>
            <w:tcW w:w="967" w:type="dxa"/>
            <w:vAlign w:val="center"/>
          </w:tcPr>
          <w:p w:rsidR="00583EE2" w:rsidRPr="00431F94" w:rsidRDefault="00583EE2" w:rsidP="005E2EE5">
            <w:pPr>
              <w:rPr>
                <w:sz w:val="16"/>
                <w:szCs w:val="16"/>
                <w:lang w:val="en-GB"/>
              </w:rPr>
            </w:pPr>
            <w:r w:rsidRPr="00431F94">
              <w:rPr>
                <w:sz w:val="16"/>
                <w:szCs w:val="16"/>
                <w:lang w:val="en-GB"/>
              </w:rPr>
              <w:t>25</w:t>
            </w:r>
          </w:p>
        </w:tc>
        <w:tc>
          <w:tcPr>
            <w:tcW w:w="812" w:type="dxa"/>
            <w:vAlign w:val="center"/>
          </w:tcPr>
          <w:p w:rsidR="00583EE2" w:rsidRPr="00431F94" w:rsidRDefault="00583EE2" w:rsidP="005E2EE5">
            <w:pPr>
              <w:rPr>
                <w:sz w:val="16"/>
                <w:szCs w:val="16"/>
                <w:lang w:val="en-GB"/>
              </w:rPr>
            </w:pPr>
            <w:r w:rsidRPr="00431F94">
              <w:rPr>
                <w:sz w:val="16"/>
                <w:szCs w:val="16"/>
                <w:lang w:val="en-GB"/>
              </w:rPr>
              <w:t>90</w:t>
            </w:r>
          </w:p>
        </w:tc>
        <w:tc>
          <w:tcPr>
            <w:tcW w:w="948" w:type="dxa"/>
            <w:vAlign w:val="center"/>
          </w:tcPr>
          <w:p w:rsidR="00583EE2" w:rsidRPr="00431F94" w:rsidRDefault="00583EE2" w:rsidP="005E2EE5">
            <w:pPr>
              <w:rPr>
                <w:sz w:val="16"/>
                <w:szCs w:val="16"/>
                <w:lang w:val="en-GB"/>
              </w:rPr>
            </w:pPr>
            <w:r w:rsidRPr="00431F94">
              <w:rPr>
                <w:sz w:val="16"/>
                <w:szCs w:val="16"/>
                <w:lang w:val="en-GB"/>
              </w:rPr>
              <w:t>95</w:t>
            </w:r>
          </w:p>
        </w:tc>
        <w:tc>
          <w:tcPr>
            <w:tcW w:w="504" w:type="dxa"/>
            <w:vAlign w:val="center"/>
          </w:tcPr>
          <w:p w:rsidR="00583EE2" w:rsidRPr="00431F94" w:rsidRDefault="00583EE2" w:rsidP="005E2EE5">
            <w:pPr>
              <w:rPr>
                <w:sz w:val="16"/>
                <w:szCs w:val="16"/>
                <w:lang w:val="en-GB"/>
              </w:rPr>
            </w:pPr>
            <w:r w:rsidRPr="00431F94">
              <w:rPr>
                <w:sz w:val="16"/>
                <w:szCs w:val="16"/>
                <w:lang w:val="en-GB"/>
              </w:rPr>
              <w:t>2.0</w:t>
            </w:r>
          </w:p>
        </w:tc>
      </w:tr>
      <w:tr w:rsidR="00583EE2" w:rsidRPr="00431F94" w:rsidTr="006F438B">
        <w:trPr>
          <w:trHeight w:val="320"/>
          <w:jc w:val="center"/>
        </w:trPr>
        <w:tc>
          <w:tcPr>
            <w:tcW w:w="851" w:type="dxa"/>
            <w:vAlign w:val="center"/>
          </w:tcPr>
          <w:p w:rsidR="00583EE2" w:rsidRPr="00431F94" w:rsidRDefault="00583EE2" w:rsidP="005E2EE5">
            <w:pPr>
              <w:pStyle w:val="tablecolhead"/>
              <w:rPr>
                <w:lang w:val="en-GB"/>
              </w:rPr>
            </w:pPr>
            <w:r w:rsidRPr="00431F94">
              <w:rPr>
                <w:lang w:val="en-GB"/>
              </w:rPr>
              <w:t>Service 8</w:t>
            </w:r>
          </w:p>
        </w:tc>
        <w:tc>
          <w:tcPr>
            <w:tcW w:w="850" w:type="dxa"/>
            <w:vAlign w:val="center"/>
          </w:tcPr>
          <w:p w:rsidR="00583EE2" w:rsidRPr="00431F94" w:rsidRDefault="00583EE2" w:rsidP="005E2EE5">
            <w:pPr>
              <w:rPr>
                <w:sz w:val="16"/>
                <w:szCs w:val="16"/>
                <w:lang w:val="en-GB"/>
              </w:rPr>
            </w:pPr>
            <w:r w:rsidRPr="00431F94">
              <w:rPr>
                <w:sz w:val="16"/>
                <w:szCs w:val="16"/>
                <w:lang w:val="en-GB"/>
              </w:rPr>
              <w:t>500</w:t>
            </w:r>
          </w:p>
        </w:tc>
        <w:tc>
          <w:tcPr>
            <w:tcW w:w="967" w:type="dxa"/>
            <w:vAlign w:val="center"/>
          </w:tcPr>
          <w:p w:rsidR="00583EE2" w:rsidRPr="00431F94" w:rsidRDefault="00583EE2" w:rsidP="005E2EE5">
            <w:pPr>
              <w:rPr>
                <w:sz w:val="16"/>
                <w:szCs w:val="16"/>
                <w:lang w:val="en-GB"/>
              </w:rPr>
            </w:pPr>
            <w:r w:rsidRPr="00431F94">
              <w:rPr>
                <w:sz w:val="16"/>
                <w:szCs w:val="16"/>
                <w:lang w:val="en-GB"/>
              </w:rPr>
              <w:t>24</w:t>
            </w:r>
          </w:p>
        </w:tc>
        <w:tc>
          <w:tcPr>
            <w:tcW w:w="812" w:type="dxa"/>
            <w:vAlign w:val="center"/>
          </w:tcPr>
          <w:p w:rsidR="00583EE2" w:rsidRPr="00431F94" w:rsidRDefault="00583EE2" w:rsidP="005E2EE5">
            <w:pPr>
              <w:rPr>
                <w:sz w:val="16"/>
                <w:szCs w:val="16"/>
                <w:lang w:val="en-GB"/>
              </w:rPr>
            </w:pPr>
            <w:r w:rsidRPr="00431F94">
              <w:rPr>
                <w:sz w:val="16"/>
                <w:szCs w:val="16"/>
                <w:lang w:val="en-GB"/>
              </w:rPr>
              <w:t>98</w:t>
            </w:r>
          </w:p>
        </w:tc>
        <w:tc>
          <w:tcPr>
            <w:tcW w:w="948" w:type="dxa"/>
            <w:vAlign w:val="center"/>
          </w:tcPr>
          <w:p w:rsidR="00583EE2" w:rsidRPr="00431F94" w:rsidRDefault="00583EE2" w:rsidP="005E2EE5">
            <w:pPr>
              <w:rPr>
                <w:sz w:val="16"/>
                <w:szCs w:val="16"/>
                <w:lang w:val="en-GB"/>
              </w:rPr>
            </w:pPr>
            <w:r w:rsidRPr="00431F94">
              <w:rPr>
                <w:sz w:val="16"/>
                <w:szCs w:val="16"/>
                <w:lang w:val="en-GB"/>
              </w:rPr>
              <w:t>93</w:t>
            </w:r>
          </w:p>
        </w:tc>
        <w:tc>
          <w:tcPr>
            <w:tcW w:w="504" w:type="dxa"/>
            <w:vAlign w:val="center"/>
          </w:tcPr>
          <w:p w:rsidR="00583EE2" w:rsidRPr="00431F94" w:rsidRDefault="00583EE2" w:rsidP="005E2EE5">
            <w:pPr>
              <w:rPr>
                <w:sz w:val="16"/>
                <w:szCs w:val="16"/>
                <w:lang w:val="en-GB"/>
              </w:rPr>
            </w:pPr>
            <w:r w:rsidRPr="00431F94">
              <w:rPr>
                <w:sz w:val="16"/>
                <w:szCs w:val="16"/>
                <w:lang w:val="en-GB"/>
              </w:rPr>
              <w:t>1.75</w:t>
            </w:r>
          </w:p>
        </w:tc>
      </w:tr>
      <w:tr w:rsidR="00583EE2" w:rsidRPr="00431F94" w:rsidTr="006F438B">
        <w:trPr>
          <w:trHeight w:val="320"/>
          <w:jc w:val="center"/>
        </w:trPr>
        <w:tc>
          <w:tcPr>
            <w:tcW w:w="851" w:type="dxa"/>
            <w:vAlign w:val="center"/>
          </w:tcPr>
          <w:p w:rsidR="00583EE2" w:rsidRPr="00431F94" w:rsidRDefault="00583EE2" w:rsidP="005E2EE5">
            <w:pPr>
              <w:pStyle w:val="tablecolhead"/>
              <w:rPr>
                <w:lang w:val="en-GB"/>
              </w:rPr>
            </w:pPr>
            <w:r w:rsidRPr="00431F94">
              <w:rPr>
                <w:lang w:val="en-GB"/>
              </w:rPr>
              <w:t>Service 9</w:t>
            </w:r>
          </w:p>
        </w:tc>
        <w:tc>
          <w:tcPr>
            <w:tcW w:w="850" w:type="dxa"/>
            <w:vAlign w:val="center"/>
          </w:tcPr>
          <w:p w:rsidR="00583EE2" w:rsidRPr="00431F94" w:rsidRDefault="00583EE2" w:rsidP="005E2EE5">
            <w:pPr>
              <w:rPr>
                <w:sz w:val="16"/>
                <w:szCs w:val="16"/>
                <w:lang w:val="en-GB"/>
              </w:rPr>
            </w:pPr>
            <w:r w:rsidRPr="00431F94">
              <w:rPr>
                <w:sz w:val="16"/>
                <w:szCs w:val="16"/>
                <w:lang w:val="en-GB"/>
              </w:rPr>
              <w:t>998</w:t>
            </w:r>
          </w:p>
        </w:tc>
        <w:tc>
          <w:tcPr>
            <w:tcW w:w="967" w:type="dxa"/>
            <w:vAlign w:val="center"/>
          </w:tcPr>
          <w:p w:rsidR="00583EE2" w:rsidRPr="00431F94" w:rsidRDefault="00583EE2" w:rsidP="005E2EE5">
            <w:pPr>
              <w:rPr>
                <w:sz w:val="16"/>
                <w:szCs w:val="16"/>
                <w:lang w:val="en-GB"/>
              </w:rPr>
            </w:pPr>
            <w:r w:rsidRPr="00431F94">
              <w:rPr>
                <w:sz w:val="16"/>
                <w:szCs w:val="16"/>
                <w:lang w:val="en-GB"/>
              </w:rPr>
              <w:t>15</w:t>
            </w:r>
          </w:p>
        </w:tc>
        <w:tc>
          <w:tcPr>
            <w:tcW w:w="812" w:type="dxa"/>
            <w:vAlign w:val="center"/>
          </w:tcPr>
          <w:p w:rsidR="00583EE2" w:rsidRPr="00431F94" w:rsidRDefault="00583EE2" w:rsidP="005E2EE5">
            <w:pPr>
              <w:rPr>
                <w:sz w:val="16"/>
                <w:szCs w:val="16"/>
                <w:lang w:val="en-GB"/>
              </w:rPr>
            </w:pPr>
            <w:r w:rsidRPr="00431F94">
              <w:rPr>
                <w:sz w:val="16"/>
                <w:szCs w:val="16"/>
                <w:lang w:val="en-GB"/>
              </w:rPr>
              <w:t>85</w:t>
            </w:r>
          </w:p>
        </w:tc>
        <w:tc>
          <w:tcPr>
            <w:tcW w:w="948" w:type="dxa"/>
            <w:vAlign w:val="center"/>
          </w:tcPr>
          <w:p w:rsidR="00583EE2" w:rsidRPr="00431F94" w:rsidRDefault="00583EE2" w:rsidP="005E2EE5">
            <w:pPr>
              <w:rPr>
                <w:sz w:val="16"/>
                <w:szCs w:val="16"/>
                <w:lang w:val="en-GB"/>
              </w:rPr>
            </w:pPr>
            <w:r w:rsidRPr="00431F94">
              <w:rPr>
                <w:sz w:val="16"/>
                <w:szCs w:val="16"/>
                <w:lang w:val="en-GB"/>
              </w:rPr>
              <w:t>83</w:t>
            </w:r>
          </w:p>
        </w:tc>
        <w:tc>
          <w:tcPr>
            <w:tcW w:w="504" w:type="dxa"/>
            <w:vAlign w:val="center"/>
          </w:tcPr>
          <w:p w:rsidR="00583EE2" w:rsidRPr="00431F94" w:rsidRDefault="00583EE2" w:rsidP="005E2EE5">
            <w:pPr>
              <w:rPr>
                <w:sz w:val="16"/>
                <w:szCs w:val="16"/>
                <w:lang w:val="en-GB"/>
              </w:rPr>
            </w:pPr>
            <w:r w:rsidRPr="00431F94">
              <w:rPr>
                <w:sz w:val="16"/>
                <w:szCs w:val="16"/>
                <w:lang w:val="en-GB"/>
              </w:rPr>
              <w:t>0.0</w:t>
            </w:r>
          </w:p>
        </w:tc>
      </w:tr>
      <w:tr w:rsidR="00583EE2" w:rsidRPr="00431F94" w:rsidTr="006F438B">
        <w:trPr>
          <w:trHeight w:val="320"/>
          <w:jc w:val="center"/>
        </w:trPr>
        <w:tc>
          <w:tcPr>
            <w:tcW w:w="851" w:type="dxa"/>
            <w:vAlign w:val="center"/>
          </w:tcPr>
          <w:p w:rsidR="00583EE2" w:rsidRPr="00431F94" w:rsidRDefault="00583EE2" w:rsidP="006F438B">
            <w:pPr>
              <w:pStyle w:val="tablecolhead"/>
              <w:rPr>
                <w:lang w:val="en-GB"/>
              </w:rPr>
            </w:pPr>
            <w:r w:rsidRPr="00431F94">
              <w:rPr>
                <w:lang w:val="en-GB"/>
              </w:rPr>
              <w:t>Service</w:t>
            </w:r>
            <w:r w:rsidR="006F438B">
              <w:rPr>
                <w:lang w:val="en-GB"/>
              </w:rPr>
              <w:t xml:space="preserve"> </w:t>
            </w:r>
            <w:r w:rsidRPr="00431F94">
              <w:rPr>
                <w:lang w:val="en-GB"/>
              </w:rPr>
              <w:t>10</w:t>
            </w:r>
          </w:p>
        </w:tc>
        <w:tc>
          <w:tcPr>
            <w:tcW w:w="850" w:type="dxa"/>
            <w:vAlign w:val="center"/>
          </w:tcPr>
          <w:p w:rsidR="00583EE2" w:rsidRPr="00431F94" w:rsidRDefault="00583EE2" w:rsidP="005E2EE5">
            <w:pPr>
              <w:rPr>
                <w:sz w:val="16"/>
                <w:szCs w:val="16"/>
                <w:lang w:val="en-GB"/>
              </w:rPr>
            </w:pPr>
            <w:r w:rsidRPr="00431F94">
              <w:rPr>
                <w:sz w:val="16"/>
                <w:szCs w:val="16"/>
                <w:lang w:val="en-GB"/>
              </w:rPr>
              <w:t>545</w:t>
            </w:r>
          </w:p>
        </w:tc>
        <w:tc>
          <w:tcPr>
            <w:tcW w:w="967" w:type="dxa"/>
            <w:vAlign w:val="center"/>
          </w:tcPr>
          <w:p w:rsidR="00583EE2" w:rsidRPr="00431F94" w:rsidRDefault="00583EE2" w:rsidP="005E2EE5">
            <w:pPr>
              <w:rPr>
                <w:sz w:val="16"/>
                <w:szCs w:val="16"/>
                <w:lang w:val="en-GB"/>
              </w:rPr>
            </w:pPr>
            <w:r w:rsidRPr="00431F94">
              <w:rPr>
                <w:sz w:val="16"/>
                <w:szCs w:val="16"/>
                <w:lang w:val="en-GB"/>
              </w:rPr>
              <w:t>22</w:t>
            </w:r>
          </w:p>
        </w:tc>
        <w:tc>
          <w:tcPr>
            <w:tcW w:w="812" w:type="dxa"/>
            <w:vAlign w:val="center"/>
          </w:tcPr>
          <w:p w:rsidR="00583EE2" w:rsidRPr="00431F94" w:rsidRDefault="00583EE2" w:rsidP="005E2EE5">
            <w:pPr>
              <w:rPr>
                <w:sz w:val="16"/>
                <w:szCs w:val="16"/>
                <w:lang w:val="en-GB"/>
              </w:rPr>
            </w:pPr>
            <w:r w:rsidRPr="00431F94">
              <w:rPr>
                <w:sz w:val="16"/>
                <w:szCs w:val="16"/>
                <w:lang w:val="en-GB"/>
              </w:rPr>
              <w:t>100</w:t>
            </w:r>
          </w:p>
        </w:tc>
        <w:tc>
          <w:tcPr>
            <w:tcW w:w="948" w:type="dxa"/>
            <w:vAlign w:val="center"/>
          </w:tcPr>
          <w:p w:rsidR="00583EE2" w:rsidRPr="00431F94" w:rsidRDefault="00583EE2" w:rsidP="005E2EE5">
            <w:pPr>
              <w:rPr>
                <w:sz w:val="16"/>
                <w:szCs w:val="16"/>
                <w:lang w:val="en-GB"/>
              </w:rPr>
            </w:pPr>
            <w:r w:rsidRPr="00431F94">
              <w:rPr>
                <w:sz w:val="16"/>
                <w:szCs w:val="16"/>
                <w:lang w:val="en-GB"/>
              </w:rPr>
              <w:t>90</w:t>
            </w:r>
          </w:p>
        </w:tc>
        <w:tc>
          <w:tcPr>
            <w:tcW w:w="504" w:type="dxa"/>
            <w:vAlign w:val="center"/>
          </w:tcPr>
          <w:p w:rsidR="00B6432B" w:rsidRPr="00431F94" w:rsidRDefault="00583EE2" w:rsidP="005E2EE5">
            <w:pPr>
              <w:rPr>
                <w:sz w:val="16"/>
                <w:szCs w:val="16"/>
                <w:lang w:val="en-GB"/>
              </w:rPr>
            </w:pPr>
            <w:r w:rsidRPr="00431F94">
              <w:rPr>
                <w:sz w:val="16"/>
                <w:szCs w:val="16"/>
                <w:lang w:val="en-GB"/>
              </w:rPr>
              <w:t>0.3</w:t>
            </w:r>
          </w:p>
        </w:tc>
      </w:tr>
    </w:tbl>
    <w:p w:rsidR="000F7D18" w:rsidRDefault="000F7D18" w:rsidP="007E35C9">
      <w:pPr>
        <w:pStyle w:val="Corpodetexto"/>
        <w:rPr>
          <w:lang w:val="en-GB"/>
        </w:rPr>
      </w:pPr>
      <w:bookmarkStart w:id="19" w:name="_Ref371022160"/>
    </w:p>
    <w:p w:rsidR="0066664A" w:rsidRDefault="0036594A" w:rsidP="007E35C9">
      <w:pPr>
        <w:pStyle w:val="Corpodetexto"/>
        <w:rPr>
          <w:lang w:val="en-GB"/>
        </w:rPr>
      </w:pPr>
      <w:r>
        <w:rPr>
          <w:lang w:val="en-GB"/>
        </w:rPr>
        <w:t xml:space="preserve">With the proposed solution </w:t>
      </w:r>
      <w:r w:rsidRPr="007E35C9">
        <w:rPr>
          <w:lang w:val="en-GB"/>
        </w:rPr>
        <w:t>disabled, a service is selected randomly and may not be the best one.</w:t>
      </w:r>
      <w:r>
        <w:rPr>
          <w:lang w:val="en-GB"/>
        </w:rPr>
        <w:t xml:space="preserve"> This can be checked in the </w:t>
      </w:r>
      <w:r w:rsidR="001F5154">
        <w:rPr>
          <w:lang w:val="en-GB"/>
        </w:rPr>
        <w:fldChar w:fldCharType="begin"/>
      </w:r>
      <w:r>
        <w:rPr>
          <w:lang w:val="en-GB"/>
        </w:rPr>
        <w:instrText xml:space="preserve"> REF _Ref371029284 \r \h </w:instrText>
      </w:r>
      <w:r w:rsidR="001F5154">
        <w:rPr>
          <w:lang w:val="en-GB"/>
        </w:rPr>
      </w:r>
      <w:r w:rsidR="001F5154">
        <w:rPr>
          <w:lang w:val="en-GB"/>
        </w:rPr>
        <w:fldChar w:fldCharType="separate"/>
      </w:r>
      <w:r w:rsidR="00886E8D">
        <w:rPr>
          <w:lang w:val="en-GB"/>
        </w:rPr>
        <w:t xml:space="preserve">TABLE III. </w:t>
      </w:r>
      <w:r w:rsidR="001F5154">
        <w:rPr>
          <w:lang w:val="en-GB"/>
        </w:rPr>
        <w:fldChar w:fldCharType="end"/>
      </w:r>
      <w:r w:rsidRPr="007632A5">
        <w:rPr>
          <w:lang w:val="en-GB"/>
        </w:rPr>
        <w:t>(</w:t>
      </w:r>
      <w:proofErr w:type="gramStart"/>
      <w:r w:rsidRPr="007632A5">
        <w:rPr>
          <w:lang w:val="en-GB"/>
        </w:rPr>
        <w:t>see</w:t>
      </w:r>
      <w:proofErr w:type="gramEnd"/>
      <w:r w:rsidRPr="007632A5">
        <w:rPr>
          <w:lang w:val="en-GB"/>
        </w:rPr>
        <w:t xml:space="preserve"> </w:t>
      </w:r>
      <w:r w:rsidRPr="0066664A">
        <w:rPr>
          <w:i/>
          <w:lang w:val="en-GB"/>
        </w:rPr>
        <w:t xml:space="preserve">Default </w:t>
      </w:r>
      <w:r w:rsidRPr="0066664A">
        <w:rPr>
          <w:lang w:val="en-GB"/>
        </w:rPr>
        <w:t>line</w:t>
      </w:r>
      <w:r w:rsidRPr="007632A5">
        <w:rPr>
          <w:lang w:val="en-GB"/>
        </w:rPr>
        <w:t>). The service 3 was selected, even th</w:t>
      </w:r>
      <w:r>
        <w:rPr>
          <w:lang w:val="en-GB"/>
        </w:rPr>
        <w:t xml:space="preserve">ough </w:t>
      </w:r>
      <w:r w:rsidRPr="007632A5">
        <w:rPr>
          <w:lang w:val="en-GB"/>
        </w:rPr>
        <w:t>has a higher response</w:t>
      </w:r>
      <w:r>
        <w:rPr>
          <w:lang w:val="en-GB"/>
        </w:rPr>
        <w:t xml:space="preserve"> time and very low availability</w:t>
      </w:r>
      <w:r w:rsidR="007632A5" w:rsidRPr="007632A5">
        <w:rPr>
          <w:lang w:val="en-GB"/>
        </w:rPr>
        <w:t>.</w:t>
      </w:r>
      <w:bookmarkEnd w:id="19"/>
      <w:r w:rsidR="0066664A">
        <w:rPr>
          <w:lang w:val="en-GB"/>
        </w:rPr>
        <w:t xml:space="preserve"> </w:t>
      </w:r>
    </w:p>
    <w:p w:rsidR="004C2302" w:rsidRDefault="00A2195E" w:rsidP="007E35C9">
      <w:pPr>
        <w:pStyle w:val="Corpodetexto"/>
        <w:rPr>
          <w:lang w:val="en-GB"/>
        </w:rPr>
      </w:pPr>
      <w:r w:rsidRPr="0066664A">
        <w:rPr>
          <w:lang w:val="en-GB"/>
        </w:rPr>
        <w:t xml:space="preserve">Considering the use of </w:t>
      </w:r>
      <w:r w:rsidR="002333EA">
        <w:rPr>
          <w:lang w:val="en-GB"/>
        </w:rPr>
        <w:t>the service</w:t>
      </w:r>
      <w:r w:rsidRPr="0066664A">
        <w:rPr>
          <w:lang w:val="en-GB"/>
        </w:rPr>
        <w:t xml:space="preserve"> selection</w:t>
      </w:r>
      <w:r>
        <w:rPr>
          <w:lang w:val="en-GB"/>
        </w:rPr>
        <w:t xml:space="preserve"> mechanism</w:t>
      </w:r>
      <w:r w:rsidRPr="0066664A">
        <w:rPr>
          <w:lang w:val="en-GB"/>
        </w:rPr>
        <w:t xml:space="preserve">, we see that the </w:t>
      </w:r>
      <w:r w:rsidRPr="0066664A">
        <w:rPr>
          <w:i/>
          <w:lang w:val="en-GB"/>
        </w:rPr>
        <w:t>SimpleAdditiveWeight</w:t>
      </w:r>
      <w:r>
        <w:rPr>
          <w:i/>
          <w:lang w:val="en-GB"/>
        </w:rPr>
        <w:t xml:space="preserve"> </w:t>
      </w:r>
      <w:r>
        <w:rPr>
          <w:lang w:val="en-GB"/>
        </w:rPr>
        <w:t>strategy is</w:t>
      </w:r>
      <w:r w:rsidRPr="0066664A">
        <w:rPr>
          <w:lang w:val="en-GB"/>
        </w:rPr>
        <w:t xml:space="preserve"> always the best option, because it is more accurate when selecting the best service (Service 5).</w:t>
      </w:r>
      <w:r>
        <w:rPr>
          <w:lang w:val="en-GB"/>
        </w:rPr>
        <w:t xml:space="preserve"> </w:t>
      </w:r>
      <w:r w:rsidRPr="004C2302">
        <w:rPr>
          <w:lang w:val="en-GB"/>
        </w:rPr>
        <w:t xml:space="preserve">The Euclidean Distance </w:t>
      </w:r>
      <w:r w:rsidR="00665102">
        <w:rPr>
          <w:lang w:val="en-GB"/>
        </w:rPr>
        <w:t xml:space="preserve">strategy   </w:t>
      </w:r>
      <w:r>
        <w:rPr>
          <w:lang w:val="en-GB"/>
        </w:rPr>
        <w:t xml:space="preserve"> also proved to be efficient; i</w:t>
      </w:r>
      <w:r w:rsidRPr="004C2302">
        <w:rPr>
          <w:lang w:val="en-GB"/>
        </w:rPr>
        <w:t xml:space="preserve">t selects the most similar service based on the quality attributes required by the </w:t>
      </w:r>
      <w:r w:rsidR="00067B51">
        <w:rPr>
          <w:i/>
          <w:lang w:val="en-GB"/>
        </w:rPr>
        <w:t>Consumer</w:t>
      </w:r>
      <w:r>
        <w:rPr>
          <w:lang w:val="en-GB"/>
        </w:rPr>
        <w:t xml:space="preserve"> (Service 9)</w:t>
      </w:r>
      <w:r w:rsidRPr="004C2302">
        <w:rPr>
          <w:lang w:val="en-GB"/>
        </w:rPr>
        <w:t>.</w:t>
      </w:r>
    </w:p>
    <w:p w:rsidR="00312568" w:rsidRDefault="005B2FA5" w:rsidP="007E35C9">
      <w:pPr>
        <w:pStyle w:val="Corpodetexto"/>
        <w:rPr>
          <w:lang w:val="en-GB"/>
        </w:rPr>
      </w:pPr>
      <w:r w:rsidRPr="00A37E12">
        <w:rPr>
          <w:lang w:val="en-GB"/>
        </w:rPr>
        <w:t xml:space="preserve">The other </w:t>
      </w:r>
      <w:r>
        <w:rPr>
          <w:lang w:val="en-GB"/>
        </w:rPr>
        <w:t>strategies</w:t>
      </w:r>
      <w:r w:rsidRPr="00A37E12">
        <w:rPr>
          <w:lang w:val="en-GB"/>
        </w:rPr>
        <w:t xml:space="preserve"> </w:t>
      </w:r>
      <w:r>
        <w:rPr>
          <w:lang w:val="en-GB"/>
        </w:rPr>
        <w:t>have</w:t>
      </w:r>
      <w:r w:rsidRPr="00A37E12">
        <w:rPr>
          <w:lang w:val="en-GB"/>
        </w:rPr>
        <w:t xml:space="preserve"> some faults in the ranking of services. The </w:t>
      </w:r>
      <w:r w:rsidRPr="00417CBF">
        <w:rPr>
          <w:i/>
          <w:lang w:val="en-GB"/>
        </w:rPr>
        <w:t>UtilityFunction</w:t>
      </w:r>
      <w:r w:rsidRPr="00A37E12">
        <w:rPr>
          <w:lang w:val="en-GB"/>
        </w:rPr>
        <w:t xml:space="preserve"> selected a bad </w:t>
      </w:r>
      <w:r w:rsidR="002333EA">
        <w:rPr>
          <w:lang w:val="en-GB"/>
        </w:rPr>
        <w:t>candidate</w:t>
      </w:r>
      <w:r w:rsidRPr="00A37E12">
        <w:rPr>
          <w:lang w:val="en-GB"/>
        </w:rPr>
        <w:t xml:space="preserve"> </w:t>
      </w:r>
      <w:r w:rsidRPr="00A37E12">
        <w:rPr>
          <w:lang w:val="en-GB"/>
        </w:rPr>
        <w:lastRenderedPageBreak/>
        <w:t xml:space="preserve">(Service 3). While the </w:t>
      </w:r>
      <w:r w:rsidRPr="00417CBF">
        <w:rPr>
          <w:i/>
          <w:lang w:val="en-GB"/>
        </w:rPr>
        <w:t>EntropyFunction</w:t>
      </w:r>
      <w:r w:rsidRPr="00A37E12">
        <w:rPr>
          <w:lang w:val="en-GB"/>
        </w:rPr>
        <w:t xml:space="preserve"> </w:t>
      </w:r>
      <w:r w:rsidR="002333EA">
        <w:rPr>
          <w:lang w:val="en-GB"/>
        </w:rPr>
        <w:t>cannot</w:t>
      </w:r>
      <w:r>
        <w:rPr>
          <w:lang w:val="en-GB"/>
        </w:rPr>
        <w:t xml:space="preserve"> </w:t>
      </w:r>
      <w:r w:rsidR="002333EA">
        <w:rPr>
          <w:lang w:val="en-GB"/>
        </w:rPr>
        <w:t xml:space="preserve">be </w:t>
      </w:r>
      <w:r>
        <w:rPr>
          <w:lang w:val="en-GB"/>
        </w:rPr>
        <w:t>appl</w:t>
      </w:r>
      <w:r w:rsidR="002333EA">
        <w:rPr>
          <w:lang w:val="en-GB"/>
        </w:rPr>
        <w:t>ied</w:t>
      </w:r>
      <w:r w:rsidRPr="00A37E12">
        <w:rPr>
          <w:lang w:val="en-GB"/>
        </w:rPr>
        <w:t xml:space="preserve"> in </w:t>
      </w:r>
      <w:r w:rsidR="002333EA">
        <w:rPr>
          <w:lang w:val="en-GB"/>
        </w:rPr>
        <w:t xml:space="preserve">scenarios </w:t>
      </w:r>
      <w:r w:rsidRPr="00A37E12">
        <w:rPr>
          <w:lang w:val="en-GB"/>
        </w:rPr>
        <w:t xml:space="preserve">service selection </w:t>
      </w:r>
      <w:r w:rsidR="002333EA">
        <w:rPr>
          <w:lang w:val="en-GB"/>
        </w:rPr>
        <w:t>based on just</w:t>
      </w:r>
      <w:r w:rsidRPr="00A37E12">
        <w:rPr>
          <w:lang w:val="en-GB"/>
        </w:rPr>
        <w:t xml:space="preserve"> one quality attribute.</w:t>
      </w:r>
      <w:r>
        <w:rPr>
          <w:lang w:val="en-GB"/>
        </w:rPr>
        <w:t xml:space="preserve"> </w:t>
      </w:r>
      <w:r w:rsidRPr="00A37E12">
        <w:rPr>
          <w:lang w:val="en-GB"/>
        </w:rPr>
        <w:t xml:space="preserve">But we need a more elaborated </w:t>
      </w:r>
      <w:r>
        <w:rPr>
          <w:lang w:val="en-GB"/>
        </w:rPr>
        <w:t xml:space="preserve">study in order </w:t>
      </w:r>
      <w:r w:rsidRPr="00A37E12">
        <w:rPr>
          <w:lang w:val="en-GB"/>
        </w:rPr>
        <w:t>to better analyze these strategies.</w:t>
      </w:r>
    </w:p>
    <w:p w:rsidR="007632A5" w:rsidRDefault="007632A5" w:rsidP="007632A5">
      <w:pPr>
        <w:pStyle w:val="tablehead"/>
      </w:pPr>
      <w:bookmarkStart w:id="20" w:name="_Ref371029284"/>
      <w:bookmarkStart w:id="21" w:name="_Ref371572388"/>
      <w:r>
        <w:t xml:space="preserve">Service selected by different </w:t>
      </w:r>
      <w:bookmarkEnd w:id="20"/>
      <w:r w:rsidR="00A8593F">
        <w:t>strategies</w:t>
      </w:r>
      <w:bookmarkEnd w:id="21"/>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065"/>
        <w:gridCol w:w="747"/>
        <w:gridCol w:w="747"/>
        <w:gridCol w:w="746"/>
        <w:gridCol w:w="747"/>
        <w:gridCol w:w="748"/>
      </w:tblGrid>
      <w:tr w:rsidR="004A4E2F" w:rsidRPr="00431F94" w:rsidTr="00D169D3">
        <w:trPr>
          <w:cantSplit/>
          <w:trHeight w:val="252"/>
          <w:tblHeader/>
          <w:jc w:val="center"/>
        </w:trPr>
        <w:tc>
          <w:tcPr>
            <w:tcW w:w="1065" w:type="dxa"/>
            <w:vMerge w:val="restart"/>
            <w:vAlign w:val="center"/>
          </w:tcPr>
          <w:p w:rsidR="004A4E2F" w:rsidRPr="00431F94" w:rsidRDefault="004A4E2F" w:rsidP="005E2EE5">
            <w:pPr>
              <w:pStyle w:val="tablecolhead"/>
              <w:rPr>
                <w:lang w:val="en-GB"/>
              </w:rPr>
            </w:pPr>
            <w:r>
              <w:rPr>
                <w:lang w:val="en-GB"/>
              </w:rPr>
              <w:t>Ranking Strategies</w:t>
            </w:r>
          </w:p>
        </w:tc>
        <w:tc>
          <w:tcPr>
            <w:tcW w:w="3735" w:type="dxa"/>
            <w:gridSpan w:val="5"/>
            <w:vAlign w:val="center"/>
          </w:tcPr>
          <w:p w:rsidR="004A4E2F" w:rsidRPr="00431F94" w:rsidRDefault="004A4E2F" w:rsidP="005E2EE5">
            <w:pPr>
              <w:pStyle w:val="tablecolhead"/>
              <w:rPr>
                <w:lang w:val="en-GB"/>
              </w:rPr>
            </w:pPr>
            <w:r>
              <w:rPr>
                <w:lang w:val="en-GB"/>
              </w:rPr>
              <w:t>Number of Quality Attributes</w:t>
            </w:r>
          </w:p>
        </w:tc>
      </w:tr>
      <w:tr w:rsidR="00D169D3" w:rsidRPr="00431F94" w:rsidTr="007632A5">
        <w:trPr>
          <w:cantSplit/>
          <w:trHeight w:val="252"/>
          <w:tblHeader/>
          <w:jc w:val="center"/>
        </w:trPr>
        <w:tc>
          <w:tcPr>
            <w:tcW w:w="1065" w:type="dxa"/>
            <w:vMerge/>
          </w:tcPr>
          <w:p w:rsidR="004A4E2F" w:rsidRPr="00431F94" w:rsidRDefault="004A4E2F" w:rsidP="005E2EE5">
            <w:pPr>
              <w:rPr>
                <w:sz w:val="16"/>
                <w:szCs w:val="16"/>
                <w:lang w:val="en-GB"/>
              </w:rPr>
            </w:pPr>
          </w:p>
        </w:tc>
        <w:tc>
          <w:tcPr>
            <w:tcW w:w="747" w:type="dxa"/>
            <w:vAlign w:val="center"/>
          </w:tcPr>
          <w:p w:rsidR="004A4E2F" w:rsidRPr="0066664A" w:rsidRDefault="0066664A" w:rsidP="0066664A">
            <w:pPr>
              <w:pStyle w:val="tablecolhead"/>
              <w:rPr>
                <w:lang w:val="en-GB"/>
              </w:rPr>
            </w:pPr>
            <w:r w:rsidRPr="0066664A">
              <w:rPr>
                <w:lang w:val="en-GB"/>
              </w:rPr>
              <w:t>1</w:t>
            </w:r>
          </w:p>
        </w:tc>
        <w:tc>
          <w:tcPr>
            <w:tcW w:w="747" w:type="dxa"/>
            <w:vAlign w:val="center"/>
          </w:tcPr>
          <w:p w:rsidR="004A4E2F" w:rsidRPr="00A622CC" w:rsidRDefault="0066664A" w:rsidP="004A4E2F">
            <w:pPr>
              <w:pStyle w:val="tablecolsubhead"/>
              <w:rPr>
                <w:i w:val="0"/>
                <w:iCs w:val="0"/>
                <w:sz w:val="16"/>
                <w:szCs w:val="16"/>
                <w:lang w:val="en-GB"/>
              </w:rPr>
            </w:pPr>
            <w:r w:rsidRPr="00A622CC">
              <w:rPr>
                <w:i w:val="0"/>
                <w:iCs w:val="0"/>
                <w:sz w:val="16"/>
                <w:szCs w:val="16"/>
                <w:lang w:val="en-GB"/>
              </w:rPr>
              <w:t>2</w:t>
            </w:r>
          </w:p>
        </w:tc>
        <w:tc>
          <w:tcPr>
            <w:tcW w:w="746" w:type="dxa"/>
            <w:vAlign w:val="center"/>
          </w:tcPr>
          <w:p w:rsidR="004A4E2F" w:rsidRPr="00A622CC" w:rsidRDefault="0066664A" w:rsidP="004A4E2F">
            <w:pPr>
              <w:pStyle w:val="tablecolsubhead"/>
              <w:rPr>
                <w:i w:val="0"/>
                <w:iCs w:val="0"/>
                <w:sz w:val="16"/>
                <w:szCs w:val="16"/>
                <w:lang w:val="en-GB"/>
              </w:rPr>
            </w:pPr>
            <w:r w:rsidRPr="00A622CC">
              <w:rPr>
                <w:i w:val="0"/>
                <w:iCs w:val="0"/>
                <w:sz w:val="16"/>
                <w:szCs w:val="16"/>
                <w:lang w:val="en-GB"/>
              </w:rPr>
              <w:t>3</w:t>
            </w:r>
          </w:p>
        </w:tc>
        <w:tc>
          <w:tcPr>
            <w:tcW w:w="747" w:type="dxa"/>
            <w:vAlign w:val="center"/>
          </w:tcPr>
          <w:p w:rsidR="004A4E2F" w:rsidRPr="00A622CC" w:rsidRDefault="0066664A" w:rsidP="004A4E2F">
            <w:pPr>
              <w:pStyle w:val="tablecolsubhead"/>
              <w:rPr>
                <w:i w:val="0"/>
                <w:iCs w:val="0"/>
                <w:sz w:val="16"/>
                <w:szCs w:val="16"/>
                <w:lang w:val="en-GB"/>
              </w:rPr>
            </w:pPr>
            <w:r w:rsidRPr="00A622CC">
              <w:rPr>
                <w:i w:val="0"/>
                <w:iCs w:val="0"/>
                <w:sz w:val="16"/>
                <w:szCs w:val="16"/>
                <w:lang w:val="en-GB"/>
              </w:rPr>
              <w:t>4</w:t>
            </w:r>
          </w:p>
        </w:tc>
        <w:tc>
          <w:tcPr>
            <w:tcW w:w="748" w:type="dxa"/>
            <w:vAlign w:val="center"/>
          </w:tcPr>
          <w:p w:rsidR="004A4E2F" w:rsidRPr="00A622CC" w:rsidRDefault="0066664A" w:rsidP="005E2EE5">
            <w:pPr>
              <w:pStyle w:val="tablecolsubhead"/>
              <w:rPr>
                <w:i w:val="0"/>
                <w:iCs w:val="0"/>
                <w:sz w:val="16"/>
                <w:szCs w:val="16"/>
                <w:lang w:val="en-GB"/>
              </w:rPr>
            </w:pPr>
            <w:r w:rsidRPr="00A622CC">
              <w:rPr>
                <w:i w:val="0"/>
                <w:iCs w:val="0"/>
                <w:sz w:val="16"/>
                <w:szCs w:val="16"/>
                <w:lang w:val="en-GB"/>
              </w:rPr>
              <w:t>5</w:t>
            </w:r>
          </w:p>
        </w:tc>
      </w:tr>
      <w:tr w:rsidR="00D169D3" w:rsidRPr="00431F94" w:rsidTr="007632A5">
        <w:trPr>
          <w:trHeight w:val="337"/>
          <w:jc w:val="center"/>
        </w:trPr>
        <w:tc>
          <w:tcPr>
            <w:tcW w:w="1065" w:type="dxa"/>
            <w:vAlign w:val="center"/>
          </w:tcPr>
          <w:p w:rsidR="004A4E2F" w:rsidRPr="00431F94" w:rsidRDefault="004A4E2F" w:rsidP="004A4E2F">
            <w:pPr>
              <w:pStyle w:val="tablecolsubhead"/>
              <w:rPr>
                <w:sz w:val="8"/>
                <w:szCs w:val="8"/>
                <w:lang w:val="en-GB"/>
              </w:rPr>
            </w:pPr>
            <w:r>
              <w:rPr>
                <w:lang w:val="en-GB"/>
              </w:rPr>
              <w:t>Default</w:t>
            </w:r>
          </w:p>
        </w:tc>
        <w:tc>
          <w:tcPr>
            <w:tcW w:w="747" w:type="dxa"/>
            <w:vAlign w:val="center"/>
          </w:tcPr>
          <w:p w:rsidR="004A4E2F" w:rsidRPr="00431F94" w:rsidRDefault="004A4E2F" w:rsidP="004A4E2F">
            <w:pPr>
              <w:rPr>
                <w:sz w:val="16"/>
                <w:szCs w:val="16"/>
                <w:lang w:val="en-GB"/>
              </w:rPr>
            </w:pPr>
            <w:r>
              <w:rPr>
                <w:sz w:val="16"/>
                <w:szCs w:val="16"/>
                <w:lang w:val="en-GB"/>
              </w:rPr>
              <w:t>Service 4</w:t>
            </w:r>
          </w:p>
        </w:tc>
        <w:tc>
          <w:tcPr>
            <w:tcW w:w="747" w:type="dxa"/>
            <w:vAlign w:val="center"/>
          </w:tcPr>
          <w:p w:rsidR="004A4E2F" w:rsidRPr="00431F94" w:rsidRDefault="004A4E2F" w:rsidP="005E2EE5">
            <w:pPr>
              <w:rPr>
                <w:sz w:val="16"/>
                <w:szCs w:val="16"/>
                <w:lang w:val="en-GB"/>
              </w:rPr>
            </w:pPr>
            <w:r>
              <w:rPr>
                <w:sz w:val="16"/>
                <w:szCs w:val="16"/>
                <w:lang w:val="en-GB"/>
              </w:rPr>
              <w:t>Service 1</w:t>
            </w:r>
          </w:p>
        </w:tc>
        <w:tc>
          <w:tcPr>
            <w:tcW w:w="746" w:type="dxa"/>
            <w:vAlign w:val="center"/>
          </w:tcPr>
          <w:p w:rsidR="004A4E2F" w:rsidRPr="00431F94" w:rsidRDefault="004A4E2F" w:rsidP="005E2EE5">
            <w:pPr>
              <w:rPr>
                <w:sz w:val="16"/>
                <w:szCs w:val="16"/>
                <w:lang w:val="en-GB"/>
              </w:rPr>
            </w:pPr>
            <w:r>
              <w:rPr>
                <w:sz w:val="16"/>
                <w:szCs w:val="16"/>
                <w:lang w:val="en-GB"/>
              </w:rPr>
              <w:t>Service 3</w:t>
            </w:r>
          </w:p>
        </w:tc>
        <w:tc>
          <w:tcPr>
            <w:tcW w:w="747" w:type="dxa"/>
            <w:vAlign w:val="center"/>
          </w:tcPr>
          <w:p w:rsidR="004A4E2F" w:rsidRPr="00431F94" w:rsidRDefault="004A4E2F" w:rsidP="005E2EE5">
            <w:pPr>
              <w:rPr>
                <w:sz w:val="16"/>
                <w:szCs w:val="16"/>
                <w:lang w:val="en-GB"/>
              </w:rPr>
            </w:pPr>
            <w:r>
              <w:rPr>
                <w:sz w:val="16"/>
                <w:szCs w:val="16"/>
                <w:lang w:val="en-GB"/>
              </w:rPr>
              <w:t>Service 5</w:t>
            </w:r>
          </w:p>
        </w:tc>
        <w:tc>
          <w:tcPr>
            <w:tcW w:w="748" w:type="dxa"/>
            <w:vAlign w:val="center"/>
          </w:tcPr>
          <w:p w:rsidR="004A4E2F" w:rsidRPr="00431F94" w:rsidRDefault="004A4E2F" w:rsidP="005E2EE5">
            <w:pPr>
              <w:rPr>
                <w:sz w:val="16"/>
                <w:szCs w:val="16"/>
                <w:lang w:val="en-GB"/>
              </w:rPr>
            </w:pPr>
            <w:r>
              <w:rPr>
                <w:sz w:val="16"/>
                <w:szCs w:val="16"/>
                <w:lang w:val="en-GB"/>
              </w:rPr>
              <w:t>Service 1</w:t>
            </w:r>
          </w:p>
        </w:tc>
      </w:tr>
      <w:tr w:rsidR="00D169D3" w:rsidRPr="00431F94" w:rsidTr="007632A5">
        <w:trPr>
          <w:trHeight w:val="412"/>
          <w:jc w:val="center"/>
        </w:trPr>
        <w:tc>
          <w:tcPr>
            <w:tcW w:w="1065" w:type="dxa"/>
            <w:vAlign w:val="center"/>
          </w:tcPr>
          <w:p w:rsidR="004A4E2F" w:rsidRPr="00431F94" w:rsidRDefault="004A4E2F" w:rsidP="004A4E2F">
            <w:pPr>
              <w:pStyle w:val="tablecolsubhead"/>
              <w:rPr>
                <w:lang w:val="en-GB"/>
              </w:rPr>
            </w:pPr>
            <w:r w:rsidRPr="00431F94">
              <w:rPr>
                <w:lang w:val="en-GB"/>
              </w:rPr>
              <w:t>SimpleAdditiveWeight</w:t>
            </w:r>
          </w:p>
        </w:tc>
        <w:tc>
          <w:tcPr>
            <w:tcW w:w="747" w:type="dxa"/>
            <w:vAlign w:val="center"/>
          </w:tcPr>
          <w:p w:rsidR="004A4E2F" w:rsidRPr="00431F94" w:rsidRDefault="00D169D3" w:rsidP="005E2EE5">
            <w:pPr>
              <w:rPr>
                <w:sz w:val="16"/>
                <w:szCs w:val="16"/>
                <w:lang w:val="en-GB"/>
              </w:rPr>
            </w:pPr>
            <w:r>
              <w:rPr>
                <w:sz w:val="16"/>
                <w:szCs w:val="16"/>
                <w:lang w:val="en-GB"/>
              </w:rPr>
              <w:t>Service 5</w:t>
            </w:r>
          </w:p>
        </w:tc>
        <w:tc>
          <w:tcPr>
            <w:tcW w:w="747" w:type="dxa"/>
            <w:vAlign w:val="center"/>
          </w:tcPr>
          <w:p w:rsidR="004A4E2F" w:rsidRPr="00431F94" w:rsidRDefault="00D169D3" w:rsidP="005E2EE5">
            <w:pPr>
              <w:rPr>
                <w:sz w:val="16"/>
                <w:szCs w:val="16"/>
                <w:lang w:val="en-GB"/>
              </w:rPr>
            </w:pPr>
            <w:r>
              <w:rPr>
                <w:sz w:val="16"/>
                <w:szCs w:val="16"/>
                <w:lang w:val="en-GB"/>
              </w:rPr>
              <w:t>Service 5</w:t>
            </w:r>
          </w:p>
        </w:tc>
        <w:tc>
          <w:tcPr>
            <w:tcW w:w="746" w:type="dxa"/>
            <w:vAlign w:val="center"/>
          </w:tcPr>
          <w:p w:rsidR="004A4E2F" w:rsidRPr="00431F94" w:rsidRDefault="00D169D3" w:rsidP="005E2EE5">
            <w:pPr>
              <w:rPr>
                <w:sz w:val="16"/>
                <w:szCs w:val="16"/>
                <w:lang w:val="en-GB"/>
              </w:rPr>
            </w:pPr>
            <w:r>
              <w:rPr>
                <w:sz w:val="16"/>
                <w:szCs w:val="16"/>
                <w:lang w:val="en-GB"/>
              </w:rPr>
              <w:t>Service 5</w:t>
            </w:r>
          </w:p>
        </w:tc>
        <w:tc>
          <w:tcPr>
            <w:tcW w:w="747" w:type="dxa"/>
            <w:vAlign w:val="center"/>
          </w:tcPr>
          <w:p w:rsidR="004A4E2F" w:rsidRPr="00431F94" w:rsidRDefault="00D169D3" w:rsidP="005E2EE5">
            <w:pPr>
              <w:rPr>
                <w:sz w:val="16"/>
                <w:szCs w:val="16"/>
                <w:lang w:val="en-GB"/>
              </w:rPr>
            </w:pPr>
            <w:r>
              <w:rPr>
                <w:sz w:val="16"/>
                <w:szCs w:val="16"/>
                <w:lang w:val="en-GB"/>
              </w:rPr>
              <w:t>Service 5</w:t>
            </w:r>
          </w:p>
        </w:tc>
        <w:tc>
          <w:tcPr>
            <w:tcW w:w="748" w:type="dxa"/>
            <w:vAlign w:val="center"/>
          </w:tcPr>
          <w:p w:rsidR="004A4E2F" w:rsidRPr="00431F94" w:rsidRDefault="00D169D3" w:rsidP="005E2EE5">
            <w:pPr>
              <w:rPr>
                <w:sz w:val="16"/>
                <w:szCs w:val="16"/>
                <w:lang w:val="en-GB"/>
              </w:rPr>
            </w:pPr>
            <w:r>
              <w:rPr>
                <w:sz w:val="16"/>
                <w:szCs w:val="16"/>
                <w:lang w:val="en-GB"/>
              </w:rPr>
              <w:t>Service 5</w:t>
            </w:r>
          </w:p>
        </w:tc>
      </w:tr>
      <w:tr w:rsidR="00D169D3" w:rsidRPr="00431F94" w:rsidTr="007632A5">
        <w:trPr>
          <w:trHeight w:val="460"/>
          <w:jc w:val="center"/>
        </w:trPr>
        <w:tc>
          <w:tcPr>
            <w:tcW w:w="1065" w:type="dxa"/>
            <w:vAlign w:val="center"/>
          </w:tcPr>
          <w:p w:rsidR="004A4E2F" w:rsidRPr="00431F94" w:rsidRDefault="004A4E2F" w:rsidP="004A4E2F">
            <w:pPr>
              <w:pStyle w:val="tablecolsubhead"/>
              <w:rPr>
                <w:lang w:val="en-GB"/>
              </w:rPr>
            </w:pPr>
            <w:r w:rsidRPr="00431F94">
              <w:rPr>
                <w:lang w:val="en-GB"/>
              </w:rPr>
              <w:t>EuclideanDistance</w:t>
            </w:r>
          </w:p>
        </w:tc>
        <w:tc>
          <w:tcPr>
            <w:tcW w:w="747" w:type="dxa"/>
            <w:vAlign w:val="center"/>
          </w:tcPr>
          <w:p w:rsidR="004A4E2F" w:rsidRPr="00431F94" w:rsidRDefault="00D169D3" w:rsidP="005E2EE5">
            <w:pPr>
              <w:rPr>
                <w:sz w:val="16"/>
                <w:szCs w:val="16"/>
                <w:lang w:val="en-GB"/>
              </w:rPr>
            </w:pPr>
            <w:r>
              <w:rPr>
                <w:sz w:val="16"/>
                <w:szCs w:val="16"/>
                <w:lang w:val="en-GB"/>
              </w:rPr>
              <w:t>Service 9</w:t>
            </w:r>
          </w:p>
        </w:tc>
        <w:tc>
          <w:tcPr>
            <w:tcW w:w="747" w:type="dxa"/>
            <w:vAlign w:val="center"/>
          </w:tcPr>
          <w:p w:rsidR="004A4E2F" w:rsidRPr="00431F94" w:rsidRDefault="00D169D3" w:rsidP="005E2EE5">
            <w:pPr>
              <w:rPr>
                <w:sz w:val="16"/>
                <w:szCs w:val="16"/>
                <w:lang w:val="en-GB"/>
              </w:rPr>
            </w:pPr>
            <w:r>
              <w:rPr>
                <w:sz w:val="16"/>
                <w:szCs w:val="16"/>
                <w:lang w:val="en-GB"/>
              </w:rPr>
              <w:t>Service 3</w:t>
            </w:r>
          </w:p>
        </w:tc>
        <w:tc>
          <w:tcPr>
            <w:tcW w:w="746" w:type="dxa"/>
            <w:vAlign w:val="center"/>
          </w:tcPr>
          <w:p w:rsidR="004A4E2F" w:rsidRPr="00431F94" w:rsidRDefault="00D169D3" w:rsidP="005E2EE5">
            <w:pPr>
              <w:rPr>
                <w:sz w:val="16"/>
                <w:szCs w:val="16"/>
                <w:lang w:val="en-GB"/>
              </w:rPr>
            </w:pPr>
            <w:r>
              <w:rPr>
                <w:sz w:val="16"/>
                <w:szCs w:val="16"/>
                <w:lang w:val="en-GB"/>
              </w:rPr>
              <w:t>Service 9</w:t>
            </w:r>
          </w:p>
        </w:tc>
        <w:tc>
          <w:tcPr>
            <w:tcW w:w="747" w:type="dxa"/>
            <w:vAlign w:val="center"/>
          </w:tcPr>
          <w:p w:rsidR="004A4E2F" w:rsidRPr="00431F94" w:rsidRDefault="00D169D3" w:rsidP="005E2EE5">
            <w:pPr>
              <w:rPr>
                <w:sz w:val="16"/>
                <w:szCs w:val="16"/>
                <w:lang w:val="en-GB"/>
              </w:rPr>
            </w:pPr>
            <w:r>
              <w:rPr>
                <w:sz w:val="16"/>
                <w:szCs w:val="16"/>
                <w:lang w:val="en-GB"/>
              </w:rPr>
              <w:t>Service 9</w:t>
            </w:r>
          </w:p>
        </w:tc>
        <w:tc>
          <w:tcPr>
            <w:tcW w:w="748" w:type="dxa"/>
            <w:vAlign w:val="center"/>
          </w:tcPr>
          <w:p w:rsidR="004A4E2F" w:rsidRPr="00431F94" w:rsidRDefault="00D169D3" w:rsidP="005E2EE5">
            <w:pPr>
              <w:rPr>
                <w:sz w:val="16"/>
                <w:szCs w:val="16"/>
                <w:lang w:val="en-GB"/>
              </w:rPr>
            </w:pPr>
            <w:r>
              <w:rPr>
                <w:sz w:val="16"/>
                <w:szCs w:val="16"/>
                <w:lang w:val="en-GB"/>
              </w:rPr>
              <w:t>Service 9</w:t>
            </w:r>
          </w:p>
        </w:tc>
      </w:tr>
      <w:tr w:rsidR="00D169D3" w:rsidRPr="00431F94" w:rsidTr="007632A5">
        <w:trPr>
          <w:trHeight w:val="523"/>
          <w:jc w:val="center"/>
        </w:trPr>
        <w:tc>
          <w:tcPr>
            <w:tcW w:w="1065" w:type="dxa"/>
            <w:vAlign w:val="center"/>
          </w:tcPr>
          <w:p w:rsidR="004A4E2F" w:rsidRPr="00431F94" w:rsidRDefault="0066664A" w:rsidP="0066664A">
            <w:pPr>
              <w:pStyle w:val="tablecolsubhead"/>
              <w:rPr>
                <w:lang w:val="en-GB"/>
              </w:rPr>
            </w:pPr>
            <w:r>
              <w:rPr>
                <w:lang w:val="en-GB"/>
              </w:rPr>
              <w:t>UtilityFunction</w:t>
            </w:r>
          </w:p>
        </w:tc>
        <w:tc>
          <w:tcPr>
            <w:tcW w:w="747" w:type="dxa"/>
            <w:vAlign w:val="center"/>
          </w:tcPr>
          <w:p w:rsidR="004A4E2F" w:rsidRPr="00431F94" w:rsidRDefault="00D169D3" w:rsidP="005E2EE5">
            <w:pPr>
              <w:rPr>
                <w:sz w:val="16"/>
                <w:szCs w:val="16"/>
                <w:lang w:val="en-GB"/>
              </w:rPr>
            </w:pPr>
            <w:r>
              <w:rPr>
                <w:sz w:val="16"/>
                <w:szCs w:val="16"/>
                <w:lang w:val="en-GB"/>
              </w:rPr>
              <w:t>Service 9</w:t>
            </w:r>
          </w:p>
        </w:tc>
        <w:tc>
          <w:tcPr>
            <w:tcW w:w="747" w:type="dxa"/>
            <w:vAlign w:val="center"/>
          </w:tcPr>
          <w:p w:rsidR="004A4E2F" w:rsidRPr="00431F94" w:rsidRDefault="00D169D3" w:rsidP="005E2EE5">
            <w:pPr>
              <w:rPr>
                <w:sz w:val="16"/>
                <w:szCs w:val="16"/>
                <w:lang w:val="en-GB"/>
              </w:rPr>
            </w:pPr>
            <w:r>
              <w:rPr>
                <w:sz w:val="16"/>
                <w:szCs w:val="16"/>
                <w:lang w:val="en-GB"/>
              </w:rPr>
              <w:t>Service 6</w:t>
            </w:r>
          </w:p>
        </w:tc>
        <w:tc>
          <w:tcPr>
            <w:tcW w:w="746" w:type="dxa"/>
            <w:vAlign w:val="center"/>
          </w:tcPr>
          <w:p w:rsidR="004A4E2F" w:rsidRPr="00431F94" w:rsidRDefault="00D169D3" w:rsidP="005E2EE5">
            <w:pPr>
              <w:rPr>
                <w:sz w:val="16"/>
                <w:szCs w:val="16"/>
                <w:lang w:val="en-GB"/>
              </w:rPr>
            </w:pPr>
            <w:r>
              <w:rPr>
                <w:sz w:val="16"/>
                <w:szCs w:val="16"/>
                <w:lang w:val="en-GB"/>
              </w:rPr>
              <w:t>Service 3</w:t>
            </w:r>
          </w:p>
        </w:tc>
        <w:tc>
          <w:tcPr>
            <w:tcW w:w="747" w:type="dxa"/>
            <w:vAlign w:val="center"/>
          </w:tcPr>
          <w:p w:rsidR="004A4E2F" w:rsidRPr="00431F94" w:rsidRDefault="00D169D3" w:rsidP="005E2EE5">
            <w:pPr>
              <w:rPr>
                <w:sz w:val="16"/>
                <w:szCs w:val="16"/>
                <w:lang w:val="en-GB"/>
              </w:rPr>
            </w:pPr>
            <w:r>
              <w:rPr>
                <w:sz w:val="16"/>
                <w:szCs w:val="16"/>
                <w:lang w:val="en-GB"/>
              </w:rPr>
              <w:t>Service 5</w:t>
            </w:r>
          </w:p>
        </w:tc>
        <w:tc>
          <w:tcPr>
            <w:tcW w:w="748" w:type="dxa"/>
            <w:vAlign w:val="center"/>
          </w:tcPr>
          <w:p w:rsidR="004A4E2F" w:rsidRPr="00431F94" w:rsidRDefault="00D169D3" w:rsidP="005E2EE5">
            <w:pPr>
              <w:rPr>
                <w:sz w:val="16"/>
                <w:szCs w:val="16"/>
                <w:lang w:val="en-GB"/>
              </w:rPr>
            </w:pPr>
            <w:r>
              <w:rPr>
                <w:sz w:val="16"/>
                <w:szCs w:val="16"/>
                <w:lang w:val="en-GB"/>
              </w:rPr>
              <w:t>Service 5</w:t>
            </w:r>
          </w:p>
        </w:tc>
      </w:tr>
      <w:tr w:rsidR="00D169D3" w:rsidRPr="00431F94" w:rsidTr="007632A5">
        <w:trPr>
          <w:trHeight w:val="428"/>
          <w:jc w:val="center"/>
        </w:trPr>
        <w:tc>
          <w:tcPr>
            <w:tcW w:w="1065" w:type="dxa"/>
            <w:vAlign w:val="center"/>
          </w:tcPr>
          <w:p w:rsidR="004A4E2F" w:rsidRPr="00431F94" w:rsidRDefault="0066664A" w:rsidP="0066664A">
            <w:pPr>
              <w:pStyle w:val="tablecolsubhead"/>
              <w:rPr>
                <w:lang w:val="en-GB"/>
              </w:rPr>
            </w:pPr>
            <w:r>
              <w:rPr>
                <w:lang w:val="en-GB"/>
              </w:rPr>
              <w:t>EntropyFunction</w:t>
            </w:r>
          </w:p>
        </w:tc>
        <w:tc>
          <w:tcPr>
            <w:tcW w:w="747" w:type="dxa"/>
            <w:vAlign w:val="center"/>
          </w:tcPr>
          <w:p w:rsidR="004A4E2F" w:rsidRPr="00431F94" w:rsidRDefault="00D169D3" w:rsidP="005E2EE5">
            <w:pPr>
              <w:rPr>
                <w:sz w:val="16"/>
                <w:szCs w:val="16"/>
                <w:lang w:val="en-GB"/>
              </w:rPr>
            </w:pPr>
            <w:r>
              <w:rPr>
                <w:sz w:val="16"/>
                <w:szCs w:val="16"/>
                <w:lang w:val="en-GB"/>
              </w:rPr>
              <w:t>-</w:t>
            </w:r>
          </w:p>
        </w:tc>
        <w:tc>
          <w:tcPr>
            <w:tcW w:w="747" w:type="dxa"/>
            <w:vAlign w:val="center"/>
          </w:tcPr>
          <w:p w:rsidR="004A4E2F" w:rsidRPr="00431F94" w:rsidRDefault="00D169D3" w:rsidP="005E2EE5">
            <w:pPr>
              <w:rPr>
                <w:sz w:val="16"/>
                <w:szCs w:val="16"/>
                <w:lang w:val="en-GB"/>
              </w:rPr>
            </w:pPr>
            <w:r>
              <w:rPr>
                <w:sz w:val="16"/>
                <w:szCs w:val="16"/>
                <w:lang w:val="en-GB"/>
              </w:rPr>
              <w:t>Service 5</w:t>
            </w:r>
          </w:p>
        </w:tc>
        <w:tc>
          <w:tcPr>
            <w:tcW w:w="746" w:type="dxa"/>
            <w:vAlign w:val="center"/>
          </w:tcPr>
          <w:p w:rsidR="004A4E2F" w:rsidRPr="00431F94" w:rsidRDefault="00D169D3" w:rsidP="005E2EE5">
            <w:pPr>
              <w:rPr>
                <w:sz w:val="16"/>
                <w:szCs w:val="16"/>
                <w:lang w:val="en-GB"/>
              </w:rPr>
            </w:pPr>
            <w:r>
              <w:rPr>
                <w:sz w:val="16"/>
                <w:szCs w:val="16"/>
                <w:lang w:val="en-GB"/>
              </w:rPr>
              <w:t>Service 5</w:t>
            </w:r>
          </w:p>
        </w:tc>
        <w:tc>
          <w:tcPr>
            <w:tcW w:w="747" w:type="dxa"/>
            <w:vAlign w:val="center"/>
          </w:tcPr>
          <w:p w:rsidR="004A4E2F" w:rsidRPr="00431F94" w:rsidRDefault="00D169D3" w:rsidP="005E2EE5">
            <w:pPr>
              <w:rPr>
                <w:sz w:val="16"/>
                <w:szCs w:val="16"/>
                <w:lang w:val="en-GB"/>
              </w:rPr>
            </w:pPr>
            <w:r>
              <w:rPr>
                <w:sz w:val="16"/>
                <w:szCs w:val="16"/>
                <w:lang w:val="en-GB"/>
              </w:rPr>
              <w:t>Service 5</w:t>
            </w:r>
          </w:p>
        </w:tc>
        <w:tc>
          <w:tcPr>
            <w:tcW w:w="748" w:type="dxa"/>
            <w:vAlign w:val="center"/>
          </w:tcPr>
          <w:p w:rsidR="004A4E2F" w:rsidRPr="00431F94" w:rsidRDefault="00D169D3" w:rsidP="005E2EE5">
            <w:pPr>
              <w:rPr>
                <w:sz w:val="16"/>
                <w:szCs w:val="16"/>
                <w:lang w:val="en-GB"/>
              </w:rPr>
            </w:pPr>
            <w:r>
              <w:rPr>
                <w:sz w:val="16"/>
                <w:szCs w:val="16"/>
                <w:lang w:val="en-GB"/>
              </w:rPr>
              <w:t>Service 5</w:t>
            </w:r>
          </w:p>
        </w:tc>
      </w:tr>
    </w:tbl>
    <w:p w:rsidR="007754EB" w:rsidRDefault="007754EB" w:rsidP="0066664A">
      <w:pPr>
        <w:pStyle w:val="Corpodetexto"/>
        <w:rPr>
          <w:lang w:val="en-GB"/>
        </w:rPr>
      </w:pPr>
    </w:p>
    <w:p w:rsidR="00C36D5F" w:rsidRDefault="008F665F" w:rsidP="00C36D5F">
      <w:pPr>
        <w:pStyle w:val="Corpodetexto"/>
        <w:rPr>
          <w:lang w:val="en-GB"/>
        </w:rPr>
      </w:pPr>
      <w:r>
        <w:rPr>
          <w:lang w:val="en-GB"/>
        </w:rPr>
        <w:t>T</w:t>
      </w:r>
      <w:r w:rsidRPr="00EE370D">
        <w:rPr>
          <w:lang w:val="en-GB"/>
        </w:rPr>
        <w:t xml:space="preserve">he second </w:t>
      </w:r>
      <w:r>
        <w:rPr>
          <w:lang w:val="en-GB"/>
        </w:rPr>
        <w:t>objective of our experiments is to e</w:t>
      </w:r>
      <w:r w:rsidR="00FD2831">
        <w:rPr>
          <w:lang w:val="en-GB"/>
        </w:rPr>
        <w:t>valuat</w:t>
      </w:r>
      <w:r>
        <w:rPr>
          <w:lang w:val="en-GB"/>
        </w:rPr>
        <w:t>e</w:t>
      </w:r>
      <w:r w:rsidR="00FD2831">
        <w:rPr>
          <w:lang w:val="en-GB"/>
        </w:rPr>
        <w:t xml:space="preserve"> t</w:t>
      </w:r>
      <w:r w:rsidR="00FD2831" w:rsidRPr="00EE370D">
        <w:rPr>
          <w:lang w:val="en-GB"/>
        </w:rPr>
        <w:t>he performance of the service selection</w:t>
      </w:r>
      <w:r w:rsidR="00FD2831">
        <w:rPr>
          <w:lang w:val="en-GB"/>
        </w:rPr>
        <w:t xml:space="preserve"> mechanism</w:t>
      </w:r>
      <w:r w:rsidR="00FD2831" w:rsidRPr="00EE370D">
        <w:rPr>
          <w:lang w:val="en-GB"/>
        </w:rPr>
        <w:t xml:space="preserve">. </w:t>
      </w:r>
      <w:r w:rsidR="00FD2831">
        <w:rPr>
          <w:lang w:val="en-GB"/>
        </w:rPr>
        <w:t>In this context, t</w:t>
      </w:r>
      <w:r w:rsidR="00FD2831" w:rsidRPr="00EE370D">
        <w:rPr>
          <w:lang w:val="en-GB"/>
        </w:rPr>
        <w:t xml:space="preserve">he metric </w:t>
      </w:r>
      <w:r w:rsidR="00FD2831">
        <w:rPr>
          <w:lang w:val="en-GB"/>
        </w:rPr>
        <w:t>considered</w:t>
      </w:r>
      <w:r w:rsidR="00FD2831" w:rsidRPr="00EE370D">
        <w:rPr>
          <w:lang w:val="en-GB"/>
        </w:rPr>
        <w:t xml:space="preserve"> </w:t>
      </w:r>
      <w:r w:rsidR="004027E6">
        <w:rPr>
          <w:lang w:val="en-GB"/>
        </w:rPr>
        <w:t>is</w:t>
      </w:r>
      <w:r w:rsidR="00FD2831" w:rsidRPr="00EE370D">
        <w:rPr>
          <w:lang w:val="en-GB"/>
        </w:rPr>
        <w:t xml:space="preserve"> "</w:t>
      </w:r>
      <w:r w:rsidR="004027E6">
        <w:rPr>
          <w:i/>
          <w:lang w:val="en-GB"/>
        </w:rPr>
        <w:t xml:space="preserve">service </w:t>
      </w:r>
      <w:r w:rsidRPr="009278A0">
        <w:rPr>
          <w:i/>
          <w:lang w:val="en-GB"/>
        </w:rPr>
        <w:t>selection</w:t>
      </w:r>
      <w:r w:rsidR="00FD2831" w:rsidRPr="009278A0">
        <w:rPr>
          <w:i/>
          <w:lang w:val="en-GB"/>
        </w:rPr>
        <w:t xml:space="preserve"> time</w:t>
      </w:r>
      <w:r w:rsidR="00FD2831" w:rsidRPr="00EE370D">
        <w:rPr>
          <w:lang w:val="en-GB"/>
        </w:rPr>
        <w:t>", which</w:t>
      </w:r>
      <w:r w:rsidR="00AA4271">
        <w:rPr>
          <w:lang w:val="en-GB"/>
        </w:rPr>
        <w:t xml:space="preserve"> </w:t>
      </w:r>
      <w:r w:rsidR="00FD2831" w:rsidRPr="00EE370D">
        <w:rPr>
          <w:lang w:val="en-GB"/>
        </w:rPr>
        <w:t xml:space="preserve">represents the time elapsed between </w:t>
      </w:r>
      <w:r w:rsidR="009278A0">
        <w:rPr>
          <w:lang w:val="en-GB"/>
        </w:rPr>
        <w:t>sending a</w:t>
      </w:r>
      <w:r w:rsidR="00FD2831" w:rsidRPr="00EE370D">
        <w:rPr>
          <w:lang w:val="en-GB"/>
        </w:rPr>
        <w:t xml:space="preserve"> service </w:t>
      </w:r>
      <w:r w:rsidR="009278A0">
        <w:rPr>
          <w:lang w:val="en-GB"/>
        </w:rPr>
        <w:t xml:space="preserve">quality </w:t>
      </w:r>
      <w:r w:rsidR="00FD2831" w:rsidRPr="00EE370D">
        <w:rPr>
          <w:lang w:val="en-GB"/>
        </w:rPr>
        <w:t xml:space="preserve">request and </w:t>
      </w:r>
      <w:r w:rsidR="009278A0">
        <w:rPr>
          <w:lang w:val="en-GB"/>
        </w:rPr>
        <w:t>receiving a reference to the</w:t>
      </w:r>
      <w:r w:rsidR="00FD2831" w:rsidRPr="00EE370D">
        <w:rPr>
          <w:lang w:val="en-GB"/>
        </w:rPr>
        <w:t xml:space="preserve"> most adequate</w:t>
      </w:r>
      <w:r w:rsidR="009278A0">
        <w:rPr>
          <w:lang w:val="en-GB"/>
        </w:rPr>
        <w:t xml:space="preserve"> service</w:t>
      </w:r>
      <w:r w:rsidR="00FD2831" w:rsidRPr="00EE370D">
        <w:rPr>
          <w:lang w:val="en-GB"/>
        </w:rPr>
        <w:t>.</w:t>
      </w:r>
      <w:r w:rsidR="009278A0">
        <w:rPr>
          <w:lang w:val="en-GB"/>
        </w:rPr>
        <w:t xml:space="preserve"> </w:t>
      </w:r>
      <w:r w:rsidR="001F5154">
        <w:rPr>
          <w:lang w:val="en-GB"/>
        </w:rPr>
        <w:fldChar w:fldCharType="begin"/>
      </w:r>
      <w:r w:rsidR="00244825">
        <w:rPr>
          <w:lang w:val="en-GB"/>
        </w:rPr>
        <w:instrText xml:space="preserve"> REF _Ref384926888 \r \h </w:instrText>
      </w:r>
      <w:r w:rsidR="001F5154">
        <w:rPr>
          <w:lang w:val="en-GB"/>
        </w:rPr>
      </w:r>
      <w:r w:rsidR="001F5154">
        <w:rPr>
          <w:lang w:val="en-GB"/>
        </w:rPr>
        <w:fldChar w:fldCharType="separate"/>
      </w:r>
      <w:r w:rsidR="00886E8D">
        <w:rPr>
          <w:lang w:val="en-GB"/>
        </w:rPr>
        <w:t>Fig. 7</w:t>
      </w:r>
      <w:r w:rsidR="001F5154">
        <w:rPr>
          <w:lang w:val="en-GB"/>
        </w:rPr>
        <w:fldChar w:fldCharType="end"/>
      </w:r>
      <w:r w:rsidR="00244825">
        <w:rPr>
          <w:lang w:val="en-GB"/>
        </w:rPr>
        <w:t xml:space="preserve"> </w:t>
      </w:r>
      <w:r w:rsidR="00C36D5F" w:rsidRPr="00FF7B32">
        <w:rPr>
          <w:lang w:val="en-GB"/>
        </w:rPr>
        <w:t xml:space="preserve">shows </w:t>
      </w:r>
      <w:r w:rsidR="00C36D5F">
        <w:rPr>
          <w:lang w:val="en-GB"/>
        </w:rPr>
        <w:t>when the</w:t>
      </w:r>
      <w:r w:rsidR="00C36D5F" w:rsidRPr="00FF7B32">
        <w:rPr>
          <w:lang w:val="en-GB"/>
        </w:rPr>
        <w:t xml:space="preserve"> </w:t>
      </w:r>
      <w:r w:rsidR="00C36D5F">
        <w:rPr>
          <w:lang w:val="en-GB"/>
        </w:rPr>
        <w:t>selection</w:t>
      </w:r>
      <w:r w:rsidR="00C36D5F" w:rsidRPr="00FF7B32">
        <w:rPr>
          <w:lang w:val="en-GB"/>
        </w:rPr>
        <w:t xml:space="preserve"> time </w:t>
      </w:r>
      <w:r w:rsidR="00C36D5F">
        <w:rPr>
          <w:lang w:val="en-GB"/>
        </w:rPr>
        <w:t>is started (when a service quality request is sent</w:t>
      </w:r>
      <w:r w:rsidR="00C36D5F" w:rsidRPr="00FF7B32">
        <w:rPr>
          <w:lang w:val="en-GB"/>
        </w:rPr>
        <w:t xml:space="preserve"> by the </w:t>
      </w:r>
      <w:r w:rsidR="00C36D5F">
        <w:rPr>
          <w:lang w:val="en-GB"/>
        </w:rPr>
        <w:t>consumer),</w:t>
      </w:r>
      <w:r w:rsidR="00C36D5F" w:rsidRPr="00FF7B32">
        <w:rPr>
          <w:lang w:val="en-GB"/>
        </w:rPr>
        <w:t xml:space="preserve"> and </w:t>
      </w:r>
      <w:r w:rsidR="00C36D5F">
        <w:rPr>
          <w:lang w:val="en-GB"/>
        </w:rPr>
        <w:t xml:space="preserve">when it is stopped (upon receiving </w:t>
      </w:r>
      <w:r w:rsidR="00C36D5F" w:rsidRPr="00FF7B32">
        <w:rPr>
          <w:lang w:val="en-GB"/>
        </w:rPr>
        <w:t xml:space="preserve">a service </w:t>
      </w:r>
      <w:r w:rsidR="00C36D5F">
        <w:rPr>
          <w:lang w:val="en-GB"/>
        </w:rPr>
        <w:t>reference from DSOA platform)</w:t>
      </w:r>
      <w:r w:rsidR="00C36D5F" w:rsidRPr="00FF7B32">
        <w:rPr>
          <w:lang w:val="en-GB"/>
        </w:rPr>
        <w:t>.</w:t>
      </w:r>
    </w:p>
    <w:p w:rsidR="00244825" w:rsidRDefault="00090E93" w:rsidP="00775727">
      <w:pPr>
        <w:pStyle w:val="Corpodetexto"/>
        <w:keepNext/>
        <w:jc w:val="center"/>
      </w:pPr>
      <w:r>
        <w:rPr>
          <w:noProof/>
          <w:lang w:val="pt-BR" w:eastAsia="pt-BR"/>
        </w:rPr>
        <w:lastRenderedPageBreak/>
        <w:drawing>
          <wp:inline distT="0" distB="0" distL="0" distR="0">
            <wp:extent cx="2500993" cy="843112"/>
            <wp:effectExtent l="1905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srcRect/>
                    <a:stretch>
                      <a:fillRect/>
                    </a:stretch>
                  </pic:blipFill>
                  <pic:spPr bwMode="auto">
                    <a:xfrm>
                      <a:off x="0" y="0"/>
                      <a:ext cx="2500993" cy="843112"/>
                    </a:xfrm>
                    <a:prstGeom prst="rect">
                      <a:avLst/>
                    </a:prstGeom>
                    <a:noFill/>
                    <a:ln w="9525">
                      <a:noFill/>
                      <a:miter lim="800000"/>
                      <a:headEnd/>
                      <a:tailEnd/>
                    </a:ln>
                  </pic:spPr>
                </pic:pic>
              </a:graphicData>
            </a:graphic>
          </wp:inline>
        </w:drawing>
      </w:r>
      <w:bookmarkStart w:id="22" w:name="_Ref371034766"/>
    </w:p>
    <w:p w:rsidR="00C36D5F" w:rsidRPr="00244825" w:rsidRDefault="00244825" w:rsidP="00886E8D">
      <w:pPr>
        <w:pStyle w:val="figurecaption"/>
        <w:keepNext/>
        <w:jc w:val="center"/>
        <w:rPr>
          <w:rFonts w:eastAsia="MS Mincho"/>
          <w:noProof w:val="0"/>
          <w:sz w:val="20"/>
          <w:szCs w:val="20"/>
        </w:rPr>
      </w:pPr>
      <w:bookmarkStart w:id="23" w:name="_Ref384926888"/>
      <w:r w:rsidRPr="00C36D5F">
        <w:t>Overview of the Evaluation Experimental Scenário</w:t>
      </w:r>
      <w:bookmarkEnd w:id="23"/>
    </w:p>
    <w:bookmarkEnd w:id="22"/>
    <w:p w:rsidR="00D17ABE" w:rsidRDefault="00D17ABE" w:rsidP="00D17ABE">
      <w:pPr>
        <w:pStyle w:val="Corpodetexto"/>
        <w:keepNext/>
        <w:rPr>
          <w:lang w:val="en-GB"/>
        </w:rPr>
      </w:pPr>
      <w:r w:rsidRPr="00C23FA1">
        <w:rPr>
          <w:lang w:val="en-GB"/>
        </w:rPr>
        <w:t xml:space="preserve">In this performance experiment, </w:t>
      </w:r>
      <w:r>
        <w:rPr>
          <w:lang w:val="en-GB"/>
        </w:rPr>
        <w:t>our</w:t>
      </w:r>
      <w:r w:rsidRPr="00C23FA1">
        <w:rPr>
          <w:lang w:val="en-GB"/>
        </w:rPr>
        <w:t xml:space="preserve"> parameters</w:t>
      </w:r>
      <w:r>
        <w:rPr>
          <w:lang w:val="en-GB"/>
        </w:rPr>
        <w:t xml:space="preserve"> were</w:t>
      </w:r>
      <w:r w:rsidRPr="00C23FA1">
        <w:rPr>
          <w:lang w:val="en-GB"/>
        </w:rPr>
        <w:t xml:space="preserve">: </w:t>
      </w:r>
      <w:r w:rsidR="004027E6">
        <w:rPr>
          <w:lang w:val="en-GB"/>
        </w:rPr>
        <w:t>ranking algorithms</w:t>
      </w:r>
      <w:r w:rsidRPr="00C23FA1">
        <w:rPr>
          <w:lang w:val="en-GB"/>
        </w:rPr>
        <w:t xml:space="preserve"> enabled/disabled, number of quality attributes and number of candidate services. The number of </w:t>
      </w:r>
      <w:r>
        <w:rPr>
          <w:lang w:val="en-GB"/>
        </w:rPr>
        <w:t>quality attributes varies from 1 to 5</w:t>
      </w:r>
      <w:r w:rsidRPr="00C23FA1">
        <w:rPr>
          <w:lang w:val="en-GB"/>
        </w:rPr>
        <w:t xml:space="preserve">, whilst the number of candidate services is fixed at 500. These numbers have been defined </w:t>
      </w:r>
      <w:r w:rsidR="004027E6">
        <w:rPr>
          <w:lang w:val="en-GB"/>
        </w:rPr>
        <w:t>in order to</w:t>
      </w:r>
      <w:r w:rsidRPr="00C23FA1">
        <w:rPr>
          <w:lang w:val="en-GB"/>
        </w:rPr>
        <w:t xml:space="preserve"> extrapolate</w:t>
      </w:r>
      <w:r w:rsidR="004027E6">
        <w:rPr>
          <w:lang w:val="en-GB"/>
        </w:rPr>
        <w:t xml:space="preserve"> the</w:t>
      </w:r>
      <w:r w:rsidRPr="00C23FA1">
        <w:rPr>
          <w:lang w:val="en-GB"/>
        </w:rPr>
        <w:t xml:space="preserve"> scenarios</w:t>
      </w:r>
      <w:r w:rsidR="004027E6">
        <w:rPr>
          <w:lang w:val="en-GB"/>
        </w:rPr>
        <w:t xml:space="preserve"> usually used to evaluate other solutions, which </w:t>
      </w:r>
      <w:r w:rsidRPr="00C23FA1">
        <w:rPr>
          <w:lang w:val="en-GB"/>
        </w:rPr>
        <w:t xml:space="preserve">usually consider up to 3 </w:t>
      </w:r>
      <w:r>
        <w:rPr>
          <w:lang w:val="en-GB"/>
        </w:rPr>
        <w:t>quality</w:t>
      </w:r>
      <w:r w:rsidRPr="00C23FA1">
        <w:rPr>
          <w:lang w:val="en-GB"/>
        </w:rPr>
        <w:t xml:space="preserve"> attributes and 10 candidate services. </w:t>
      </w:r>
    </w:p>
    <w:p w:rsidR="00D17ABE" w:rsidRPr="00D17ABE" w:rsidRDefault="001F5154" w:rsidP="00D17ABE">
      <w:pPr>
        <w:pStyle w:val="Corpodetexto"/>
        <w:keepNext/>
        <w:rPr>
          <w:lang w:val="en-GB"/>
        </w:rPr>
      </w:pPr>
      <w:r>
        <w:fldChar w:fldCharType="begin"/>
      </w:r>
      <w:r w:rsidR="006A736E">
        <w:rPr>
          <w:lang w:val="en-GB"/>
        </w:rPr>
        <w:instrText xml:space="preserve"> REF _Ref384481560 \n \h </w:instrText>
      </w:r>
      <w:r>
        <w:fldChar w:fldCharType="separate"/>
      </w:r>
      <w:r w:rsidR="00886E8D">
        <w:rPr>
          <w:lang w:val="en-GB"/>
        </w:rPr>
        <w:t>Fig. 8</w:t>
      </w:r>
      <w:r>
        <w:fldChar w:fldCharType="end"/>
      </w:r>
      <w:r w:rsidR="006A736E">
        <w:t xml:space="preserve"> </w:t>
      </w:r>
      <w:r w:rsidR="00D17ABE">
        <w:rPr>
          <w:lang w:val="en-GB"/>
        </w:rPr>
        <w:t xml:space="preserve">shows the </w:t>
      </w:r>
      <w:r w:rsidR="00BC3808">
        <w:rPr>
          <w:lang w:val="en-GB"/>
        </w:rPr>
        <w:t>selection</w:t>
      </w:r>
      <w:r w:rsidR="00D17ABE">
        <w:rPr>
          <w:lang w:val="en-GB"/>
        </w:rPr>
        <w:t xml:space="preserve"> time when the service selection </w:t>
      </w:r>
      <w:r w:rsidR="00BC3808">
        <w:rPr>
          <w:lang w:val="en-GB"/>
        </w:rPr>
        <w:t>mechanism</w:t>
      </w:r>
      <w:r w:rsidR="00D17ABE">
        <w:rPr>
          <w:lang w:val="en-GB"/>
        </w:rPr>
        <w:t xml:space="preserve"> is enabled and disabled (default)</w:t>
      </w:r>
      <w:r w:rsidR="00BC3808">
        <w:rPr>
          <w:lang w:val="en-GB"/>
        </w:rPr>
        <w:t>,</w:t>
      </w:r>
      <w:r w:rsidR="00D17ABE">
        <w:rPr>
          <w:lang w:val="en-GB"/>
        </w:rPr>
        <w:t xml:space="preserve"> and </w:t>
      </w:r>
      <w:r w:rsidR="00EA059F">
        <w:rPr>
          <w:lang w:val="en-GB"/>
        </w:rPr>
        <w:t xml:space="preserve">a </w:t>
      </w:r>
      <w:r w:rsidR="00D17ABE" w:rsidRPr="0016381B">
        <w:rPr>
          <w:lang w:val="en-GB"/>
        </w:rPr>
        <w:t>comparison among different ranking strategies when the number of quality attributes range from 1 to 5.</w:t>
      </w:r>
      <w:r w:rsidR="00D17ABE">
        <w:rPr>
          <w:lang w:val="en-GB"/>
        </w:rPr>
        <w:t xml:space="preserve"> </w:t>
      </w:r>
      <w:r w:rsidR="00BC3808">
        <w:rPr>
          <w:lang w:val="en-GB"/>
        </w:rPr>
        <w:t>As we can see,</w:t>
      </w:r>
      <w:r w:rsidR="00D17ABE">
        <w:rPr>
          <w:lang w:val="en-GB"/>
        </w:rPr>
        <w:t xml:space="preserve"> the </w:t>
      </w:r>
      <w:r w:rsidR="00BC3808">
        <w:rPr>
          <w:lang w:val="en-GB"/>
        </w:rPr>
        <w:t>selection</w:t>
      </w:r>
      <w:r w:rsidR="00D17ABE">
        <w:rPr>
          <w:lang w:val="en-GB"/>
        </w:rPr>
        <w:t xml:space="preserve"> time of the default strategy is lower than other strategies. </w:t>
      </w:r>
      <w:r w:rsidR="00BC3808">
        <w:rPr>
          <w:lang w:val="en-GB"/>
        </w:rPr>
        <w:t>This occurs b</w:t>
      </w:r>
      <w:r w:rsidR="00D17ABE" w:rsidRPr="00783D16">
        <w:rPr>
          <w:lang w:val="en-GB"/>
        </w:rPr>
        <w:t xml:space="preserve">ecause it does not consider </w:t>
      </w:r>
      <w:r w:rsidR="00BC3808">
        <w:rPr>
          <w:lang w:val="en-GB"/>
        </w:rPr>
        <w:t xml:space="preserve">the </w:t>
      </w:r>
      <w:r w:rsidR="00D17ABE" w:rsidRPr="00783D16">
        <w:rPr>
          <w:lang w:val="en-GB"/>
        </w:rPr>
        <w:t xml:space="preserve">quality of the </w:t>
      </w:r>
      <w:r w:rsidR="00BC3808">
        <w:rPr>
          <w:lang w:val="en-GB"/>
        </w:rPr>
        <w:t>candidates</w:t>
      </w:r>
      <w:r w:rsidR="00D17ABE" w:rsidRPr="00783D16">
        <w:rPr>
          <w:lang w:val="en-GB"/>
        </w:rPr>
        <w:t xml:space="preserve"> in the sele</w:t>
      </w:r>
      <w:r w:rsidR="00EA059F">
        <w:rPr>
          <w:lang w:val="en-GB"/>
        </w:rPr>
        <w:t>ction</w:t>
      </w:r>
      <w:r w:rsidR="00BC3808">
        <w:rPr>
          <w:lang w:val="en-GB"/>
        </w:rPr>
        <w:t xml:space="preserve"> process,</w:t>
      </w:r>
      <w:r w:rsidR="00EA059F">
        <w:rPr>
          <w:lang w:val="en-GB"/>
        </w:rPr>
        <w:t xml:space="preserve"> and</w:t>
      </w:r>
      <w:r w:rsidR="00BC3808">
        <w:rPr>
          <w:lang w:val="en-GB"/>
        </w:rPr>
        <w:t xml:space="preserve"> so,</w:t>
      </w:r>
      <w:r w:rsidR="00EA059F">
        <w:rPr>
          <w:lang w:val="en-GB"/>
        </w:rPr>
        <w:t xml:space="preserve"> a service is </w:t>
      </w:r>
      <w:r w:rsidR="00EA059F" w:rsidRPr="00783D16">
        <w:rPr>
          <w:lang w:val="en-GB"/>
        </w:rPr>
        <w:t>randomly</w:t>
      </w:r>
      <w:r w:rsidR="00EA059F">
        <w:rPr>
          <w:lang w:val="en-GB"/>
        </w:rPr>
        <w:t xml:space="preserve"> selected</w:t>
      </w:r>
      <w:r w:rsidR="00D17ABE" w:rsidRPr="00783D16">
        <w:rPr>
          <w:lang w:val="en-GB"/>
        </w:rPr>
        <w:t>. Consequently, there is no guarantee that the service with best quality attributes is selected as shown in</w:t>
      </w:r>
      <w:r w:rsidR="00D17ABE">
        <w:rPr>
          <w:lang w:val="en-GB"/>
        </w:rPr>
        <w:t xml:space="preserve"> </w:t>
      </w:r>
      <w:fldSimple w:instr=" REF _Ref371572388 \r \h  \* MERGEFORMAT ">
        <w:r w:rsidR="00886E8D" w:rsidRPr="00886E8D">
          <w:rPr>
            <w:lang w:val="en-GB"/>
          </w:rPr>
          <w:t xml:space="preserve">TABLE III. </w:t>
        </w:r>
      </w:fldSimple>
    </w:p>
    <w:p w:rsidR="002B7318" w:rsidRPr="006A736E" w:rsidRDefault="00856FCE" w:rsidP="006A736E">
      <w:pPr>
        <w:pStyle w:val="Corpodetexto"/>
        <w:keepNext/>
      </w:pPr>
      <w:r>
        <w:rPr>
          <w:lang w:val="en-GB"/>
        </w:rPr>
        <w:t xml:space="preserve"> </w:t>
      </w:r>
      <w:r w:rsidR="00090E93">
        <w:rPr>
          <w:noProof/>
          <w:lang w:val="pt-BR" w:eastAsia="pt-BR"/>
        </w:rPr>
        <w:drawing>
          <wp:inline distT="0" distB="0" distL="0" distR="0">
            <wp:extent cx="3226632" cy="1876508"/>
            <wp:effectExtent l="19050" t="0" r="0" b="0"/>
            <wp:docPr id="13" name="Imagem 14" descr="grap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descr="graph3"/>
                    <pic:cNvPicPr>
                      <a:picLocks noChangeAspect="1" noChangeArrowheads="1"/>
                    </pic:cNvPicPr>
                  </pic:nvPicPr>
                  <pic:blipFill>
                    <a:blip r:embed="rId27"/>
                    <a:srcRect/>
                    <a:stretch>
                      <a:fillRect/>
                    </a:stretch>
                  </pic:blipFill>
                  <pic:spPr bwMode="auto">
                    <a:xfrm>
                      <a:off x="0" y="0"/>
                      <a:ext cx="3230623" cy="1878829"/>
                    </a:xfrm>
                    <a:prstGeom prst="rect">
                      <a:avLst/>
                    </a:prstGeom>
                    <a:noFill/>
                    <a:ln w="9525">
                      <a:noFill/>
                      <a:miter lim="800000"/>
                      <a:headEnd/>
                      <a:tailEnd/>
                    </a:ln>
                  </pic:spPr>
                </pic:pic>
              </a:graphicData>
            </a:graphic>
          </wp:inline>
        </w:drawing>
      </w:r>
    </w:p>
    <w:p w:rsidR="00901E9A" w:rsidRPr="006A736E" w:rsidRDefault="00250B57" w:rsidP="00886E8D">
      <w:pPr>
        <w:pStyle w:val="figurecaption"/>
        <w:keepNext/>
        <w:numPr>
          <w:ilvl w:val="0"/>
          <w:numId w:val="29"/>
        </w:numPr>
        <w:jc w:val="center"/>
        <w:rPr>
          <w:lang w:val="en-GB"/>
        </w:rPr>
      </w:pPr>
      <w:bookmarkStart w:id="24" w:name="_Ref371548204"/>
      <w:bookmarkStart w:id="25" w:name="_Ref384481560"/>
      <w:r>
        <w:t xml:space="preserve">Service Selection time </w:t>
      </w:r>
      <w:r w:rsidR="002B7318" w:rsidRPr="002B7318">
        <w:t xml:space="preserve">x Number of quality attributes results with and without service selection </w:t>
      </w:r>
      <w:bookmarkEnd w:id="24"/>
      <w:r w:rsidR="00FB41EA">
        <w:t>mechanism</w:t>
      </w:r>
      <w:bookmarkEnd w:id="25"/>
    </w:p>
    <w:p w:rsidR="00BC3808" w:rsidRDefault="00BC3808" w:rsidP="00741441">
      <w:pPr>
        <w:pStyle w:val="Corpodetexto"/>
        <w:keepNext/>
        <w:rPr>
          <w:lang w:val="en-GB"/>
        </w:rPr>
      </w:pPr>
      <w:r>
        <w:rPr>
          <w:lang w:val="en-GB"/>
        </w:rPr>
        <w:t xml:space="preserve">Despite </w:t>
      </w:r>
      <w:r w:rsidRPr="00BC3808">
        <w:t xml:space="preserve">the minimal differences between the ranking </w:t>
      </w:r>
      <w:r>
        <w:t>algorithms proposed</w:t>
      </w:r>
      <w:r w:rsidR="00741441" w:rsidRPr="003533A9">
        <w:rPr>
          <w:lang w:val="en-GB"/>
        </w:rPr>
        <w:t xml:space="preserve">, we can </w:t>
      </w:r>
      <w:r>
        <w:rPr>
          <w:lang w:val="en-GB"/>
        </w:rPr>
        <w:t xml:space="preserve">observe that the introduction of the ranking process does not </w:t>
      </w:r>
      <w:r w:rsidR="00741441">
        <w:rPr>
          <w:lang w:val="en-GB"/>
        </w:rPr>
        <w:t>have</w:t>
      </w:r>
      <w:r w:rsidR="00741441" w:rsidRPr="003533A9">
        <w:rPr>
          <w:lang w:val="en-GB"/>
        </w:rPr>
        <w:t xml:space="preserve"> a significant impact on the service selection performance</w:t>
      </w:r>
      <w:r>
        <w:rPr>
          <w:lang w:val="en-GB"/>
        </w:rPr>
        <w:t xml:space="preserve"> (the selection time is delayed by approximately 40 ms)</w:t>
      </w:r>
      <w:r w:rsidR="00741441" w:rsidRPr="003533A9">
        <w:rPr>
          <w:lang w:val="en-GB"/>
        </w:rPr>
        <w:t xml:space="preserve">. </w:t>
      </w:r>
      <w:r w:rsidR="00741441">
        <w:rPr>
          <w:lang w:val="en-GB"/>
        </w:rPr>
        <w:t xml:space="preserve">This means that </w:t>
      </w:r>
      <w:r>
        <w:rPr>
          <w:lang w:val="en-GB"/>
        </w:rPr>
        <w:t xml:space="preserve">introducing and </w:t>
      </w:r>
      <w:r w:rsidR="00741441">
        <w:rPr>
          <w:lang w:val="en-GB"/>
        </w:rPr>
        <w:t xml:space="preserve">using a good ranking strategy is very interesting, once that </w:t>
      </w:r>
      <w:r>
        <w:rPr>
          <w:lang w:val="en-GB"/>
        </w:rPr>
        <w:t>the platform will be</w:t>
      </w:r>
      <w:r w:rsidR="00741441">
        <w:rPr>
          <w:lang w:val="en-GB"/>
        </w:rPr>
        <w:t xml:space="preserve"> able to select an </w:t>
      </w:r>
      <w:r>
        <w:rPr>
          <w:lang w:val="en-GB"/>
        </w:rPr>
        <w:t>adequate</w:t>
      </w:r>
      <w:r w:rsidR="00741441">
        <w:rPr>
          <w:lang w:val="en-GB"/>
        </w:rPr>
        <w:t xml:space="preserve"> service candidate, without heavily impacting the</w:t>
      </w:r>
      <w:r>
        <w:rPr>
          <w:lang w:val="en-GB"/>
        </w:rPr>
        <w:t xml:space="preserve"> </w:t>
      </w:r>
      <w:r w:rsidR="00741441">
        <w:rPr>
          <w:lang w:val="en-GB"/>
        </w:rPr>
        <w:t>application performance</w:t>
      </w:r>
      <w:r w:rsidR="00741441" w:rsidRPr="003533A9">
        <w:rPr>
          <w:lang w:val="en-GB"/>
        </w:rPr>
        <w:t xml:space="preserve">. For instance, </w:t>
      </w:r>
      <w:r>
        <w:rPr>
          <w:lang w:val="en-GB"/>
        </w:rPr>
        <w:t xml:space="preserve">spending some time </w:t>
      </w:r>
      <w:r w:rsidR="00741441" w:rsidRPr="003533A9">
        <w:rPr>
          <w:lang w:val="en-GB"/>
        </w:rPr>
        <w:t xml:space="preserve">in order to select the service that </w:t>
      </w:r>
      <w:r>
        <w:rPr>
          <w:lang w:val="en-GB"/>
        </w:rPr>
        <w:t>offers</w:t>
      </w:r>
      <w:r w:rsidR="00741441" w:rsidRPr="003533A9">
        <w:rPr>
          <w:lang w:val="en-GB"/>
        </w:rPr>
        <w:t xml:space="preserve"> the shortest execution time </w:t>
      </w:r>
      <w:r>
        <w:rPr>
          <w:lang w:val="en-GB"/>
        </w:rPr>
        <w:t>will certainly</w:t>
      </w:r>
      <w:r w:rsidR="00741441" w:rsidRPr="003533A9">
        <w:rPr>
          <w:lang w:val="en-GB"/>
        </w:rPr>
        <w:t xml:space="preserve"> be better than </w:t>
      </w:r>
      <w:r w:rsidR="00741441">
        <w:rPr>
          <w:lang w:val="en-GB"/>
        </w:rPr>
        <w:t xml:space="preserve">using </w:t>
      </w:r>
      <w:r>
        <w:rPr>
          <w:lang w:val="en-GB"/>
        </w:rPr>
        <w:t>one</w:t>
      </w:r>
      <w:r w:rsidR="00741441" w:rsidRPr="003533A9">
        <w:rPr>
          <w:lang w:val="en-GB"/>
        </w:rPr>
        <w:t xml:space="preserve"> service that has been randomly selected. </w:t>
      </w:r>
    </w:p>
    <w:p w:rsidR="00312568" w:rsidRDefault="00741441" w:rsidP="00741441">
      <w:pPr>
        <w:pStyle w:val="Corpodetexto"/>
        <w:keepNext/>
        <w:rPr>
          <w:lang w:val="en-GB"/>
        </w:rPr>
      </w:pPr>
      <w:r>
        <w:rPr>
          <w:lang w:val="en-GB"/>
        </w:rPr>
        <w:t xml:space="preserve">Based on </w:t>
      </w:r>
      <w:r w:rsidR="006D2050">
        <w:rPr>
          <w:lang w:val="en-GB"/>
        </w:rPr>
        <w:t>our experiments' results</w:t>
      </w:r>
      <w:r>
        <w:rPr>
          <w:lang w:val="en-GB"/>
        </w:rPr>
        <w:t>, we conclude that our platform embeds a powerful service selection mechanism</w:t>
      </w:r>
      <w:r w:rsidRPr="0049771D">
        <w:rPr>
          <w:lang w:val="en-GB"/>
        </w:rPr>
        <w:t xml:space="preserve"> </w:t>
      </w:r>
      <w:r w:rsidR="006D2050">
        <w:rPr>
          <w:lang w:val="en-GB"/>
        </w:rPr>
        <w:t xml:space="preserve">enabling the use of </w:t>
      </w:r>
      <w:r w:rsidRPr="0049771D">
        <w:rPr>
          <w:lang w:val="en-GB"/>
        </w:rPr>
        <w:t xml:space="preserve">different </w:t>
      </w:r>
      <w:r w:rsidR="006D2050">
        <w:rPr>
          <w:lang w:val="en-GB"/>
        </w:rPr>
        <w:t>ranking strategies,</w:t>
      </w:r>
      <w:r w:rsidRPr="0049771D">
        <w:rPr>
          <w:lang w:val="en-GB"/>
        </w:rPr>
        <w:t xml:space="preserve"> maintaining </w:t>
      </w:r>
      <w:r>
        <w:rPr>
          <w:lang w:val="en-GB"/>
        </w:rPr>
        <w:t>an acceptable performance</w:t>
      </w:r>
      <w:r w:rsidR="0049771D" w:rsidRPr="0049771D">
        <w:rPr>
          <w:lang w:val="en-GB"/>
        </w:rPr>
        <w:t>.</w:t>
      </w:r>
    </w:p>
    <w:p w:rsidR="003532F9" w:rsidRPr="005A1391" w:rsidRDefault="003532F9" w:rsidP="00AC353A">
      <w:pPr>
        <w:pStyle w:val="Ttulo1"/>
        <w:numPr>
          <w:ilvl w:val="0"/>
          <w:numId w:val="4"/>
        </w:numPr>
        <w:rPr>
          <w:rFonts w:ascii="Times New Roman" w:eastAsia="MS Mincho" w:hAnsi="Times New Roman"/>
          <w:b w:val="0"/>
          <w:bCs w:val="0"/>
          <w:smallCaps/>
          <w:noProof/>
          <w:kern w:val="0"/>
          <w:sz w:val="20"/>
          <w:szCs w:val="20"/>
          <w:lang w:val="en-GB"/>
        </w:rPr>
      </w:pPr>
      <w:r w:rsidRPr="005A1391">
        <w:rPr>
          <w:rFonts w:ascii="Times New Roman" w:eastAsia="MS Mincho" w:hAnsi="Times New Roman"/>
          <w:b w:val="0"/>
          <w:bCs w:val="0"/>
          <w:smallCaps/>
          <w:noProof/>
          <w:kern w:val="0"/>
          <w:sz w:val="20"/>
          <w:szCs w:val="20"/>
          <w:lang w:val="en-GB"/>
        </w:rPr>
        <w:lastRenderedPageBreak/>
        <w:t>Related Work</w:t>
      </w:r>
    </w:p>
    <w:p w:rsidR="003532F9" w:rsidRPr="007C7023" w:rsidRDefault="007C7023" w:rsidP="003533A9">
      <w:pPr>
        <w:pStyle w:val="Corpodetexto"/>
        <w:ind w:firstLine="0"/>
        <w:rPr>
          <w:lang w:val="en-GB"/>
        </w:rPr>
      </w:pPr>
      <w:r w:rsidRPr="007C7023">
        <w:rPr>
          <w:lang w:val="en-GB"/>
        </w:rPr>
        <w:t>The selection of</w:t>
      </w:r>
      <w:r w:rsidR="003532F9" w:rsidRPr="007C7023">
        <w:rPr>
          <w:lang w:val="en-GB"/>
        </w:rPr>
        <w:t xml:space="preserve"> one service among thousands with simi</w:t>
      </w:r>
      <w:r w:rsidRPr="007C7023">
        <w:rPr>
          <w:lang w:val="en-GB"/>
        </w:rPr>
        <w:t>lar or identical functionality</w:t>
      </w:r>
      <w:r w:rsidR="003532F9" w:rsidRPr="007C7023">
        <w:rPr>
          <w:lang w:val="en-GB"/>
        </w:rPr>
        <w:t xml:space="preserve"> is a complex task</w:t>
      </w:r>
      <w:r w:rsidRPr="007C7023">
        <w:rPr>
          <w:lang w:val="en-GB"/>
        </w:rPr>
        <w:t xml:space="preserve"> and several approaches have been proposed to solve this problem. Furthermore</w:t>
      </w:r>
      <w:r w:rsidR="003532F9" w:rsidRPr="007C7023">
        <w:rPr>
          <w:lang w:val="en-GB"/>
        </w:rPr>
        <w:t xml:space="preserve">, </w:t>
      </w:r>
      <w:r w:rsidRPr="007C7023">
        <w:rPr>
          <w:lang w:val="en-GB"/>
        </w:rPr>
        <w:t>the majority of solutions adopt</w:t>
      </w:r>
      <w:r w:rsidR="003532F9" w:rsidRPr="007C7023">
        <w:rPr>
          <w:lang w:val="en-GB"/>
        </w:rPr>
        <w:t xml:space="preserve"> quality </w:t>
      </w:r>
      <w:r w:rsidRPr="007C7023">
        <w:rPr>
          <w:lang w:val="en-GB"/>
        </w:rPr>
        <w:t>attributes</w:t>
      </w:r>
      <w:r w:rsidR="00100CA7">
        <w:rPr>
          <w:lang w:val="en-GB"/>
        </w:rPr>
        <w:t xml:space="preserve"> a</w:t>
      </w:r>
      <w:r w:rsidR="00100CA7" w:rsidRPr="007C7023">
        <w:rPr>
          <w:lang w:val="en-GB"/>
        </w:rPr>
        <w:t>s key criteria</w:t>
      </w:r>
      <w:r w:rsidR="003532F9" w:rsidRPr="007C7023">
        <w:rPr>
          <w:lang w:val="en-GB"/>
        </w:rPr>
        <w:t xml:space="preserve"> for the success of the selection.</w:t>
      </w:r>
    </w:p>
    <w:p w:rsidR="003532F9" w:rsidRPr="004D1E39" w:rsidRDefault="003532F9" w:rsidP="003532F9">
      <w:pPr>
        <w:pStyle w:val="Corpodetexto"/>
        <w:rPr>
          <w:lang w:val="en-GB"/>
        </w:rPr>
      </w:pPr>
      <w:r w:rsidRPr="004D1E39">
        <w:rPr>
          <w:lang w:val="en-GB"/>
        </w:rPr>
        <w:t xml:space="preserve">Serhani et al. </w:t>
      </w:r>
      <w:fldSimple w:instr=" REF _Ref369030040 \r \h  \* MERGEFORMAT ">
        <w:r w:rsidR="00886E8D" w:rsidRPr="00886E8D">
          <w:rPr>
            <w:lang w:val="en-GB"/>
          </w:rPr>
          <w:t>[10]</w:t>
        </w:r>
      </w:fldSimple>
      <w:r w:rsidR="00F250AD" w:rsidRPr="004D1E39">
        <w:rPr>
          <w:lang w:val="en-GB"/>
        </w:rPr>
        <w:t xml:space="preserve"> </w:t>
      </w:r>
      <w:r w:rsidRPr="004D1E39">
        <w:rPr>
          <w:lang w:val="en-GB"/>
        </w:rPr>
        <w:t xml:space="preserve">present a </w:t>
      </w:r>
      <w:proofErr w:type="spellStart"/>
      <w:r w:rsidRPr="004D1E39">
        <w:rPr>
          <w:lang w:val="en-GB"/>
        </w:rPr>
        <w:t>QoS</w:t>
      </w:r>
      <w:proofErr w:type="spellEnd"/>
      <w:r w:rsidR="007C7023" w:rsidRPr="004D1E39">
        <w:rPr>
          <w:lang w:val="en-GB"/>
        </w:rPr>
        <w:t xml:space="preserve"> broker-based architecture that helps clients to select a W</w:t>
      </w:r>
      <w:r w:rsidRPr="004D1E39">
        <w:rPr>
          <w:lang w:val="en-GB"/>
        </w:rPr>
        <w:t xml:space="preserve">eb services </w:t>
      </w:r>
      <w:r w:rsidR="007C7023" w:rsidRPr="004D1E39">
        <w:rPr>
          <w:lang w:val="en-GB"/>
        </w:rPr>
        <w:t>considering</w:t>
      </w:r>
      <w:r w:rsidRPr="004D1E39">
        <w:rPr>
          <w:lang w:val="en-GB"/>
        </w:rPr>
        <w:t xml:space="preserve"> </w:t>
      </w:r>
      <w:r w:rsidR="007C7023" w:rsidRPr="004D1E39">
        <w:rPr>
          <w:lang w:val="en-GB"/>
        </w:rPr>
        <w:t>quality attributes</w:t>
      </w:r>
      <w:r w:rsidRPr="004D1E39">
        <w:rPr>
          <w:lang w:val="en-GB"/>
        </w:rPr>
        <w:t>. T</w:t>
      </w:r>
      <w:r w:rsidR="007C7023" w:rsidRPr="004D1E39">
        <w:rPr>
          <w:lang w:val="en-GB"/>
        </w:rPr>
        <w:t>his solution has two-phases:</w:t>
      </w:r>
      <w:r w:rsidRPr="004D1E39">
        <w:rPr>
          <w:lang w:val="en-GB"/>
        </w:rPr>
        <w:t xml:space="preserve"> </w:t>
      </w:r>
      <w:r w:rsidR="007C7023" w:rsidRPr="004D1E39">
        <w:rPr>
          <w:lang w:val="en-GB"/>
        </w:rPr>
        <w:t>syntactic</w:t>
      </w:r>
      <w:r w:rsidRPr="004D1E39">
        <w:rPr>
          <w:lang w:val="en-GB"/>
        </w:rPr>
        <w:t xml:space="preserve"> and semantic verification of the service interfac</w:t>
      </w:r>
      <w:r w:rsidR="007C7023" w:rsidRPr="004D1E39">
        <w:rPr>
          <w:lang w:val="en-GB"/>
        </w:rPr>
        <w:t xml:space="preserve">e, including the </w:t>
      </w:r>
      <w:r w:rsidR="00D53C4F">
        <w:rPr>
          <w:lang w:val="en-GB"/>
        </w:rPr>
        <w:t>quality</w:t>
      </w:r>
      <w:r w:rsidR="007C7023" w:rsidRPr="004D1E39">
        <w:rPr>
          <w:lang w:val="en-GB"/>
        </w:rPr>
        <w:t xml:space="preserve"> attributes; and</w:t>
      </w:r>
      <w:r w:rsidRPr="004D1E39">
        <w:rPr>
          <w:lang w:val="en-GB"/>
        </w:rPr>
        <w:t xml:space="preserve"> </w:t>
      </w:r>
      <w:r w:rsidR="007C7023" w:rsidRPr="004D1E39">
        <w:rPr>
          <w:lang w:val="en-GB"/>
        </w:rPr>
        <w:t xml:space="preserve">the use of </w:t>
      </w:r>
      <w:r w:rsidRPr="004D1E39">
        <w:rPr>
          <w:lang w:val="en-GB"/>
        </w:rPr>
        <w:t xml:space="preserve">test cases to obtain the actual </w:t>
      </w:r>
      <w:r w:rsidR="00D53C4F">
        <w:rPr>
          <w:lang w:val="en-GB"/>
        </w:rPr>
        <w:t>quality</w:t>
      </w:r>
      <w:r w:rsidRPr="004D1E39">
        <w:rPr>
          <w:lang w:val="en-GB"/>
        </w:rPr>
        <w:t xml:space="preserve"> attributes and compares their values with </w:t>
      </w:r>
      <w:r w:rsidR="007C7023" w:rsidRPr="004D1E39">
        <w:rPr>
          <w:lang w:val="en-GB"/>
        </w:rPr>
        <w:t>ones</w:t>
      </w:r>
      <w:r w:rsidRPr="004D1E39">
        <w:rPr>
          <w:lang w:val="en-GB"/>
        </w:rPr>
        <w:t xml:space="preserve"> </w:t>
      </w:r>
      <w:r w:rsidR="007C7023" w:rsidRPr="004D1E39">
        <w:rPr>
          <w:lang w:val="en-GB"/>
        </w:rPr>
        <w:t>required</w:t>
      </w:r>
      <w:r w:rsidRPr="004D1E39">
        <w:rPr>
          <w:lang w:val="en-GB"/>
        </w:rPr>
        <w:t xml:space="preserve"> by the consumer. This solution </w:t>
      </w:r>
      <w:r w:rsidR="007C7023" w:rsidRPr="004D1E39">
        <w:rPr>
          <w:lang w:val="en-GB"/>
        </w:rPr>
        <w:t>concentrates on</w:t>
      </w:r>
      <w:r w:rsidRPr="004D1E39">
        <w:rPr>
          <w:lang w:val="en-GB"/>
        </w:rPr>
        <w:t xml:space="preserve"> the verification and certification process through the measurement of </w:t>
      </w:r>
      <w:r w:rsidR="00D53C4F">
        <w:rPr>
          <w:lang w:val="en-GB"/>
        </w:rPr>
        <w:t>quality</w:t>
      </w:r>
      <w:r w:rsidRPr="004D1E39">
        <w:rPr>
          <w:lang w:val="en-GB"/>
        </w:rPr>
        <w:t xml:space="preserve"> attributes using test cases. Unlike this </w:t>
      </w:r>
      <w:r w:rsidR="007C7023" w:rsidRPr="004D1E39">
        <w:rPr>
          <w:lang w:val="en-GB"/>
        </w:rPr>
        <w:t xml:space="preserve">related </w:t>
      </w:r>
      <w:r w:rsidRPr="004D1E39">
        <w:rPr>
          <w:lang w:val="en-GB"/>
        </w:rPr>
        <w:t xml:space="preserve">work, our measurement is carried at runtime considering the actual functioning of the service. Furthermore, we </w:t>
      </w:r>
      <w:r w:rsidR="0006364E">
        <w:rPr>
          <w:lang w:val="en-GB"/>
        </w:rPr>
        <w:t>also allow to dynamically changing</w:t>
      </w:r>
      <w:r w:rsidRPr="004D1E39">
        <w:rPr>
          <w:lang w:val="en-GB"/>
        </w:rPr>
        <w:t xml:space="preserve"> the way the services are ranked.</w:t>
      </w:r>
    </w:p>
    <w:p w:rsidR="003532F9" w:rsidRPr="005A1391" w:rsidRDefault="003532F9" w:rsidP="003532F9">
      <w:pPr>
        <w:pStyle w:val="Corpodetexto"/>
        <w:rPr>
          <w:lang w:val="en-GB"/>
        </w:rPr>
      </w:pPr>
      <w:proofErr w:type="spellStart"/>
      <w:r w:rsidRPr="005A1391">
        <w:rPr>
          <w:lang w:val="en-GB"/>
        </w:rPr>
        <w:t>Reiff-Marganiec</w:t>
      </w:r>
      <w:proofErr w:type="spellEnd"/>
      <w:r w:rsidRPr="005A1391">
        <w:rPr>
          <w:lang w:val="en-GB"/>
        </w:rPr>
        <w:t xml:space="preserve"> </w:t>
      </w:r>
      <w:r w:rsidR="001F5154" w:rsidRPr="005A1391">
        <w:rPr>
          <w:lang w:val="en-GB"/>
        </w:rPr>
        <w:fldChar w:fldCharType="begin"/>
      </w:r>
      <w:r w:rsidR="00F250AD" w:rsidRPr="005A1391">
        <w:rPr>
          <w:lang w:val="en-GB"/>
        </w:rPr>
        <w:instrText xml:space="preserve"> REF _Ref369030717 \r \h </w:instrText>
      </w:r>
      <w:r w:rsidR="001F5154" w:rsidRPr="005A1391">
        <w:rPr>
          <w:lang w:val="en-GB"/>
        </w:rPr>
      </w:r>
      <w:r w:rsidR="001F5154" w:rsidRPr="005A1391">
        <w:rPr>
          <w:lang w:val="en-GB"/>
        </w:rPr>
        <w:fldChar w:fldCharType="separate"/>
      </w:r>
      <w:r w:rsidR="00886E8D">
        <w:rPr>
          <w:lang w:val="en-GB"/>
        </w:rPr>
        <w:t>[13]</w:t>
      </w:r>
      <w:r w:rsidR="001F5154" w:rsidRPr="005A1391">
        <w:rPr>
          <w:lang w:val="en-GB"/>
        </w:rPr>
        <w:fldChar w:fldCharType="end"/>
      </w:r>
      <w:r w:rsidRPr="005A1391">
        <w:rPr>
          <w:lang w:val="en-GB"/>
        </w:rPr>
        <w:t xml:space="preserve"> proposed a method for automatic selection of the most relevant service for composition based on </w:t>
      </w:r>
      <w:r w:rsidR="00D53C4F">
        <w:rPr>
          <w:lang w:val="en-GB"/>
        </w:rPr>
        <w:t>quality</w:t>
      </w:r>
      <w:r w:rsidRPr="005A1391">
        <w:rPr>
          <w:lang w:val="en-GB"/>
        </w:rPr>
        <w:t xml:space="preserve"> attributes and the user’s context. The proposed method divides the services into categories with similar functionality, filters them using the functionality and then ranks the services using the </w:t>
      </w:r>
      <w:r w:rsidR="00D53C4F">
        <w:rPr>
          <w:lang w:val="en-GB"/>
        </w:rPr>
        <w:t>quality</w:t>
      </w:r>
      <w:r w:rsidRPr="005A1391">
        <w:rPr>
          <w:lang w:val="en-GB"/>
        </w:rPr>
        <w:t xml:space="preserve"> attributes. However, this work does not check wheth</w:t>
      </w:r>
      <w:r w:rsidR="004D1E39">
        <w:rPr>
          <w:lang w:val="en-GB"/>
        </w:rPr>
        <w:t>er the service</w:t>
      </w:r>
      <w:r w:rsidRPr="005A1391">
        <w:rPr>
          <w:lang w:val="en-GB"/>
        </w:rPr>
        <w:t xml:space="preserve"> actually meet</w:t>
      </w:r>
      <w:r w:rsidR="004D1E39">
        <w:rPr>
          <w:lang w:val="en-GB"/>
        </w:rPr>
        <w:t>s</w:t>
      </w:r>
      <w:r w:rsidRPr="005A1391">
        <w:rPr>
          <w:lang w:val="en-GB"/>
        </w:rPr>
        <w:t xml:space="preserve"> the user’s </w:t>
      </w:r>
      <w:r w:rsidR="00D53C4F">
        <w:rPr>
          <w:lang w:val="en-GB"/>
        </w:rPr>
        <w:t>quality</w:t>
      </w:r>
      <w:r w:rsidRPr="005A1391">
        <w:rPr>
          <w:lang w:val="en-GB"/>
        </w:rPr>
        <w:t xml:space="preserve"> attributes</w:t>
      </w:r>
      <w:r w:rsidR="004D1E39">
        <w:rPr>
          <w:lang w:val="en-GB"/>
        </w:rPr>
        <w:t xml:space="preserve"> or not</w:t>
      </w:r>
      <w:r w:rsidRPr="005A1391">
        <w:rPr>
          <w:lang w:val="en-GB"/>
        </w:rPr>
        <w:t xml:space="preserve">, i.e., it </w:t>
      </w:r>
      <w:r w:rsidR="004D1E39">
        <w:rPr>
          <w:lang w:val="en-GB"/>
        </w:rPr>
        <w:t>relies on</w:t>
      </w:r>
      <w:r w:rsidRPr="005A1391">
        <w:rPr>
          <w:lang w:val="en-GB"/>
        </w:rPr>
        <w:t xml:space="preserve"> the </w:t>
      </w:r>
      <w:r w:rsidR="00D53C4F">
        <w:rPr>
          <w:lang w:val="en-GB"/>
        </w:rPr>
        <w:t>quality</w:t>
      </w:r>
      <w:r w:rsidRPr="005A1391">
        <w:rPr>
          <w:lang w:val="en-GB"/>
        </w:rPr>
        <w:t xml:space="preserve"> attributes set by the service provider</w:t>
      </w:r>
      <w:r w:rsidR="004D1E39">
        <w:rPr>
          <w:lang w:val="en-GB"/>
        </w:rPr>
        <w:t>. There is not a monitoring at runtime</w:t>
      </w:r>
      <w:r w:rsidRPr="005A1391">
        <w:rPr>
          <w:lang w:val="en-GB"/>
        </w:rPr>
        <w:t xml:space="preserve">. </w:t>
      </w:r>
    </w:p>
    <w:p w:rsidR="003532F9" w:rsidRPr="005A1391" w:rsidRDefault="00F250AD" w:rsidP="003532F9">
      <w:pPr>
        <w:pStyle w:val="Corpodetexto"/>
        <w:rPr>
          <w:lang w:val="en-GB"/>
        </w:rPr>
      </w:pPr>
      <w:proofErr w:type="spellStart"/>
      <w:r w:rsidRPr="005A1391">
        <w:rPr>
          <w:lang w:val="en-GB"/>
        </w:rPr>
        <w:t>Rajendran</w:t>
      </w:r>
      <w:proofErr w:type="spellEnd"/>
      <w:r w:rsidRPr="005A1391">
        <w:rPr>
          <w:lang w:val="en-GB"/>
        </w:rPr>
        <w:t xml:space="preserve"> </w:t>
      </w:r>
      <w:r w:rsidR="001F5154" w:rsidRPr="005A1391">
        <w:rPr>
          <w:lang w:val="en-GB"/>
        </w:rPr>
        <w:fldChar w:fldCharType="begin"/>
      </w:r>
      <w:r w:rsidRPr="005A1391">
        <w:rPr>
          <w:lang w:val="en-GB"/>
        </w:rPr>
        <w:instrText xml:space="preserve"> REF _Ref369030013 \r \h </w:instrText>
      </w:r>
      <w:r w:rsidR="001F5154" w:rsidRPr="005A1391">
        <w:rPr>
          <w:lang w:val="en-GB"/>
        </w:rPr>
      </w:r>
      <w:r w:rsidR="001F5154" w:rsidRPr="005A1391">
        <w:rPr>
          <w:lang w:val="en-GB"/>
        </w:rPr>
        <w:fldChar w:fldCharType="separate"/>
      </w:r>
      <w:r w:rsidR="00886E8D">
        <w:rPr>
          <w:lang w:val="en-GB"/>
        </w:rPr>
        <w:t>[15]</w:t>
      </w:r>
      <w:r w:rsidR="001F5154" w:rsidRPr="005A1391">
        <w:rPr>
          <w:lang w:val="en-GB"/>
        </w:rPr>
        <w:fldChar w:fldCharType="end"/>
      </w:r>
      <w:r w:rsidR="003532F9" w:rsidRPr="005A1391">
        <w:rPr>
          <w:lang w:val="en-GB"/>
        </w:rPr>
        <w:t xml:space="preserve"> proposed a complete mechanism for dynamic services’ selection that makes easier for consumers to specify their </w:t>
      </w:r>
      <w:r w:rsidR="00D53C4F">
        <w:rPr>
          <w:lang w:val="en-GB"/>
        </w:rPr>
        <w:t>quality</w:t>
      </w:r>
      <w:r w:rsidR="003532F9" w:rsidRPr="005A1391">
        <w:rPr>
          <w:lang w:val="en-GB"/>
        </w:rPr>
        <w:t xml:space="preserve"> attributes. The mechanism has a technique to verif</w:t>
      </w:r>
      <w:r w:rsidR="003609FB">
        <w:rPr>
          <w:lang w:val="en-GB"/>
        </w:rPr>
        <w:t xml:space="preserve">y and certify the </w:t>
      </w:r>
      <w:r w:rsidR="00D53C4F">
        <w:rPr>
          <w:lang w:val="en-GB"/>
        </w:rPr>
        <w:t>quality</w:t>
      </w:r>
      <w:r w:rsidR="003609FB">
        <w:rPr>
          <w:lang w:val="en-GB"/>
        </w:rPr>
        <w:t xml:space="preserve"> attribute</w:t>
      </w:r>
      <w:r w:rsidR="003532F9" w:rsidRPr="005A1391">
        <w:rPr>
          <w:lang w:val="en-GB"/>
        </w:rPr>
        <w:t xml:space="preserve"> to determine whether the services actually meet them at runtime</w:t>
      </w:r>
      <w:r w:rsidR="003609FB">
        <w:rPr>
          <w:lang w:val="en-GB"/>
        </w:rPr>
        <w:t xml:space="preserve"> or not</w:t>
      </w:r>
      <w:r w:rsidR="003532F9" w:rsidRPr="005A1391">
        <w:rPr>
          <w:lang w:val="en-GB"/>
        </w:rPr>
        <w:t>. However, they do not take into in account dynamic consumer preferences.</w:t>
      </w:r>
    </w:p>
    <w:p w:rsidR="003532F9" w:rsidRPr="00DB06D2" w:rsidRDefault="003532F9" w:rsidP="00753F7B">
      <w:pPr>
        <w:pStyle w:val="Corpodetexto"/>
        <w:rPr>
          <w:lang w:val="en-GB"/>
        </w:rPr>
      </w:pPr>
      <w:r w:rsidRPr="00DB06D2">
        <w:rPr>
          <w:lang w:val="en-GB"/>
        </w:rPr>
        <w:t>Finally, the service selection solutions have different ranking algorithms to determine which services should be selected. Al-</w:t>
      </w:r>
      <w:proofErr w:type="spellStart"/>
      <w:r w:rsidRPr="00DB06D2">
        <w:rPr>
          <w:lang w:val="en-GB"/>
        </w:rPr>
        <w:t>Masri</w:t>
      </w:r>
      <w:proofErr w:type="spellEnd"/>
      <w:r w:rsidRPr="00DB06D2">
        <w:rPr>
          <w:lang w:val="en-GB"/>
        </w:rPr>
        <w:t xml:space="preserve"> and </w:t>
      </w:r>
      <w:proofErr w:type="spellStart"/>
      <w:r w:rsidRPr="00DB06D2">
        <w:rPr>
          <w:lang w:val="en-GB"/>
        </w:rPr>
        <w:t>Mahmound</w:t>
      </w:r>
      <w:proofErr w:type="spellEnd"/>
      <w:r w:rsidR="00F250AD" w:rsidRPr="00DB06D2">
        <w:rPr>
          <w:lang w:val="en-GB"/>
        </w:rPr>
        <w:t xml:space="preserve"> </w:t>
      </w:r>
      <w:fldSimple w:instr=" REF _Ref369029989 \r \h  \* MERGEFORMAT ">
        <w:r w:rsidR="00886E8D" w:rsidRPr="00886E8D">
          <w:rPr>
            <w:lang w:val="en-GB"/>
          </w:rPr>
          <w:t>[3]</w:t>
        </w:r>
      </w:fldSimple>
      <w:r w:rsidRPr="00DB06D2">
        <w:rPr>
          <w:lang w:val="en-GB"/>
        </w:rPr>
        <w:t xml:space="preserve">, </w:t>
      </w:r>
      <w:proofErr w:type="spellStart"/>
      <w:r w:rsidRPr="00DB06D2">
        <w:rPr>
          <w:lang w:val="en-GB"/>
        </w:rPr>
        <w:t>Xu</w:t>
      </w:r>
      <w:proofErr w:type="spellEnd"/>
      <w:r w:rsidRPr="00DB06D2">
        <w:rPr>
          <w:lang w:val="en-GB"/>
        </w:rPr>
        <w:t xml:space="preserve"> et al. </w:t>
      </w:r>
      <w:fldSimple w:instr=" REF _Ref369030582 \r \h  \* MERGEFORMAT ">
        <w:r w:rsidR="00886E8D" w:rsidRPr="00886E8D">
          <w:rPr>
            <w:lang w:val="en-GB"/>
          </w:rPr>
          <w:t>[18]</w:t>
        </w:r>
      </w:fldSimple>
      <w:r w:rsidR="00F250AD" w:rsidRPr="00DB06D2">
        <w:rPr>
          <w:lang w:val="en-GB"/>
        </w:rPr>
        <w:t xml:space="preserve"> </w:t>
      </w:r>
      <w:r w:rsidRPr="00DB06D2">
        <w:rPr>
          <w:lang w:val="en-GB"/>
        </w:rPr>
        <w:t xml:space="preserve">and </w:t>
      </w:r>
      <w:proofErr w:type="spellStart"/>
      <w:r w:rsidRPr="00DB06D2">
        <w:rPr>
          <w:lang w:val="en-GB"/>
        </w:rPr>
        <w:t>Taher</w:t>
      </w:r>
      <w:proofErr w:type="spellEnd"/>
      <w:r w:rsidRPr="00DB06D2">
        <w:rPr>
          <w:lang w:val="en-GB"/>
        </w:rPr>
        <w:t xml:space="preserve"> et al. </w:t>
      </w:r>
      <w:fldSimple w:instr=" REF _Ref369030054 \r \h  \* MERGEFORMAT ">
        <w:r w:rsidR="00886E8D" w:rsidRPr="00886E8D">
          <w:rPr>
            <w:lang w:val="en-GB"/>
          </w:rPr>
          <w:t>[7]</w:t>
        </w:r>
      </w:fldSimple>
      <w:r w:rsidR="00F250AD" w:rsidRPr="00DB06D2">
        <w:rPr>
          <w:lang w:val="en-GB"/>
        </w:rPr>
        <w:t xml:space="preserve"> </w:t>
      </w:r>
      <w:r w:rsidRPr="00DB06D2">
        <w:rPr>
          <w:lang w:val="en-GB"/>
        </w:rPr>
        <w:t xml:space="preserve">propose solutions that use Euclidean Distance for ranking service’s </w:t>
      </w:r>
      <w:r w:rsidR="00D53C4F">
        <w:rPr>
          <w:lang w:val="en-GB"/>
        </w:rPr>
        <w:t>quality</w:t>
      </w:r>
      <w:r w:rsidRPr="00DB06D2">
        <w:rPr>
          <w:lang w:val="en-GB"/>
        </w:rPr>
        <w:t xml:space="preserve"> attributes. Meanwhile, Zeng et al. </w:t>
      </w:r>
      <w:fldSimple w:instr=" REF _Ref369030076 \r \h  \* MERGEFORMAT ">
        <w:r w:rsidR="00886E8D" w:rsidRPr="00886E8D">
          <w:rPr>
            <w:lang w:val="en-GB"/>
          </w:rPr>
          <w:t>[8]</w:t>
        </w:r>
      </w:fldSimple>
      <w:r w:rsidR="00F250AD" w:rsidRPr="00DB06D2">
        <w:rPr>
          <w:lang w:val="en-GB"/>
        </w:rPr>
        <w:t xml:space="preserve"> </w:t>
      </w:r>
      <w:r w:rsidRPr="00DB06D2">
        <w:rPr>
          <w:lang w:val="en-GB"/>
        </w:rPr>
        <w:t xml:space="preserve">adopts the Multi Criteria Decision Making (MCDM) technique, called Simple Additive Weighting, for yielding the service ranking. However, all these works set their ranking algorithms in a static way, i.e., after defined, the ranking algorithm may not be altered at runtime. </w:t>
      </w:r>
    </w:p>
    <w:p w:rsidR="00D16169" w:rsidRPr="005A1391" w:rsidRDefault="00D16169" w:rsidP="00AC353A">
      <w:pPr>
        <w:pStyle w:val="Ttulo1"/>
        <w:numPr>
          <w:ilvl w:val="0"/>
          <w:numId w:val="4"/>
        </w:numPr>
        <w:rPr>
          <w:rFonts w:ascii="Times New Roman" w:eastAsia="MS Mincho" w:hAnsi="Times New Roman"/>
          <w:b w:val="0"/>
          <w:bCs w:val="0"/>
          <w:smallCaps/>
          <w:noProof/>
          <w:kern w:val="0"/>
          <w:sz w:val="20"/>
          <w:szCs w:val="20"/>
          <w:lang w:val="en-GB"/>
        </w:rPr>
      </w:pPr>
      <w:r w:rsidRPr="005A1391">
        <w:rPr>
          <w:rFonts w:ascii="Times New Roman" w:eastAsia="MS Mincho" w:hAnsi="Times New Roman"/>
          <w:b w:val="0"/>
          <w:bCs w:val="0"/>
          <w:smallCaps/>
          <w:noProof/>
          <w:kern w:val="0"/>
          <w:sz w:val="20"/>
          <w:szCs w:val="20"/>
          <w:lang w:val="en-GB"/>
        </w:rPr>
        <w:t>Conclusion and Future Work</w:t>
      </w:r>
    </w:p>
    <w:p w:rsidR="00D16169" w:rsidRPr="00125090" w:rsidRDefault="00542F3B" w:rsidP="00D16169">
      <w:pPr>
        <w:pStyle w:val="Corpodetexto"/>
        <w:rPr>
          <w:lang w:val="en-GB"/>
        </w:rPr>
      </w:pPr>
      <w:r w:rsidRPr="00125090">
        <w:rPr>
          <w:lang w:val="en-GB"/>
        </w:rPr>
        <w:t>T</w:t>
      </w:r>
      <w:r w:rsidR="002D48FD">
        <w:rPr>
          <w:lang w:val="en-GB"/>
        </w:rPr>
        <w:t>his paper presents</w:t>
      </w:r>
      <w:r w:rsidR="00D16169" w:rsidRPr="00125090">
        <w:rPr>
          <w:lang w:val="en-GB"/>
        </w:rPr>
        <w:t xml:space="preserve"> </w:t>
      </w:r>
      <w:r w:rsidR="002D48FD">
        <w:rPr>
          <w:lang w:val="en-GB"/>
        </w:rPr>
        <w:t xml:space="preserve">our service selection mechanism, which </w:t>
      </w:r>
      <w:r w:rsidR="00D16169" w:rsidRPr="00125090">
        <w:rPr>
          <w:lang w:val="en-GB"/>
        </w:rPr>
        <w:t xml:space="preserve">takes into account </w:t>
      </w:r>
      <w:r w:rsidR="00125090">
        <w:rPr>
          <w:lang w:val="en-GB"/>
        </w:rPr>
        <w:t>quality</w:t>
      </w:r>
      <w:r w:rsidR="00D16169" w:rsidRPr="00125090">
        <w:rPr>
          <w:lang w:val="en-GB"/>
        </w:rPr>
        <w:t xml:space="preserve"> attributes</w:t>
      </w:r>
      <w:r w:rsidR="00782D41" w:rsidRPr="00125090">
        <w:rPr>
          <w:lang w:val="en-GB"/>
        </w:rPr>
        <w:t xml:space="preserve"> </w:t>
      </w:r>
      <w:r w:rsidR="002D48FD">
        <w:rPr>
          <w:lang w:val="en-GB"/>
        </w:rPr>
        <w:t xml:space="preserve">in order to select the best candidate </w:t>
      </w:r>
      <w:r w:rsidR="00125090" w:rsidRPr="00125090">
        <w:rPr>
          <w:lang w:val="en-GB"/>
        </w:rPr>
        <w:t xml:space="preserve">when </w:t>
      </w:r>
      <w:r w:rsidR="002D48FD">
        <w:rPr>
          <w:lang w:val="en-GB"/>
        </w:rPr>
        <w:t>functionally similar service are published in a service registry</w:t>
      </w:r>
      <w:r w:rsidR="00125090" w:rsidRPr="00125090">
        <w:rPr>
          <w:lang w:val="en-GB"/>
        </w:rPr>
        <w:t>.</w:t>
      </w:r>
      <w:r w:rsidR="00D16169" w:rsidRPr="00125090">
        <w:rPr>
          <w:lang w:val="en-GB"/>
        </w:rPr>
        <w:t xml:space="preserve"> </w:t>
      </w:r>
      <w:r w:rsidR="00125090" w:rsidRPr="00125090">
        <w:rPr>
          <w:lang w:val="en-GB"/>
        </w:rPr>
        <w:t xml:space="preserve">The proposed </w:t>
      </w:r>
      <w:r w:rsidR="004F41C9">
        <w:rPr>
          <w:lang w:val="en-GB"/>
        </w:rPr>
        <w:t>mechanism</w:t>
      </w:r>
      <w:r w:rsidR="00125090" w:rsidRPr="00125090">
        <w:rPr>
          <w:lang w:val="en-GB"/>
        </w:rPr>
        <w:t xml:space="preserve"> </w:t>
      </w:r>
      <w:r w:rsidR="00D16169" w:rsidRPr="00125090">
        <w:rPr>
          <w:lang w:val="en-GB"/>
        </w:rPr>
        <w:t>is extensible, dynamically adaptable, and</w:t>
      </w:r>
      <w:r w:rsidR="00125090">
        <w:rPr>
          <w:lang w:val="en-GB"/>
        </w:rPr>
        <w:t xml:space="preserve"> may be reconfigured at runtime</w:t>
      </w:r>
      <w:r w:rsidR="00D16169" w:rsidRPr="00125090">
        <w:rPr>
          <w:lang w:val="en-GB"/>
        </w:rPr>
        <w:t xml:space="preserve"> without affecting </w:t>
      </w:r>
      <w:r w:rsidR="002D48FD">
        <w:rPr>
          <w:lang w:val="en-GB"/>
        </w:rPr>
        <w:t>the execution</w:t>
      </w:r>
      <w:r w:rsidR="00125090">
        <w:rPr>
          <w:lang w:val="en-GB"/>
        </w:rPr>
        <w:t xml:space="preserve"> of </w:t>
      </w:r>
      <w:r w:rsidR="00D16169" w:rsidRPr="00125090">
        <w:rPr>
          <w:lang w:val="en-GB"/>
        </w:rPr>
        <w:t xml:space="preserve">other services. The </w:t>
      </w:r>
      <w:r w:rsidR="004F41C9">
        <w:rPr>
          <w:lang w:val="en-GB"/>
        </w:rPr>
        <w:t>mechanism</w:t>
      </w:r>
      <w:r w:rsidR="00D16169" w:rsidRPr="00125090">
        <w:rPr>
          <w:lang w:val="en-GB"/>
        </w:rPr>
        <w:t xml:space="preserve"> was implemented in Java</w:t>
      </w:r>
      <w:r w:rsidR="00125090">
        <w:rPr>
          <w:lang w:val="en-GB"/>
        </w:rPr>
        <w:t>/</w:t>
      </w:r>
      <w:r w:rsidR="00D16169" w:rsidRPr="00125090">
        <w:rPr>
          <w:lang w:val="en-GB"/>
        </w:rPr>
        <w:t>OSGi</w:t>
      </w:r>
      <w:r w:rsidR="002D48FD">
        <w:rPr>
          <w:lang w:val="en-GB"/>
        </w:rPr>
        <w:t>,</w:t>
      </w:r>
      <w:r w:rsidR="00125090">
        <w:rPr>
          <w:lang w:val="en-GB"/>
        </w:rPr>
        <w:t xml:space="preserve"> and we carried out an experimental evaluation to verify its</w:t>
      </w:r>
      <w:r w:rsidR="00D16169" w:rsidRPr="00125090">
        <w:rPr>
          <w:lang w:val="en-GB"/>
        </w:rPr>
        <w:t xml:space="preserve"> </w:t>
      </w:r>
      <w:r w:rsidR="00125090">
        <w:rPr>
          <w:lang w:val="en-GB"/>
        </w:rPr>
        <w:t>impact on</w:t>
      </w:r>
      <w:r w:rsidR="002D48FD">
        <w:rPr>
          <w:lang w:val="en-GB"/>
        </w:rPr>
        <w:t xml:space="preserve"> the execution of service-based </w:t>
      </w:r>
      <w:r w:rsidR="00D16169" w:rsidRPr="00125090">
        <w:rPr>
          <w:lang w:val="en-GB"/>
        </w:rPr>
        <w:t>application</w:t>
      </w:r>
      <w:r w:rsidR="00125090">
        <w:rPr>
          <w:lang w:val="en-GB"/>
        </w:rPr>
        <w:t>s</w:t>
      </w:r>
      <w:r w:rsidR="00D16169" w:rsidRPr="00125090">
        <w:rPr>
          <w:lang w:val="en-GB"/>
        </w:rPr>
        <w:t>.</w:t>
      </w:r>
    </w:p>
    <w:p w:rsidR="00D16169" w:rsidRPr="00125090" w:rsidRDefault="00D16169" w:rsidP="00D16169">
      <w:pPr>
        <w:pStyle w:val="Corpodetexto"/>
        <w:rPr>
          <w:lang w:val="en-GB"/>
        </w:rPr>
      </w:pPr>
      <w:r w:rsidRPr="00125090">
        <w:rPr>
          <w:lang w:val="en-GB"/>
        </w:rPr>
        <w:lastRenderedPageBreak/>
        <w:t xml:space="preserve">The main contribution of </w:t>
      </w:r>
      <w:r w:rsidR="002D48FD">
        <w:rPr>
          <w:lang w:val="en-GB"/>
        </w:rPr>
        <w:t xml:space="preserve">the proposed service selection mechanism is </w:t>
      </w:r>
      <w:r w:rsidRPr="00125090">
        <w:rPr>
          <w:lang w:val="en-GB"/>
        </w:rPr>
        <w:t>allow</w:t>
      </w:r>
      <w:r w:rsidR="002D48FD">
        <w:rPr>
          <w:lang w:val="en-GB"/>
        </w:rPr>
        <w:t>ing</w:t>
      </w:r>
      <w:r w:rsidRPr="00125090">
        <w:rPr>
          <w:lang w:val="en-GB"/>
        </w:rPr>
        <w:t xml:space="preserve"> the dynamic </w:t>
      </w:r>
      <w:r w:rsidR="002D48FD">
        <w:rPr>
          <w:lang w:val="en-GB"/>
        </w:rPr>
        <w:t>replacement</w:t>
      </w:r>
      <w:r w:rsidRPr="00125090">
        <w:rPr>
          <w:lang w:val="en-GB"/>
        </w:rPr>
        <w:t xml:space="preserve"> (at runtime) of the algorithms used </w:t>
      </w:r>
      <w:r w:rsidR="00125090" w:rsidRPr="00125090">
        <w:rPr>
          <w:lang w:val="en-GB"/>
        </w:rPr>
        <w:t xml:space="preserve">to </w:t>
      </w:r>
      <w:r w:rsidRPr="00125090">
        <w:rPr>
          <w:lang w:val="en-GB"/>
        </w:rPr>
        <w:t xml:space="preserve">rank services using </w:t>
      </w:r>
      <w:r w:rsidR="00125090" w:rsidRPr="00125090">
        <w:rPr>
          <w:lang w:val="en-GB"/>
        </w:rPr>
        <w:t>quality</w:t>
      </w:r>
      <w:r w:rsidRPr="00125090">
        <w:rPr>
          <w:lang w:val="en-GB"/>
        </w:rPr>
        <w:t xml:space="preserve"> attributes. </w:t>
      </w:r>
      <w:r w:rsidR="002D48FD">
        <w:rPr>
          <w:lang w:val="en-GB"/>
        </w:rPr>
        <w:t>The kind of changing</w:t>
      </w:r>
      <w:r w:rsidR="0027691A">
        <w:rPr>
          <w:lang w:val="en-GB"/>
        </w:rPr>
        <w:t xml:space="preserve"> may be motivated</w:t>
      </w:r>
      <w:r w:rsidR="002D48FD">
        <w:rPr>
          <w:lang w:val="en-GB"/>
        </w:rPr>
        <w:t xml:space="preserve"> by a variety of factors, including:</w:t>
      </w:r>
      <w:r w:rsidRPr="00125090">
        <w:rPr>
          <w:lang w:val="en-GB"/>
        </w:rPr>
        <w:t xml:space="preserve"> </w:t>
      </w:r>
      <w:r w:rsidR="002D48FD">
        <w:rPr>
          <w:lang w:val="en-GB"/>
        </w:rPr>
        <w:t xml:space="preserve">the </w:t>
      </w:r>
      <w:r w:rsidRPr="00125090">
        <w:rPr>
          <w:lang w:val="en-GB"/>
        </w:rPr>
        <w:t xml:space="preserve">diversity of </w:t>
      </w:r>
      <w:r w:rsidR="00125090" w:rsidRPr="00125090">
        <w:rPr>
          <w:lang w:val="en-GB"/>
        </w:rPr>
        <w:t xml:space="preserve">quality </w:t>
      </w:r>
      <w:proofErr w:type="gramStart"/>
      <w:r w:rsidR="002D48FD" w:rsidRPr="00125090">
        <w:rPr>
          <w:lang w:val="en-GB"/>
        </w:rPr>
        <w:t>attributes</w:t>
      </w:r>
      <w:r w:rsidR="002D48FD">
        <w:rPr>
          <w:lang w:val="en-GB"/>
        </w:rPr>
        <w:t>,</w:t>
      </w:r>
      <w:proofErr w:type="gramEnd"/>
      <w:r w:rsidRPr="00125090">
        <w:rPr>
          <w:lang w:val="en-GB"/>
        </w:rPr>
        <w:t xml:space="preserve"> </w:t>
      </w:r>
      <w:r w:rsidR="00125090" w:rsidRPr="00125090">
        <w:rPr>
          <w:lang w:val="en-GB"/>
        </w:rPr>
        <w:t xml:space="preserve">the </w:t>
      </w:r>
      <w:r w:rsidR="002D48FD">
        <w:rPr>
          <w:lang w:val="en-GB"/>
        </w:rPr>
        <w:t>necessity</w:t>
      </w:r>
      <w:r w:rsidRPr="00125090">
        <w:rPr>
          <w:lang w:val="en-GB"/>
        </w:rPr>
        <w:t xml:space="preserve"> of giving priority to a particular </w:t>
      </w:r>
      <w:r w:rsidR="002D48FD">
        <w:rPr>
          <w:lang w:val="en-GB"/>
        </w:rPr>
        <w:t>one</w:t>
      </w:r>
      <w:r w:rsidRPr="00125090">
        <w:rPr>
          <w:lang w:val="en-GB"/>
        </w:rPr>
        <w:t xml:space="preserve">, changes in the </w:t>
      </w:r>
      <w:r w:rsidR="00067B51">
        <w:rPr>
          <w:lang w:val="en-GB"/>
        </w:rPr>
        <w:t>consumer</w:t>
      </w:r>
      <w:r w:rsidRPr="00125090">
        <w:rPr>
          <w:lang w:val="en-GB"/>
        </w:rPr>
        <w:t>’s preferences, and so on.</w:t>
      </w:r>
    </w:p>
    <w:p w:rsidR="003B1A14" w:rsidRDefault="00891B4A" w:rsidP="00AC353A">
      <w:pPr>
        <w:pStyle w:val="Corpodetexto"/>
        <w:rPr>
          <w:lang w:val="en-GB"/>
        </w:rPr>
      </w:pPr>
      <w:r w:rsidRPr="00E43C4E">
        <w:rPr>
          <w:lang w:val="en-GB"/>
        </w:rPr>
        <w:t xml:space="preserve">As </w:t>
      </w:r>
      <w:r w:rsidR="002D48FD">
        <w:rPr>
          <w:lang w:val="en-GB"/>
        </w:rPr>
        <w:t>our</w:t>
      </w:r>
      <w:r w:rsidR="0027691A">
        <w:rPr>
          <w:lang w:val="en-GB"/>
        </w:rPr>
        <w:t xml:space="preserve"> </w:t>
      </w:r>
      <w:r w:rsidRPr="00E43C4E">
        <w:rPr>
          <w:lang w:val="en-GB"/>
        </w:rPr>
        <w:t>next steps, w</w:t>
      </w:r>
      <w:r w:rsidR="00D16169" w:rsidRPr="00E43C4E">
        <w:rPr>
          <w:lang w:val="en-GB"/>
        </w:rPr>
        <w:t xml:space="preserve">e are </w:t>
      </w:r>
      <w:r w:rsidR="002D48FD">
        <w:rPr>
          <w:lang w:val="en-GB"/>
        </w:rPr>
        <w:t>working</w:t>
      </w:r>
      <w:r w:rsidR="00D16169" w:rsidRPr="00E43C4E">
        <w:rPr>
          <w:lang w:val="en-GB"/>
        </w:rPr>
        <w:t xml:space="preserve"> </w:t>
      </w:r>
      <w:r w:rsidR="00125090" w:rsidRPr="00E43C4E">
        <w:rPr>
          <w:lang w:val="en-GB"/>
        </w:rPr>
        <w:t>on</w:t>
      </w:r>
      <w:r w:rsidR="00D16169" w:rsidRPr="00E43C4E">
        <w:rPr>
          <w:lang w:val="en-GB"/>
        </w:rPr>
        <w:t xml:space="preserve"> </w:t>
      </w:r>
      <w:r w:rsidR="002D48FD">
        <w:rPr>
          <w:lang w:val="en-GB"/>
        </w:rPr>
        <w:t>an implementation of</w:t>
      </w:r>
      <w:r w:rsidR="00E43C4E" w:rsidRPr="00E43C4E">
        <w:rPr>
          <w:lang w:val="en-GB"/>
        </w:rPr>
        <w:t xml:space="preserve"> </w:t>
      </w:r>
      <w:r w:rsidR="00D16169" w:rsidRPr="00E43C4E">
        <w:rPr>
          <w:lang w:val="en-GB"/>
        </w:rPr>
        <w:t>addit</w:t>
      </w:r>
      <w:r w:rsidR="00E43C4E" w:rsidRPr="00E43C4E">
        <w:rPr>
          <w:lang w:val="en-GB"/>
        </w:rPr>
        <w:t>ional ranking algorithms</w:t>
      </w:r>
      <w:r w:rsidR="00D16169" w:rsidRPr="00E43C4E">
        <w:rPr>
          <w:lang w:val="en-GB"/>
        </w:rPr>
        <w:t xml:space="preserve"> </w:t>
      </w:r>
      <w:r w:rsidR="002D48FD">
        <w:rPr>
          <w:lang w:val="en-GB"/>
        </w:rPr>
        <w:t>including ideas related to</w:t>
      </w:r>
      <w:r w:rsidR="00D16169" w:rsidRPr="000B3720">
        <w:rPr>
          <w:lang w:val="en-GB"/>
        </w:rPr>
        <w:t xml:space="preserve"> </w:t>
      </w:r>
      <w:r w:rsidR="00E43C4E" w:rsidRPr="000B3720">
        <w:rPr>
          <w:lang w:val="en-GB"/>
        </w:rPr>
        <w:t>context-a</w:t>
      </w:r>
      <w:r w:rsidR="00D16169" w:rsidRPr="000B3720">
        <w:rPr>
          <w:lang w:val="en-GB"/>
        </w:rPr>
        <w:t>ware</w:t>
      </w:r>
      <w:r w:rsidR="00E43C4E" w:rsidRPr="000B3720">
        <w:rPr>
          <w:lang w:val="en-GB"/>
        </w:rPr>
        <w:t>ness</w:t>
      </w:r>
      <w:r w:rsidR="00D16169" w:rsidRPr="00E43C4E">
        <w:rPr>
          <w:lang w:val="en-GB"/>
        </w:rPr>
        <w:t>.</w:t>
      </w:r>
      <w:r w:rsidR="00053637">
        <w:rPr>
          <w:lang w:val="en-GB"/>
        </w:rPr>
        <w:t xml:space="preserve"> </w:t>
      </w:r>
      <w:r w:rsidR="00D16169" w:rsidRPr="00E43C4E">
        <w:rPr>
          <w:lang w:val="en-GB"/>
        </w:rPr>
        <w:t xml:space="preserve">Finally, we are planning </w:t>
      </w:r>
      <w:r w:rsidR="00E43C4E" w:rsidRPr="00E43C4E">
        <w:rPr>
          <w:lang w:val="en-GB"/>
        </w:rPr>
        <w:t>to extend an open source orchestration engine (e.g., Apache ODE) with the proposed selection strategy</w:t>
      </w:r>
      <w:r w:rsidR="00D16169" w:rsidRPr="00E43C4E">
        <w:rPr>
          <w:lang w:val="en-GB"/>
        </w:rPr>
        <w:t>.</w:t>
      </w:r>
    </w:p>
    <w:p w:rsidR="00A8400B" w:rsidRDefault="00A8400B" w:rsidP="00AC353A">
      <w:pPr>
        <w:pStyle w:val="Corpodetexto"/>
        <w:rPr>
          <w:lang w:val="en-GB"/>
        </w:rPr>
      </w:pPr>
    </w:p>
    <w:p w:rsidR="00007F74" w:rsidRDefault="00007F74" w:rsidP="00AC353A">
      <w:pPr>
        <w:pStyle w:val="Corpodetexto"/>
        <w:rPr>
          <w:lang w:val="en-GB"/>
        </w:rPr>
      </w:pPr>
    </w:p>
    <w:p w:rsidR="00007F74" w:rsidRDefault="00007F74" w:rsidP="00AC353A">
      <w:pPr>
        <w:pStyle w:val="Corpodetexto"/>
        <w:rPr>
          <w:lang w:val="en-GB"/>
        </w:rPr>
      </w:pPr>
    </w:p>
    <w:p w:rsidR="00007F74" w:rsidRDefault="00007F74" w:rsidP="00AC353A">
      <w:pPr>
        <w:pStyle w:val="Corpodetexto"/>
        <w:rPr>
          <w:lang w:val="en-GB"/>
        </w:rPr>
      </w:pPr>
    </w:p>
    <w:p w:rsidR="008A55B5" w:rsidRPr="005A1391" w:rsidRDefault="00AC353A" w:rsidP="00AC353A">
      <w:pPr>
        <w:pStyle w:val="Ttulo5"/>
        <w:rPr>
          <w:rFonts w:ascii="Times New Roman" w:eastAsia="MS Mincho" w:hAnsi="Times New Roman"/>
          <w:b w:val="0"/>
          <w:bCs w:val="0"/>
          <w:i w:val="0"/>
          <w:iCs w:val="0"/>
          <w:smallCaps/>
          <w:noProof/>
          <w:sz w:val="20"/>
          <w:szCs w:val="20"/>
          <w:lang w:val="en-GB"/>
        </w:rPr>
      </w:pPr>
      <w:r w:rsidRPr="005A1391">
        <w:rPr>
          <w:rFonts w:ascii="Times New Roman" w:eastAsia="MS Mincho" w:hAnsi="Times New Roman"/>
          <w:b w:val="0"/>
          <w:bCs w:val="0"/>
          <w:i w:val="0"/>
          <w:iCs w:val="0"/>
          <w:smallCaps/>
          <w:noProof/>
          <w:sz w:val="20"/>
          <w:szCs w:val="20"/>
          <w:lang w:val="en-GB"/>
        </w:rPr>
        <w:t>References</w:t>
      </w:r>
    </w:p>
    <w:p w:rsidR="00A25996" w:rsidRPr="00A25996" w:rsidRDefault="00A25996" w:rsidP="00554F59">
      <w:pPr>
        <w:pStyle w:val="references"/>
        <w:rPr>
          <w:rFonts w:eastAsia="MS Mincho"/>
        </w:rPr>
      </w:pPr>
      <w:bookmarkStart w:id="26" w:name="_Ref370415241"/>
      <w:bookmarkStart w:id="27" w:name="_Ref369030324"/>
      <w:r w:rsidRPr="00A25996">
        <w:rPr>
          <w:rFonts w:eastAsia="MS Mincho"/>
        </w:rPr>
        <w:t xml:space="preserve">D. J. M. Cavalcanti, F. N. Souza, and N. S. Rosa, </w:t>
      </w:r>
      <w:r w:rsidRPr="005A1391">
        <w:rPr>
          <w:rFonts w:eastAsia="MS Mincho"/>
          <w:lang w:val="en-GB"/>
        </w:rPr>
        <w:t>“</w:t>
      </w:r>
      <w:r>
        <w:rPr>
          <w:rFonts w:eastAsia="MS Mincho"/>
          <w:lang w:val="en-GB"/>
        </w:rPr>
        <w:t>Adaptive and Dynamic Quality-Aware Service Selection</w:t>
      </w:r>
      <w:r w:rsidRPr="005A1391">
        <w:rPr>
          <w:rFonts w:eastAsia="MS Mincho"/>
          <w:lang w:val="en-GB"/>
        </w:rPr>
        <w:t>.”</w:t>
      </w:r>
      <w:r>
        <w:rPr>
          <w:rFonts w:eastAsia="MS Mincho"/>
          <w:lang w:val="en-GB"/>
        </w:rPr>
        <w:t xml:space="preserve"> in 21</w:t>
      </w:r>
      <w:r>
        <w:rPr>
          <w:rFonts w:eastAsia="MS Mincho"/>
          <w:vertAlign w:val="superscript"/>
          <w:lang w:val="en-GB"/>
        </w:rPr>
        <w:t xml:space="preserve">st </w:t>
      </w:r>
      <w:r>
        <w:rPr>
          <w:rFonts w:eastAsia="MS Mincho"/>
          <w:lang w:val="en-GB"/>
        </w:rPr>
        <w:t>Euromicro International Conference on Parallel, Distributed, and Network-based Processing, pp. 323-327, 2013.</w:t>
      </w:r>
      <w:bookmarkEnd w:id="26"/>
    </w:p>
    <w:p w:rsidR="00554F59" w:rsidRPr="005A1391" w:rsidRDefault="00554F59" w:rsidP="00554F59">
      <w:pPr>
        <w:pStyle w:val="references"/>
        <w:rPr>
          <w:rFonts w:eastAsia="MS Mincho"/>
          <w:lang w:val="en-GB"/>
        </w:rPr>
      </w:pPr>
      <w:bookmarkStart w:id="28" w:name="_Ref372287915"/>
      <w:r w:rsidRPr="005A1391">
        <w:rPr>
          <w:rFonts w:eastAsia="MS Mincho"/>
          <w:lang w:val="en-GB"/>
        </w:rPr>
        <w:t>D. Marples, and P. Kriens, “The open services gateway initiative: An introductory overview.” in Communications Magazine, IEEE, 39(12), pp. 110-114, 2001.</w:t>
      </w:r>
      <w:bookmarkEnd w:id="27"/>
      <w:bookmarkEnd w:id="28"/>
    </w:p>
    <w:p w:rsidR="00C4517C" w:rsidRPr="005A1391" w:rsidRDefault="00554F59" w:rsidP="00554F59">
      <w:pPr>
        <w:pStyle w:val="references"/>
        <w:rPr>
          <w:rFonts w:eastAsia="MS Mincho"/>
          <w:lang w:val="en-GB"/>
        </w:rPr>
      </w:pPr>
      <w:bookmarkStart w:id="29" w:name="_Ref369029989"/>
      <w:r w:rsidRPr="005A1391">
        <w:rPr>
          <w:rFonts w:eastAsia="MS Mincho"/>
          <w:lang w:val="en-GB"/>
        </w:rPr>
        <w:t>E. Al-Masri, Q. H. Mahmoud, “QoS-based Discovery and Ranking of Web Services.” IEEE 16</w:t>
      </w:r>
      <w:r w:rsidR="00172D10" w:rsidRPr="005A1391">
        <w:rPr>
          <w:rFonts w:eastAsia="MS Mincho"/>
          <w:vertAlign w:val="superscript"/>
          <w:lang w:val="en-GB"/>
        </w:rPr>
        <w:t>th</w:t>
      </w:r>
      <w:r w:rsidRPr="005A1391">
        <w:rPr>
          <w:rFonts w:eastAsia="MS Mincho"/>
          <w:lang w:val="en-GB"/>
        </w:rPr>
        <w:t xml:space="preserve"> International Conference on Computer Communications and Networks, pp. 529-534, 2007.</w:t>
      </w:r>
      <w:bookmarkEnd w:id="29"/>
    </w:p>
    <w:p w:rsidR="00172D10" w:rsidRPr="005A1391" w:rsidRDefault="00172D10" w:rsidP="00554F59">
      <w:pPr>
        <w:pStyle w:val="references"/>
        <w:rPr>
          <w:rFonts w:eastAsia="MS Mincho"/>
          <w:lang w:val="en-GB"/>
        </w:rPr>
      </w:pPr>
      <w:bookmarkStart w:id="30" w:name="_Ref369030180"/>
      <w:r w:rsidRPr="005A1391">
        <w:rPr>
          <w:rFonts w:eastAsia="MS Mincho"/>
          <w:lang w:val="en-GB"/>
        </w:rPr>
        <w:t>E. M. Maximilien, and M. P. Singh, “Toward Autonomic Web Services Trust and Selection.” in Proceeding og the 2</w:t>
      </w:r>
      <w:r w:rsidRPr="005A1391">
        <w:rPr>
          <w:rFonts w:eastAsia="MS Mincho"/>
          <w:vertAlign w:val="superscript"/>
          <w:lang w:val="en-GB"/>
        </w:rPr>
        <w:t>nd</w:t>
      </w:r>
      <w:r w:rsidRPr="005A1391">
        <w:rPr>
          <w:rFonts w:eastAsia="MS Mincho"/>
          <w:lang w:val="en-GB"/>
        </w:rPr>
        <w:t xml:space="preserve"> International Conference on Service Oriented Computing, pp. 212-221, 2004.</w:t>
      </w:r>
      <w:bookmarkEnd w:id="30"/>
    </w:p>
    <w:p w:rsidR="003C0B56" w:rsidRPr="005A1391" w:rsidRDefault="003C0B56" w:rsidP="003C0B56">
      <w:pPr>
        <w:pStyle w:val="references"/>
        <w:rPr>
          <w:rFonts w:eastAsia="MS Mincho"/>
          <w:lang w:val="en-GB"/>
        </w:rPr>
      </w:pPr>
      <w:bookmarkStart w:id="31" w:name="_Ref369030339"/>
      <w:r w:rsidRPr="005A1391">
        <w:rPr>
          <w:rFonts w:eastAsia="MS Mincho"/>
          <w:lang w:val="en-GB"/>
        </w:rPr>
        <w:t>F. N. Souza, D. Lopes, K. Gama, N. S. Rosa, and R. Lima, “Dynamic Event-based Monitoring in a SOA Environment.” in</w:t>
      </w:r>
      <w:r w:rsidR="00172D10" w:rsidRPr="005A1391">
        <w:rPr>
          <w:rFonts w:eastAsia="MS Mincho"/>
          <w:lang w:val="en-GB"/>
        </w:rPr>
        <w:t xml:space="preserve"> 13º</w:t>
      </w:r>
      <w:r w:rsidRPr="005A1391">
        <w:rPr>
          <w:rFonts w:eastAsia="MS Mincho"/>
          <w:lang w:val="en-GB"/>
        </w:rPr>
        <w:t xml:space="preserve"> International Symposium on Distributed Objects and Applications, 2011.</w:t>
      </w:r>
      <w:bookmarkEnd w:id="31"/>
    </w:p>
    <w:p w:rsidR="003C0B56" w:rsidRPr="005A1391" w:rsidRDefault="003C0B56" w:rsidP="003C0B56">
      <w:pPr>
        <w:pStyle w:val="references"/>
        <w:rPr>
          <w:rFonts w:eastAsia="MS Mincho"/>
          <w:lang w:val="en-GB"/>
        </w:rPr>
      </w:pPr>
      <w:bookmarkStart w:id="32" w:name="_Ref371020423"/>
      <w:r w:rsidRPr="005A1391">
        <w:rPr>
          <w:rFonts w:eastAsia="MS Mincho"/>
          <w:lang w:val="en-GB"/>
        </w:rPr>
        <w:t>H. Q. Yu, and S. Reiff-Marganiec, “Non-functional property based service selection: A survey and classification of approaches.” in Non Functional Properties and Service Level Agreements in Service Oriented Computing Workshop co-located with The 6</w:t>
      </w:r>
      <w:r w:rsidR="00172D10" w:rsidRPr="005A1391">
        <w:rPr>
          <w:rFonts w:eastAsia="MS Mincho"/>
          <w:vertAlign w:val="superscript"/>
          <w:lang w:val="en-GB"/>
        </w:rPr>
        <w:t>th</w:t>
      </w:r>
      <w:r w:rsidRPr="005A1391">
        <w:rPr>
          <w:rFonts w:eastAsia="MS Mincho"/>
          <w:lang w:val="en-GB"/>
        </w:rPr>
        <w:t xml:space="preserve"> IEEE European Conference on Web Services, 2008.</w:t>
      </w:r>
      <w:bookmarkEnd w:id="32"/>
      <w:r w:rsidRPr="005A1391">
        <w:rPr>
          <w:rFonts w:eastAsia="MS Mincho"/>
          <w:lang w:val="en-GB"/>
        </w:rPr>
        <w:t xml:space="preserve"> </w:t>
      </w:r>
    </w:p>
    <w:p w:rsidR="003C0B56" w:rsidRPr="005A1391" w:rsidRDefault="003C0B56" w:rsidP="003C0B56">
      <w:pPr>
        <w:pStyle w:val="references"/>
        <w:rPr>
          <w:rFonts w:eastAsia="MS Mincho"/>
          <w:lang w:val="en-GB"/>
        </w:rPr>
      </w:pPr>
      <w:bookmarkStart w:id="33" w:name="_Ref369030054"/>
      <w:r w:rsidRPr="005A1391">
        <w:rPr>
          <w:rFonts w:eastAsia="MS Mincho"/>
          <w:lang w:val="en-GB"/>
        </w:rPr>
        <w:t xml:space="preserve">L. Taher, H. El Khatib, and R. Basha, “A Framework and QoS Matchmaking Algorithm for Dynamic Web Services Selection.” In </w:t>
      </w:r>
      <w:r w:rsidR="00172D10" w:rsidRPr="005A1391">
        <w:rPr>
          <w:rFonts w:eastAsia="MS Mincho"/>
          <w:lang w:val="en-GB"/>
        </w:rPr>
        <w:t>Proceedings of the 2</w:t>
      </w:r>
      <w:r w:rsidR="00172D10" w:rsidRPr="005A1391">
        <w:rPr>
          <w:rFonts w:eastAsia="MS Mincho"/>
          <w:vertAlign w:val="superscript"/>
          <w:lang w:val="en-GB"/>
        </w:rPr>
        <w:t>nd</w:t>
      </w:r>
      <w:r w:rsidRPr="005A1391">
        <w:rPr>
          <w:rFonts w:eastAsia="MS Mincho"/>
          <w:lang w:val="en-GB"/>
        </w:rPr>
        <w:t xml:space="preserve"> International Conference on Innovations in Information Technology, 2005.</w:t>
      </w:r>
      <w:bookmarkEnd w:id="33"/>
    </w:p>
    <w:p w:rsidR="003C0B56" w:rsidRDefault="003C0B56" w:rsidP="003C0B56">
      <w:pPr>
        <w:pStyle w:val="references"/>
        <w:rPr>
          <w:rFonts w:eastAsia="MS Mincho"/>
          <w:lang w:val="en-GB"/>
        </w:rPr>
      </w:pPr>
      <w:bookmarkStart w:id="34" w:name="_Ref369030076"/>
      <w:r w:rsidRPr="005A1391">
        <w:rPr>
          <w:rFonts w:eastAsia="MS Mincho"/>
          <w:lang w:val="en-GB"/>
        </w:rPr>
        <w:t>L. Zeng, B. Benatallah, M. Dumas, J. Kalagnanam, and Q. Z. Sheng, “Quality Driven Web Services Composition.” in</w:t>
      </w:r>
      <w:r w:rsidR="00172D10" w:rsidRPr="005A1391">
        <w:rPr>
          <w:rFonts w:eastAsia="MS Mincho"/>
          <w:lang w:val="en-GB"/>
        </w:rPr>
        <w:t xml:space="preserve"> Proc. 12</w:t>
      </w:r>
      <w:r w:rsidR="00172D10" w:rsidRPr="005A1391">
        <w:rPr>
          <w:rFonts w:eastAsia="MS Mincho"/>
          <w:vertAlign w:val="superscript"/>
          <w:lang w:val="en-GB"/>
        </w:rPr>
        <w:t>th</w:t>
      </w:r>
      <w:r w:rsidRPr="005A1391">
        <w:rPr>
          <w:rFonts w:eastAsia="MS Mincho"/>
          <w:lang w:val="en-GB"/>
        </w:rPr>
        <w:t xml:space="preserve"> Int’l Conf. World Wide Web,  2003.</w:t>
      </w:r>
      <w:bookmarkEnd w:id="34"/>
    </w:p>
    <w:p w:rsidR="00007F74" w:rsidRPr="005A1391" w:rsidRDefault="00007F74" w:rsidP="003C0B56">
      <w:pPr>
        <w:pStyle w:val="references"/>
        <w:rPr>
          <w:rFonts w:eastAsia="MS Mincho"/>
          <w:lang w:val="en-GB"/>
        </w:rPr>
      </w:pPr>
      <w:bookmarkStart w:id="35" w:name="_Ref384926267"/>
      <w:r w:rsidRPr="00007F74">
        <w:rPr>
          <w:rFonts w:eastAsia="MS Mincho"/>
          <w:lang w:val="en-GB"/>
        </w:rPr>
        <w:t>L. Zeng, H. Lei, and H. Chang, “Monitoring the QoS for Web Services.” in ICSOC, ser. Lecture Notes in Computer Science, B.J.Kramer,K.-J. Lin, and P. Narasimhan, Eds., vol. 4749. Springer, 2007, pp. 132–144.</w:t>
      </w:r>
      <w:bookmarkEnd w:id="35"/>
    </w:p>
    <w:p w:rsidR="00CB7D82" w:rsidRPr="005A1391" w:rsidRDefault="00CB7D82" w:rsidP="00172D10">
      <w:pPr>
        <w:pStyle w:val="references"/>
        <w:rPr>
          <w:rFonts w:eastAsia="MS Mincho"/>
          <w:lang w:val="en-GB"/>
        </w:rPr>
      </w:pPr>
      <w:bookmarkStart w:id="36" w:name="_Ref369030040"/>
      <w:r w:rsidRPr="005A1391">
        <w:rPr>
          <w:rFonts w:eastAsia="MS Mincho"/>
          <w:lang w:val="en-GB"/>
        </w:rPr>
        <w:t>M. A. Serhani, R. Dssouli, A. Hafid, and H. Sahraoui, “</w:t>
      </w:r>
      <w:r w:rsidR="00172D10" w:rsidRPr="005A1391">
        <w:rPr>
          <w:rFonts w:eastAsia="MS Mincho"/>
          <w:lang w:val="en-GB"/>
        </w:rPr>
        <w:t xml:space="preserve">A QoS Broker </w:t>
      </w:r>
      <w:r w:rsidRPr="005A1391">
        <w:rPr>
          <w:rFonts w:eastAsia="MS Mincho"/>
          <w:lang w:val="en-GB"/>
        </w:rPr>
        <w:t>Based Architecture for Efficient Web Services Selection.” in Proc. Of the IEEE Int’1 Conf. on Web Services, pp. 113-120, 2005.</w:t>
      </w:r>
      <w:bookmarkEnd w:id="36"/>
    </w:p>
    <w:p w:rsidR="00172D10" w:rsidRPr="005A1391" w:rsidRDefault="00172D10" w:rsidP="00172D10">
      <w:pPr>
        <w:pStyle w:val="references"/>
        <w:rPr>
          <w:rFonts w:eastAsia="MS Mincho"/>
          <w:lang w:val="en-GB"/>
        </w:rPr>
      </w:pPr>
      <w:bookmarkStart w:id="37" w:name="_Ref370326690"/>
      <w:r w:rsidRPr="005A1391">
        <w:rPr>
          <w:rFonts w:eastAsia="MS Mincho"/>
          <w:lang w:val="en-GB"/>
        </w:rPr>
        <w:t>M. Sathya, M. Swarnamugi, P. Dhavachelvanm, and G. Sureshkumar, “Evaluation of QoS Based Web-Service Selection Techiniques for Service Composition.” in International Journal of Software Engineering, pp. 73-90, 2011.</w:t>
      </w:r>
      <w:bookmarkEnd w:id="37"/>
      <w:r w:rsidRPr="005A1391">
        <w:rPr>
          <w:rFonts w:eastAsia="MS Mincho"/>
          <w:lang w:val="en-GB"/>
        </w:rPr>
        <w:t xml:space="preserve">  </w:t>
      </w:r>
    </w:p>
    <w:p w:rsidR="00C4517C" w:rsidRPr="005A1391" w:rsidRDefault="00C4517C" w:rsidP="00C4517C">
      <w:pPr>
        <w:pStyle w:val="references"/>
        <w:rPr>
          <w:rFonts w:eastAsia="MS Mincho"/>
          <w:lang w:val="en-GB"/>
        </w:rPr>
      </w:pPr>
      <w:bookmarkStart w:id="38" w:name="_Ref369030006"/>
      <w:r w:rsidRPr="005A1391">
        <w:rPr>
          <w:rFonts w:eastAsia="MS Mincho"/>
          <w:lang w:val="en-GB"/>
        </w:rPr>
        <w:t xml:space="preserve">S. Neelavathi, and K. Vivekanandan, “An Innovative Quality of Service (QOS) based Service Selection for Service Orchrestration in SOA.” </w:t>
      </w:r>
      <w:r w:rsidR="00172D10" w:rsidRPr="005A1391">
        <w:rPr>
          <w:rFonts w:eastAsia="MS Mincho"/>
          <w:lang w:val="en-GB"/>
        </w:rPr>
        <w:t>i</w:t>
      </w:r>
      <w:r w:rsidRPr="005A1391">
        <w:rPr>
          <w:rFonts w:eastAsia="MS Mincho"/>
          <w:lang w:val="en-GB"/>
        </w:rPr>
        <w:t>n International Journal of Scientific &amp; Engineering Research, 2011.</w:t>
      </w:r>
      <w:bookmarkEnd w:id="38"/>
    </w:p>
    <w:p w:rsidR="00C4517C" w:rsidRDefault="00C4517C" w:rsidP="00CB7D82">
      <w:pPr>
        <w:pStyle w:val="references"/>
        <w:rPr>
          <w:rFonts w:eastAsia="MS Mincho"/>
          <w:lang w:val="en-GB"/>
        </w:rPr>
      </w:pPr>
      <w:bookmarkStart w:id="39" w:name="_Ref369030717"/>
      <w:r w:rsidRPr="005A1391">
        <w:rPr>
          <w:rFonts w:eastAsia="MS Mincho"/>
          <w:lang w:val="en-GB"/>
        </w:rPr>
        <w:t>S. Reiff-Marganiec, H. Q. Yu, and M. Tilly, “</w:t>
      </w:r>
      <w:r w:rsidR="00CB7D82" w:rsidRPr="005A1391">
        <w:rPr>
          <w:rFonts w:eastAsia="MS Mincho"/>
          <w:lang w:val="en-GB"/>
        </w:rPr>
        <w:t xml:space="preserve">Service Selection based on </w:t>
      </w:r>
      <w:r w:rsidRPr="005A1391">
        <w:rPr>
          <w:rFonts w:eastAsia="MS Mincho"/>
          <w:lang w:val="en-GB"/>
        </w:rPr>
        <w:t>Non-Functional Properties.” in Proceeding of Non-Functional Properties and Service Level Agreements in Service Oriented Computing Workshop, 2007.</w:t>
      </w:r>
      <w:bookmarkEnd w:id="39"/>
    </w:p>
    <w:p w:rsidR="00007F74" w:rsidRPr="005A1391" w:rsidRDefault="00007F74" w:rsidP="00CB7D82">
      <w:pPr>
        <w:pStyle w:val="references"/>
        <w:rPr>
          <w:rFonts w:eastAsia="MS Mincho"/>
          <w:lang w:val="en-GB"/>
        </w:rPr>
      </w:pPr>
      <w:bookmarkStart w:id="40" w:name="_Ref384926280"/>
      <w:r w:rsidRPr="00007F74">
        <w:rPr>
          <w:rFonts w:eastAsia="MS Mincho"/>
          <w:lang w:val="en-GB"/>
        </w:rPr>
        <w:lastRenderedPageBreak/>
        <w:t>S. Sentilles, “Managing Extra-Functional Properties in Component-Based Development of Embedded Systems,” Ph.D.dissertation, Malardalen University, Vasteras, Sweden, June 2012.</w:t>
      </w:r>
      <w:bookmarkEnd w:id="40"/>
    </w:p>
    <w:p w:rsidR="003C0B56" w:rsidRDefault="00C4517C" w:rsidP="00C4517C">
      <w:pPr>
        <w:pStyle w:val="references"/>
        <w:rPr>
          <w:rFonts w:eastAsia="MS Mincho"/>
          <w:lang w:val="en-GB"/>
        </w:rPr>
      </w:pPr>
      <w:bookmarkStart w:id="41" w:name="_Ref369030013"/>
      <w:r w:rsidRPr="005A1391">
        <w:rPr>
          <w:rFonts w:eastAsia="MS Mincho"/>
          <w:lang w:val="en-GB"/>
        </w:rPr>
        <w:t>T. Rajendran, P. Balasubramanie, and R. Cherian, “An Efficient WS-QoS Based Architecture for Web Services Selection.” in International Journal of Computer Applications, 2010.</w:t>
      </w:r>
      <w:bookmarkEnd w:id="41"/>
    </w:p>
    <w:p w:rsidR="00A43A25" w:rsidRPr="00A43A25" w:rsidRDefault="00A43A25" w:rsidP="00A43A25">
      <w:pPr>
        <w:pStyle w:val="references"/>
        <w:rPr>
          <w:rFonts w:eastAsia="MS Mincho"/>
          <w:lang w:val="en-GB"/>
        </w:rPr>
      </w:pPr>
      <w:bookmarkStart w:id="42" w:name="_Ref371020848"/>
      <w:bookmarkStart w:id="43" w:name="_Ref371018828"/>
      <w:r>
        <w:rPr>
          <w:rFonts w:eastAsia="MS Mincho"/>
          <w:lang w:val="en-GB"/>
        </w:rPr>
        <w:t xml:space="preserve">T. Yu, K. Lin, </w:t>
      </w:r>
      <w:r w:rsidRPr="005A1391">
        <w:rPr>
          <w:rFonts w:eastAsia="MS Mincho"/>
          <w:lang w:val="en-GB"/>
        </w:rPr>
        <w:t>“</w:t>
      </w:r>
      <w:r>
        <w:rPr>
          <w:rFonts w:eastAsia="MS Mincho"/>
          <w:lang w:val="en-GB"/>
        </w:rPr>
        <w:t>Service selection algorithms for Web services with end-to-end QoS constraints.</w:t>
      </w:r>
      <w:r w:rsidRPr="005A1391">
        <w:rPr>
          <w:rFonts w:eastAsia="MS Mincho"/>
          <w:lang w:val="en-GB"/>
        </w:rPr>
        <w:t>”</w:t>
      </w:r>
      <w:r>
        <w:rPr>
          <w:rFonts w:eastAsia="MS Mincho"/>
          <w:lang w:val="en-GB"/>
        </w:rPr>
        <w:t xml:space="preserve"> in IEEE International Conference on e-Commerce Technology, 2004.</w:t>
      </w:r>
      <w:bookmarkEnd w:id="42"/>
      <w:r>
        <w:rPr>
          <w:rFonts w:eastAsia="MS Mincho"/>
          <w:lang w:val="en-GB"/>
        </w:rPr>
        <w:t xml:space="preserve">  </w:t>
      </w:r>
    </w:p>
    <w:p w:rsidR="00146C24" w:rsidRDefault="00146C24" w:rsidP="00C4517C">
      <w:pPr>
        <w:pStyle w:val="references"/>
        <w:rPr>
          <w:rFonts w:eastAsia="MS Mincho"/>
          <w:lang w:val="en-GB"/>
        </w:rPr>
      </w:pPr>
      <w:bookmarkStart w:id="44" w:name="_Ref384927051"/>
      <w:r>
        <w:rPr>
          <w:rFonts w:eastAsia="MS Mincho"/>
          <w:lang w:val="en-GB"/>
        </w:rPr>
        <w:lastRenderedPageBreak/>
        <w:t xml:space="preserve">T. Yu, Y. Zhang, and K. Lin, </w:t>
      </w:r>
      <w:r w:rsidRPr="005A1391">
        <w:rPr>
          <w:rFonts w:eastAsia="MS Mincho"/>
          <w:lang w:val="en-GB"/>
        </w:rPr>
        <w:t>“</w:t>
      </w:r>
      <w:r>
        <w:rPr>
          <w:rFonts w:eastAsia="MS Mincho"/>
          <w:lang w:val="en-GB"/>
        </w:rPr>
        <w:t>Efficient Algorithms for Web Services Selection with End-to-End QoS Constraints.</w:t>
      </w:r>
      <w:r w:rsidRPr="005A1391">
        <w:rPr>
          <w:rFonts w:eastAsia="MS Mincho"/>
          <w:lang w:val="en-GB"/>
        </w:rPr>
        <w:t>”</w:t>
      </w:r>
      <w:r w:rsidR="009B318D">
        <w:rPr>
          <w:rFonts w:eastAsia="MS Mincho"/>
          <w:lang w:val="en-GB"/>
        </w:rPr>
        <w:t xml:space="preserve"> in</w:t>
      </w:r>
      <w:r>
        <w:rPr>
          <w:rFonts w:eastAsia="MS Mincho"/>
          <w:lang w:val="en-GB"/>
        </w:rPr>
        <w:t xml:space="preserve"> </w:t>
      </w:r>
      <w:r w:rsidR="00ED0648">
        <w:rPr>
          <w:rFonts w:eastAsia="MS Mincho"/>
          <w:lang w:val="en-GB"/>
        </w:rPr>
        <w:t>ACM Trans</w:t>
      </w:r>
      <w:r w:rsidR="00B03230">
        <w:rPr>
          <w:rFonts w:eastAsia="MS Mincho"/>
          <w:lang w:val="en-GB"/>
        </w:rPr>
        <w:t>actions on the Web</w:t>
      </w:r>
      <w:r w:rsidR="00ED0648">
        <w:rPr>
          <w:rFonts w:eastAsia="MS Mincho"/>
          <w:lang w:val="en-GB"/>
        </w:rPr>
        <w:t>, 2007.</w:t>
      </w:r>
      <w:bookmarkEnd w:id="43"/>
      <w:bookmarkEnd w:id="44"/>
    </w:p>
    <w:p w:rsidR="003C0B56" w:rsidRPr="005A1391" w:rsidRDefault="003C0B56" w:rsidP="003C0B56">
      <w:pPr>
        <w:pStyle w:val="references"/>
        <w:rPr>
          <w:rFonts w:eastAsia="MS Mincho"/>
          <w:lang w:val="en-GB"/>
        </w:rPr>
      </w:pPr>
      <w:bookmarkStart w:id="45" w:name="_Ref369030582"/>
      <w:r w:rsidRPr="005A1391">
        <w:rPr>
          <w:rFonts w:eastAsia="MS Mincho"/>
          <w:lang w:val="en-GB"/>
        </w:rPr>
        <w:t>Z. Xu, P. Martin, W. Powley, and F. Zulkernine, “Reputation-enhanced qos-based web services discovery.” in IEEE International Conference on Web Services, pp. 249-256, 2007.</w:t>
      </w:r>
      <w:bookmarkEnd w:id="45"/>
    </w:p>
    <w:p w:rsidR="008A55B5" w:rsidRPr="005A1391" w:rsidRDefault="008A55B5" w:rsidP="003C0B56">
      <w:pPr>
        <w:pStyle w:val="references"/>
        <w:numPr>
          <w:ilvl w:val="0"/>
          <w:numId w:val="0"/>
        </w:numPr>
        <w:rPr>
          <w:rFonts w:eastAsia="MS Mincho"/>
          <w:lang w:val="en-GB"/>
        </w:rPr>
        <w:sectPr w:rsidR="008A55B5" w:rsidRPr="005A1391" w:rsidSect="004445B3">
          <w:type w:val="continuous"/>
          <w:pgSz w:w="11909" w:h="16834" w:code="9"/>
          <w:pgMar w:top="1080" w:right="734" w:bottom="2434" w:left="734" w:header="720" w:footer="720" w:gutter="0"/>
          <w:cols w:num="2" w:space="360"/>
          <w:docGrid w:linePitch="360"/>
        </w:sectPr>
      </w:pPr>
    </w:p>
    <w:p w:rsidR="008A55B5" w:rsidRPr="005A1391" w:rsidRDefault="008A55B5" w:rsidP="00276735">
      <w:pPr>
        <w:jc w:val="both"/>
        <w:rPr>
          <w:lang w:val="en-GB"/>
        </w:rPr>
      </w:pPr>
    </w:p>
    <w:sectPr w:rsidR="008A55B5" w:rsidRPr="005A1391" w:rsidSect="006C4648">
      <w:type w:val="continuous"/>
      <w:pgSz w:w="11909" w:h="16834" w:code="9"/>
      <w:pgMar w:top="1080" w:right="734" w:bottom="2434" w:left="7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85907AB4"/>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91F6F78C"/>
    <w:lvl w:ilvl="0" w:tplc="4020641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 w:numId="13">
    <w:abstractNumId w:val="6"/>
  </w:num>
  <w:num w:numId="14">
    <w:abstractNumId w:val="6"/>
  </w:num>
  <w:num w:numId="15">
    <w:abstractNumId w:val="6"/>
  </w:num>
  <w:num w:numId="16">
    <w:abstractNumId w:val="7"/>
  </w:num>
  <w:num w:numId="17">
    <w:abstractNumId w:val="7"/>
  </w:num>
  <w:num w:numId="18">
    <w:abstractNumId w:val="7"/>
  </w:num>
  <w:num w:numId="19">
    <w:abstractNumId w:val="7"/>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lvlOverride w:ilvl="0">
      <w:startOverride w:val="8"/>
    </w:lvlOverride>
  </w:num>
  <w:num w:numId="30">
    <w:abstractNumId w:val="5"/>
  </w:num>
  <w:num w:numId="31">
    <w:abstractNumId w:val="5"/>
  </w:num>
  <w:num w:numId="32">
    <w:abstractNumId w:val="6"/>
  </w:num>
  <w:num w:numId="33">
    <w:abstractNumId w:val="6"/>
  </w:num>
  <w:num w:numId="34">
    <w:abstractNumId w:val="6"/>
  </w:num>
  <w:num w:numId="3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1028"/>
  <w:defaultTabStop w:val="720"/>
  <w:hyphenationZone w:val="425"/>
  <w:doNotHyphenateCaps/>
  <w:characterSpacingControl w:val="doNotCompress"/>
  <w:doNotValidateAgainstSchema/>
  <w:doNotDemarcateInvalidXml/>
  <w:compat/>
  <w:rsids>
    <w:rsidRoot w:val="003A59A6"/>
    <w:rsid w:val="00007F74"/>
    <w:rsid w:val="00015BB4"/>
    <w:rsid w:val="00022D5F"/>
    <w:rsid w:val="0002596E"/>
    <w:rsid w:val="00030C3B"/>
    <w:rsid w:val="00037F00"/>
    <w:rsid w:val="0004390D"/>
    <w:rsid w:val="00043F20"/>
    <w:rsid w:val="00045410"/>
    <w:rsid w:val="00053637"/>
    <w:rsid w:val="00054A33"/>
    <w:rsid w:val="0006364E"/>
    <w:rsid w:val="00067B51"/>
    <w:rsid w:val="00070723"/>
    <w:rsid w:val="000824C6"/>
    <w:rsid w:val="00085807"/>
    <w:rsid w:val="000904F0"/>
    <w:rsid w:val="00090E93"/>
    <w:rsid w:val="00095936"/>
    <w:rsid w:val="00097342"/>
    <w:rsid w:val="000A3265"/>
    <w:rsid w:val="000A50FA"/>
    <w:rsid w:val="000B34E5"/>
    <w:rsid w:val="000B3720"/>
    <w:rsid w:val="000B4641"/>
    <w:rsid w:val="000D2E7B"/>
    <w:rsid w:val="000D3C0D"/>
    <w:rsid w:val="000E49B6"/>
    <w:rsid w:val="000F0644"/>
    <w:rsid w:val="000F0E58"/>
    <w:rsid w:val="000F4ED8"/>
    <w:rsid w:val="000F79C3"/>
    <w:rsid w:val="000F7D18"/>
    <w:rsid w:val="00100CA7"/>
    <w:rsid w:val="0010195A"/>
    <w:rsid w:val="001033B8"/>
    <w:rsid w:val="0010711E"/>
    <w:rsid w:val="0011388D"/>
    <w:rsid w:val="00114AB6"/>
    <w:rsid w:val="0012011D"/>
    <w:rsid w:val="00125090"/>
    <w:rsid w:val="00126BA7"/>
    <w:rsid w:val="00127EDD"/>
    <w:rsid w:val="00130A23"/>
    <w:rsid w:val="001319D9"/>
    <w:rsid w:val="00131C73"/>
    <w:rsid w:val="0013206C"/>
    <w:rsid w:val="00144ED9"/>
    <w:rsid w:val="00146C24"/>
    <w:rsid w:val="00157E03"/>
    <w:rsid w:val="0016381B"/>
    <w:rsid w:val="00163AA0"/>
    <w:rsid w:val="00172D10"/>
    <w:rsid w:val="001754AD"/>
    <w:rsid w:val="00184EA4"/>
    <w:rsid w:val="00190883"/>
    <w:rsid w:val="00193A2A"/>
    <w:rsid w:val="001A0B15"/>
    <w:rsid w:val="001A4CDF"/>
    <w:rsid w:val="001B414C"/>
    <w:rsid w:val="001B72B3"/>
    <w:rsid w:val="001C585A"/>
    <w:rsid w:val="001D2431"/>
    <w:rsid w:val="001D284C"/>
    <w:rsid w:val="001D5FF3"/>
    <w:rsid w:val="001E0797"/>
    <w:rsid w:val="001F08BA"/>
    <w:rsid w:val="001F4880"/>
    <w:rsid w:val="001F5154"/>
    <w:rsid w:val="002010B7"/>
    <w:rsid w:val="002018E5"/>
    <w:rsid w:val="0020493A"/>
    <w:rsid w:val="00206E9C"/>
    <w:rsid w:val="002149FF"/>
    <w:rsid w:val="0022724D"/>
    <w:rsid w:val="00231CD1"/>
    <w:rsid w:val="002333EA"/>
    <w:rsid w:val="0023623E"/>
    <w:rsid w:val="00244825"/>
    <w:rsid w:val="00250B57"/>
    <w:rsid w:val="00257129"/>
    <w:rsid w:val="002601E4"/>
    <w:rsid w:val="0026249B"/>
    <w:rsid w:val="0026543F"/>
    <w:rsid w:val="00265F15"/>
    <w:rsid w:val="00270395"/>
    <w:rsid w:val="00275676"/>
    <w:rsid w:val="00276735"/>
    <w:rsid w:val="0027691A"/>
    <w:rsid w:val="00280EC8"/>
    <w:rsid w:val="0028587F"/>
    <w:rsid w:val="002864A3"/>
    <w:rsid w:val="00287764"/>
    <w:rsid w:val="00293C11"/>
    <w:rsid w:val="00296B63"/>
    <w:rsid w:val="002B2B91"/>
    <w:rsid w:val="002B3B81"/>
    <w:rsid w:val="002B3BB0"/>
    <w:rsid w:val="002B7318"/>
    <w:rsid w:val="002D48FD"/>
    <w:rsid w:val="0030353A"/>
    <w:rsid w:val="00304F20"/>
    <w:rsid w:val="00307240"/>
    <w:rsid w:val="00311248"/>
    <w:rsid w:val="00312568"/>
    <w:rsid w:val="0031586C"/>
    <w:rsid w:val="00321898"/>
    <w:rsid w:val="00337561"/>
    <w:rsid w:val="00337903"/>
    <w:rsid w:val="0034232E"/>
    <w:rsid w:val="003530CC"/>
    <w:rsid w:val="003532F9"/>
    <w:rsid w:val="003533A9"/>
    <w:rsid w:val="003609FB"/>
    <w:rsid w:val="0036594A"/>
    <w:rsid w:val="00365FF7"/>
    <w:rsid w:val="003662A2"/>
    <w:rsid w:val="003715CA"/>
    <w:rsid w:val="003756BE"/>
    <w:rsid w:val="00386628"/>
    <w:rsid w:val="0039363E"/>
    <w:rsid w:val="00397226"/>
    <w:rsid w:val="003A08A5"/>
    <w:rsid w:val="003A47B5"/>
    <w:rsid w:val="003A59A6"/>
    <w:rsid w:val="003B05E9"/>
    <w:rsid w:val="003B1A14"/>
    <w:rsid w:val="003B2126"/>
    <w:rsid w:val="003C0B56"/>
    <w:rsid w:val="003C3A2E"/>
    <w:rsid w:val="003D12EB"/>
    <w:rsid w:val="003D1E81"/>
    <w:rsid w:val="003D3636"/>
    <w:rsid w:val="003E0A08"/>
    <w:rsid w:val="003F2668"/>
    <w:rsid w:val="003F7752"/>
    <w:rsid w:val="004027E6"/>
    <w:rsid w:val="0040494D"/>
    <w:rsid w:val="004059FE"/>
    <w:rsid w:val="00405B1E"/>
    <w:rsid w:val="004125DA"/>
    <w:rsid w:val="004169B7"/>
    <w:rsid w:val="00417CBF"/>
    <w:rsid w:val="0042153A"/>
    <w:rsid w:val="00427C26"/>
    <w:rsid w:val="004307E7"/>
    <w:rsid w:val="00434840"/>
    <w:rsid w:val="004445B3"/>
    <w:rsid w:val="00445B51"/>
    <w:rsid w:val="00450761"/>
    <w:rsid w:val="00451CAA"/>
    <w:rsid w:val="00453018"/>
    <w:rsid w:val="00453711"/>
    <w:rsid w:val="004574B5"/>
    <w:rsid w:val="00460738"/>
    <w:rsid w:val="0046080C"/>
    <w:rsid w:val="004622F4"/>
    <w:rsid w:val="0046447E"/>
    <w:rsid w:val="004736BA"/>
    <w:rsid w:val="004777E9"/>
    <w:rsid w:val="00482987"/>
    <w:rsid w:val="00483E77"/>
    <w:rsid w:val="0049771D"/>
    <w:rsid w:val="004A045D"/>
    <w:rsid w:val="004A4E2F"/>
    <w:rsid w:val="004A6B14"/>
    <w:rsid w:val="004B68EB"/>
    <w:rsid w:val="004C1066"/>
    <w:rsid w:val="004C2302"/>
    <w:rsid w:val="004D1E39"/>
    <w:rsid w:val="004D658C"/>
    <w:rsid w:val="004E019C"/>
    <w:rsid w:val="004E18FF"/>
    <w:rsid w:val="004E1E7E"/>
    <w:rsid w:val="004E2465"/>
    <w:rsid w:val="004E79F8"/>
    <w:rsid w:val="004F2195"/>
    <w:rsid w:val="004F2302"/>
    <w:rsid w:val="004F41C9"/>
    <w:rsid w:val="005003DA"/>
    <w:rsid w:val="005047D5"/>
    <w:rsid w:val="00512251"/>
    <w:rsid w:val="00523CBB"/>
    <w:rsid w:val="00527484"/>
    <w:rsid w:val="005308B9"/>
    <w:rsid w:val="00532296"/>
    <w:rsid w:val="00536788"/>
    <w:rsid w:val="00540508"/>
    <w:rsid w:val="00542F3B"/>
    <w:rsid w:val="00547F7A"/>
    <w:rsid w:val="00554F59"/>
    <w:rsid w:val="005565F6"/>
    <w:rsid w:val="00570DC6"/>
    <w:rsid w:val="0057288C"/>
    <w:rsid w:val="005748CB"/>
    <w:rsid w:val="00574D80"/>
    <w:rsid w:val="005835B4"/>
    <w:rsid w:val="00583EE2"/>
    <w:rsid w:val="0058625A"/>
    <w:rsid w:val="005879E3"/>
    <w:rsid w:val="00593D39"/>
    <w:rsid w:val="005A1391"/>
    <w:rsid w:val="005A7D94"/>
    <w:rsid w:val="005B2FA5"/>
    <w:rsid w:val="005B520E"/>
    <w:rsid w:val="005B535B"/>
    <w:rsid w:val="005C0579"/>
    <w:rsid w:val="005C35E9"/>
    <w:rsid w:val="005C79EA"/>
    <w:rsid w:val="005D6F9C"/>
    <w:rsid w:val="005E2EE5"/>
    <w:rsid w:val="005E637A"/>
    <w:rsid w:val="005F2365"/>
    <w:rsid w:val="005F4D09"/>
    <w:rsid w:val="005F5EDE"/>
    <w:rsid w:val="00602AF9"/>
    <w:rsid w:val="00606308"/>
    <w:rsid w:val="006108A4"/>
    <w:rsid w:val="00610B30"/>
    <w:rsid w:val="0061425D"/>
    <w:rsid w:val="0061762D"/>
    <w:rsid w:val="006238CB"/>
    <w:rsid w:val="0062616B"/>
    <w:rsid w:val="00631A15"/>
    <w:rsid w:val="006321EF"/>
    <w:rsid w:val="0063648A"/>
    <w:rsid w:val="00640A8F"/>
    <w:rsid w:val="00642DE1"/>
    <w:rsid w:val="00645E50"/>
    <w:rsid w:val="00654A76"/>
    <w:rsid w:val="00665102"/>
    <w:rsid w:val="0066664A"/>
    <w:rsid w:val="00672023"/>
    <w:rsid w:val="00676207"/>
    <w:rsid w:val="00676A19"/>
    <w:rsid w:val="00683214"/>
    <w:rsid w:val="00684089"/>
    <w:rsid w:val="00684A71"/>
    <w:rsid w:val="0068630A"/>
    <w:rsid w:val="006926ED"/>
    <w:rsid w:val="00692A72"/>
    <w:rsid w:val="006A736E"/>
    <w:rsid w:val="006B7B26"/>
    <w:rsid w:val="006C29F4"/>
    <w:rsid w:val="006C4648"/>
    <w:rsid w:val="006D2050"/>
    <w:rsid w:val="006D55CB"/>
    <w:rsid w:val="006E532C"/>
    <w:rsid w:val="006E7418"/>
    <w:rsid w:val="006F0D7C"/>
    <w:rsid w:val="006F1281"/>
    <w:rsid w:val="006F1BB5"/>
    <w:rsid w:val="006F438B"/>
    <w:rsid w:val="007071C5"/>
    <w:rsid w:val="0071223D"/>
    <w:rsid w:val="007130A4"/>
    <w:rsid w:val="00717918"/>
    <w:rsid w:val="0072064C"/>
    <w:rsid w:val="00726E8B"/>
    <w:rsid w:val="00741441"/>
    <w:rsid w:val="00743DAB"/>
    <w:rsid w:val="007442B3"/>
    <w:rsid w:val="00753F7B"/>
    <w:rsid w:val="007632A5"/>
    <w:rsid w:val="00766E09"/>
    <w:rsid w:val="007754EB"/>
    <w:rsid w:val="00775727"/>
    <w:rsid w:val="00776658"/>
    <w:rsid w:val="00782D41"/>
    <w:rsid w:val="00783D16"/>
    <w:rsid w:val="007853C1"/>
    <w:rsid w:val="00787C5A"/>
    <w:rsid w:val="007919DE"/>
    <w:rsid w:val="00797F35"/>
    <w:rsid w:val="007A4F77"/>
    <w:rsid w:val="007A668F"/>
    <w:rsid w:val="007C0308"/>
    <w:rsid w:val="007C0F8A"/>
    <w:rsid w:val="007C2CDE"/>
    <w:rsid w:val="007C3545"/>
    <w:rsid w:val="007C7023"/>
    <w:rsid w:val="007D0314"/>
    <w:rsid w:val="007D6771"/>
    <w:rsid w:val="007E19CD"/>
    <w:rsid w:val="007E35C9"/>
    <w:rsid w:val="007F0072"/>
    <w:rsid w:val="007F39AF"/>
    <w:rsid w:val="008014D2"/>
    <w:rsid w:val="00804718"/>
    <w:rsid w:val="008054BC"/>
    <w:rsid w:val="00805B8D"/>
    <w:rsid w:val="00810FD2"/>
    <w:rsid w:val="00811B11"/>
    <w:rsid w:val="0081701D"/>
    <w:rsid w:val="00823367"/>
    <w:rsid w:val="008238FB"/>
    <w:rsid w:val="00823EEC"/>
    <w:rsid w:val="008356C9"/>
    <w:rsid w:val="00837823"/>
    <w:rsid w:val="008514A9"/>
    <w:rsid w:val="00856FCE"/>
    <w:rsid w:val="00870495"/>
    <w:rsid w:val="0087246F"/>
    <w:rsid w:val="00873B8A"/>
    <w:rsid w:val="0087653A"/>
    <w:rsid w:val="00886E8D"/>
    <w:rsid w:val="00891B4A"/>
    <w:rsid w:val="00893FDA"/>
    <w:rsid w:val="008A2E43"/>
    <w:rsid w:val="008A48AC"/>
    <w:rsid w:val="008A55B5"/>
    <w:rsid w:val="008A677B"/>
    <w:rsid w:val="008A75C8"/>
    <w:rsid w:val="008B4175"/>
    <w:rsid w:val="008D1E11"/>
    <w:rsid w:val="008D2173"/>
    <w:rsid w:val="008D4825"/>
    <w:rsid w:val="008E7B75"/>
    <w:rsid w:val="008F665F"/>
    <w:rsid w:val="008F702F"/>
    <w:rsid w:val="008F7C6A"/>
    <w:rsid w:val="00901E9A"/>
    <w:rsid w:val="00904772"/>
    <w:rsid w:val="0091242C"/>
    <w:rsid w:val="00915325"/>
    <w:rsid w:val="009278A0"/>
    <w:rsid w:val="00930176"/>
    <w:rsid w:val="00931698"/>
    <w:rsid w:val="00932DAF"/>
    <w:rsid w:val="0093406D"/>
    <w:rsid w:val="00934686"/>
    <w:rsid w:val="00944453"/>
    <w:rsid w:val="009525B3"/>
    <w:rsid w:val="00953BD3"/>
    <w:rsid w:val="0096026C"/>
    <w:rsid w:val="009630EC"/>
    <w:rsid w:val="00963CD9"/>
    <w:rsid w:val="00963E1A"/>
    <w:rsid w:val="00970380"/>
    <w:rsid w:val="0097508D"/>
    <w:rsid w:val="00991350"/>
    <w:rsid w:val="009A13D1"/>
    <w:rsid w:val="009B0AAF"/>
    <w:rsid w:val="009B318D"/>
    <w:rsid w:val="009B31B9"/>
    <w:rsid w:val="009B3CB1"/>
    <w:rsid w:val="009B438C"/>
    <w:rsid w:val="009B5F91"/>
    <w:rsid w:val="009D577B"/>
    <w:rsid w:val="009E10AB"/>
    <w:rsid w:val="009E485A"/>
    <w:rsid w:val="009E6148"/>
    <w:rsid w:val="009F0293"/>
    <w:rsid w:val="009F2316"/>
    <w:rsid w:val="009F2EC7"/>
    <w:rsid w:val="009F32D8"/>
    <w:rsid w:val="009F6C98"/>
    <w:rsid w:val="00A01747"/>
    <w:rsid w:val="00A1097D"/>
    <w:rsid w:val="00A1102E"/>
    <w:rsid w:val="00A14A8D"/>
    <w:rsid w:val="00A1731C"/>
    <w:rsid w:val="00A2147F"/>
    <w:rsid w:val="00A2195E"/>
    <w:rsid w:val="00A21D99"/>
    <w:rsid w:val="00A25996"/>
    <w:rsid w:val="00A36283"/>
    <w:rsid w:val="00A37E12"/>
    <w:rsid w:val="00A43A25"/>
    <w:rsid w:val="00A510F7"/>
    <w:rsid w:val="00A544A2"/>
    <w:rsid w:val="00A56EA1"/>
    <w:rsid w:val="00A60822"/>
    <w:rsid w:val="00A61E02"/>
    <w:rsid w:val="00A622CC"/>
    <w:rsid w:val="00A74BCC"/>
    <w:rsid w:val="00A760FD"/>
    <w:rsid w:val="00A761A0"/>
    <w:rsid w:val="00A80183"/>
    <w:rsid w:val="00A8234B"/>
    <w:rsid w:val="00A8400B"/>
    <w:rsid w:val="00A8593F"/>
    <w:rsid w:val="00A86960"/>
    <w:rsid w:val="00A93AB8"/>
    <w:rsid w:val="00A9704A"/>
    <w:rsid w:val="00AA1DB4"/>
    <w:rsid w:val="00AA4271"/>
    <w:rsid w:val="00AA7D78"/>
    <w:rsid w:val="00AB087E"/>
    <w:rsid w:val="00AB1622"/>
    <w:rsid w:val="00AB248B"/>
    <w:rsid w:val="00AB420D"/>
    <w:rsid w:val="00AC353A"/>
    <w:rsid w:val="00AC356B"/>
    <w:rsid w:val="00AC6519"/>
    <w:rsid w:val="00AC7E33"/>
    <w:rsid w:val="00AE0447"/>
    <w:rsid w:val="00AF0176"/>
    <w:rsid w:val="00B03230"/>
    <w:rsid w:val="00B23D65"/>
    <w:rsid w:val="00B267A6"/>
    <w:rsid w:val="00B3358E"/>
    <w:rsid w:val="00B3574D"/>
    <w:rsid w:val="00B561ED"/>
    <w:rsid w:val="00B6432B"/>
    <w:rsid w:val="00B979E3"/>
    <w:rsid w:val="00BA068B"/>
    <w:rsid w:val="00BB3B0B"/>
    <w:rsid w:val="00BB3DDC"/>
    <w:rsid w:val="00BB51A2"/>
    <w:rsid w:val="00BC3808"/>
    <w:rsid w:val="00BC7FEC"/>
    <w:rsid w:val="00BD2102"/>
    <w:rsid w:val="00BE0725"/>
    <w:rsid w:val="00BE1EB1"/>
    <w:rsid w:val="00BE353E"/>
    <w:rsid w:val="00BF0540"/>
    <w:rsid w:val="00BF1E41"/>
    <w:rsid w:val="00BF2E9D"/>
    <w:rsid w:val="00BF352D"/>
    <w:rsid w:val="00C02DED"/>
    <w:rsid w:val="00C04EFD"/>
    <w:rsid w:val="00C06312"/>
    <w:rsid w:val="00C15B2F"/>
    <w:rsid w:val="00C17273"/>
    <w:rsid w:val="00C17AC6"/>
    <w:rsid w:val="00C17CD2"/>
    <w:rsid w:val="00C23FA1"/>
    <w:rsid w:val="00C2565A"/>
    <w:rsid w:val="00C34A8D"/>
    <w:rsid w:val="00C35E96"/>
    <w:rsid w:val="00C360FD"/>
    <w:rsid w:val="00C3666E"/>
    <w:rsid w:val="00C36D5F"/>
    <w:rsid w:val="00C407EE"/>
    <w:rsid w:val="00C4517C"/>
    <w:rsid w:val="00C45D54"/>
    <w:rsid w:val="00C50CA0"/>
    <w:rsid w:val="00C72558"/>
    <w:rsid w:val="00C85FD3"/>
    <w:rsid w:val="00C96052"/>
    <w:rsid w:val="00CA2E47"/>
    <w:rsid w:val="00CB347D"/>
    <w:rsid w:val="00CB459C"/>
    <w:rsid w:val="00CB66E6"/>
    <w:rsid w:val="00CB7508"/>
    <w:rsid w:val="00CB77FE"/>
    <w:rsid w:val="00CB7D82"/>
    <w:rsid w:val="00CC4CCD"/>
    <w:rsid w:val="00CD748E"/>
    <w:rsid w:val="00CD7555"/>
    <w:rsid w:val="00CF2219"/>
    <w:rsid w:val="00CF23C0"/>
    <w:rsid w:val="00CF4040"/>
    <w:rsid w:val="00CF4AEE"/>
    <w:rsid w:val="00D01EBC"/>
    <w:rsid w:val="00D11A0F"/>
    <w:rsid w:val="00D16169"/>
    <w:rsid w:val="00D169C9"/>
    <w:rsid w:val="00D169D3"/>
    <w:rsid w:val="00D17ABE"/>
    <w:rsid w:val="00D253B7"/>
    <w:rsid w:val="00D25E86"/>
    <w:rsid w:val="00D27D78"/>
    <w:rsid w:val="00D34EB2"/>
    <w:rsid w:val="00D53C4F"/>
    <w:rsid w:val="00D553EF"/>
    <w:rsid w:val="00D57A5E"/>
    <w:rsid w:val="00D62E1E"/>
    <w:rsid w:val="00D9156D"/>
    <w:rsid w:val="00D952BB"/>
    <w:rsid w:val="00D97CFE"/>
    <w:rsid w:val="00DB02C0"/>
    <w:rsid w:val="00DB06D2"/>
    <w:rsid w:val="00DD16A3"/>
    <w:rsid w:val="00DD429B"/>
    <w:rsid w:val="00DE5605"/>
    <w:rsid w:val="00DE7174"/>
    <w:rsid w:val="00DF227C"/>
    <w:rsid w:val="00E06504"/>
    <w:rsid w:val="00E07CD5"/>
    <w:rsid w:val="00E122A2"/>
    <w:rsid w:val="00E15975"/>
    <w:rsid w:val="00E35554"/>
    <w:rsid w:val="00E36C93"/>
    <w:rsid w:val="00E4207C"/>
    <w:rsid w:val="00E43C4E"/>
    <w:rsid w:val="00E45F6B"/>
    <w:rsid w:val="00E50EFF"/>
    <w:rsid w:val="00E52FB1"/>
    <w:rsid w:val="00E568D7"/>
    <w:rsid w:val="00E57AB3"/>
    <w:rsid w:val="00E60462"/>
    <w:rsid w:val="00E64343"/>
    <w:rsid w:val="00E70206"/>
    <w:rsid w:val="00E901BA"/>
    <w:rsid w:val="00E90798"/>
    <w:rsid w:val="00E91219"/>
    <w:rsid w:val="00E92E70"/>
    <w:rsid w:val="00EA059F"/>
    <w:rsid w:val="00EA334A"/>
    <w:rsid w:val="00EA506F"/>
    <w:rsid w:val="00EB6928"/>
    <w:rsid w:val="00EC08A3"/>
    <w:rsid w:val="00ED0648"/>
    <w:rsid w:val="00EE0D6C"/>
    <w:rsid w:val="00EE370D"/>
    <w:rsid w:val="00EE4362"/>
    <w:rsid w:val="00EF18D7"/>
    <w:rsid w:val="00EF1E8A"/>
    <w:rsid w:val="00EF3A1A"/>
    <w:rsid w:val="00F04BA6"/>
    <w:rsid w:val="00F211FB"/>
    <w:rsid w:val="00F21717"/>
    <w:rsid w:val="00F22396"/>
    <w:rsid w:val="00F250AD"/>
    <w:rsid w:val="00F321D6"/>
    <w:rsid w:val="00F42B6D"/>
    <w:rsid w:val="00F479DB"/>
    <w:rsid w:val="00F63D9A"/>
    <w:rsid w:val="00F669DD"/>
    <w:rsid w:val="00F70021"/>
    <w:rsid w:val="00F739D0"/>
    <w:rsid w:val="00F83AFB"/>
    <w:rsid w:val="00F9187A"/>
    <w:rsid w:val="00F937C2"/>
    <w:rsid w:val="00F93F99"/>
    <w:rsid w:val="00F9603D"/>
    <w:rsid w:val="00FA70C0"/>
    <w:rsid w:val="00FB41EA"/>
    <w:rsid w:val="00FB4D99"/>
    <w:rsid w:val="00FC4E96"/>
    <w:rsid w:val="00FC7A5F"/>
    <w:rsid w:val="00FD0460"/>
    <w:rsid w:val="00FD2831"/>
    <w:rsid w:val="00FE0892"/>
    <w:rsid w:val="00FE305C"/>
    <w:rsid w:val="00FF52DF"/>
    <w:rsid w:val="00FF7B3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Ttulo1">
    <w:name w:val="heading 1"/>
    <w:basedOn w:val="Normal"/>
    <w:next w:val="Normal"/>
    <w:link w:val="Ttulo1Char"/>
    <w:uiPriority w:val="99"/>
    <w:qFormat/>
    <w:rsid w:val="00DB02C0"/>
    <w:pPr>
      <w:keepNext/>
      <w:keepLines/>
      <w:tabs>
        <w:tab w:val="left" w:pos="216"/>
      </w:tabs>
      <w:spacing w:before="160" w:after="80"/>
      <w:outlineLvl w:val="0"/>
    </w:pPr>
    <w:rPr>
      <w:rFonts w:ascii="Cambria" w:hAnsi="Cambria"/>
      <w:b/>
      <w:bCs/>
      <w:kern w:val="32"/>
      <w:sz w:val="32"/>
      <w:szCs w:val="32"/>
    </w:rPr>
  </w:style>
  <w:style w:type="paragraph" w:styleId="Ttulo2">
    <w:name w:val="heading 2"/>
    <w:basedOn w:val="Normal"/>
    <w:next w:val="Normal"/>
    <w:link w:val="Ttulo2Char"/>
    <w:uiPriority w:val="99"/>
    <w:qFormat/>
    <w:rsid w:val="00EF3A1A"/>
    <w:pPr>
      <w:keepNext/>
      <w:keepLines/>
      <w:spacing w:before="120" w:after="60"/>
      <w:jc w:val="left"/>
      <w:outlineLvl w:val="1"/>
    </w:pPr>
    <w:rPr>
      <w:rFonts w:eastAsia="MS Mincho"/>
      <w:i/>
      <w:iCs/>
      <w:noProof/>
    </w:rPr>
  </w:style>
  <w:style w:type="paragraph" w:styleId="Ttulo3">
    <w:name w:val="heading 3"/>
    <w:basedOn w:val="Normal"/>
    <w:next w:val="Normal"/>
    <w:link w:val="Ttulo3Char"/>
    <w:uiPriority w:val="99"/>
    <w:qFormat/>
    <w:rsid w:val="004059FE"/>
    <w:pPr>
      <w:spacing w:line="240" w:lineRule="exact"/>
      <w:jc w:val="both"/>
      <w:outlineLvl w:val="2"/>
    </w:pPr>
    <w:rPr>
      <w:rFonts w:eastAsia="MS Mincho"/>
      <w:i/>
      <w:iCs/>
      <w:noProof/>
    </w:rPr>
  </w:style>
  <w:style w:type="paragraph" w:styleId="Ttulo4">
    <w:name w:val="heading 4"/>
    <w:basedOn w:val="Normal"/>
    <w:next w:val="Normal"/>
    <w:link w:val="Ttulo4Char"/>
    <w:uiPriority w:val="99"/>
    <w:qFormat/>
    <w:rsid w:val="004059FE"/>
    <w:pPr>
      <w:tabs>
        <w:tab w:val="left" w:pos="821"/>
      </w:tabs>
      <w:spacing w:before="40" w:after="40"/>
      <w:jc w:val="both"/>
      <w:outlineLvl w:val="3"/>
    </w:pPr>
    <w:rPr>
      <w:rFonts w:eastAsia="MS Mincho"/>
      <w:i/>
      <w:iCs/>
      <w:noProof/>
    </w:rPr>
  </w:style>
  <w:style w:type="paragraph" w:styleId="Ttulo5">
    <w:name w:val="heading 5"/>
    <w:basedOn w:val="Normal"/>
    <w:next w:val="Normal"/>
    <w:link w:val="Ttulo5Char"/>
    <w:uiPriority w:val="9"/>
    <w:qFormat/>
    <w:rsid w:val="00DB02C0"/>
    <w:pPr>
      <w:tabs>
        <w:tab w:val="left" w:pos="360"/>
      </w:tabs>
      <w:spacing w:before="160" w:after="80"/>
      <w:outlineLvl w:val="4"/>
    </w:pPr>
    <w:rPr>
      <w:rFonts w:ascii="Calibri" w:hAnsi="Calibri"/>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DB02C0"/>
    <w:rPr>
      <w:rFonts w:ascii="Cambria" w:hAnsi="Cambria"/>
      <w:b/>
      <w:bCs/>
      <w:kern w:val="32"/>
      <w:sz w:val="32"/>
      <w:szCs w:val="32"/>
    </w:rPr>
  </w:style>
  <w:style w:type="character" w:customStyle="1" w:styleId="Ttulo2Char">
    <w:name w:val="Título 2 Char"/>
    <w:link w:val="Ttulo2"/>
    <w:uiPriority w:val="99"/>
    <w:locked/>
    <w:rsid w:val="00EF3A1A"/>
    <w:rPr>
      <w:rFonts w:ascii="Times New Roman" w:eastAsia="MS Mincho" w:hAnsi="Times New Roman"/>
      <w:i/>
      <w:iCs/>
      <w:noProof/>
    </w:rPr>
  </w:style>
  <w:style w:type="character" w:customStyle="1" w:styleId="Ttulo3Char">
    <w:name w:val="Título 3 Char"/>
    <w:link w:val="Ttulo3"/>
    <w:uiPriority w:val="99"/>
    <w:locked/>
    <w:rsid w:val="004059FE"/>
    <w:rPr>
      <w:rFonts w:ascii="Times New Roman" w:eastAsia="MS Mincho" w:hAnsi="Times New Roman"/>
      <w:i/>
      <w:iCs/>
      <w:noProof/>
    </w:rPr>
  </w:style>
  <w:style w:type="character" w:customStyle="1" w:styleId="Ttulo4Char">
    <w:name w:val="Título 4 Char"/>
    <w:link w:val="Ttulo4"/>
    <w:uiPriority w:val="99"/>
    <w:locked/>
    <w:rsid w:val="004059FE"/>
    <w:rPr>
      <w:rFonts w:ascii="Times New Roman" w:eastAsia="MS Mincho" w:hAnsi="Times New Roman" w:cs="Times New Roman"/>
      <w:i/>
      <w:iCs/>
      <w:noProof/>
      <w:sz w:val="20"/>
      <w:szCs w:val="20"/>
    </w:rPr>
  </w:style>
  <w:style w:type="character" w:customStyle="1" w:styleId="Ttulo5Char">
    <w:name w:val="Título 5 Char"/>
    <w:link w:val="Ttulo5"/>
    <w:uiPriority w:val="9"/>
    <w:semiHidden/>
    <w:locked/>
    <w:rsid w:val="00DB02C0"/>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rsid w:val="00DB02C0"/>
    <w:pPr>
      <w:jc w:val="center"/>
    </w:pPr>
    <w:rPr>
      <w:rFonts w:ascii="Times New Roman" w:hAnsi="Times New Roman"/>
      <w:lang w:val="en-US" w:eastAsia="en-US"/>
    </w:rPr>
  </w:style>
  <w:style w:type="paragraph" w:customStyle="1" w:styleId="Author">
    <w:name w:val="Author"/>
    <w:uiPriority w:val="99"/>
    <w:rsid w:val="00DB02C0"/>
    <w:pPr>
      <w:spacing w:before="360" w:after="40"/>
      <w:jc w:val="center"/>
    </w:pPr>
    <w:rPr>
      <w:rFonts w:ascii="Times New Roman" w:hAnsi="Times New Roman"/>
      <w:noProof/>
      <w:sz w:val="22"/>
      <w:szCs w:val="22"/>
      <w:lang w:val="en-US" w:eastAsia="en-US"/>
    </w:rPr>
  </w:style>
  <w:style w:type="paragraph" w:styleId="Corpodetexto">
    <w:name w:val="Body Text"/>
    <w:basedOn w:val="Normal"/>
    <w:link w:val="CorpodetextoChar"/>
    <w:uiPriority w:val="99"/>
    <w:rsid w:val="00753F7B"/>
    <w:pPr>
      <w:tabs>
        <w:tab w:val="left" w:pos="288"/>
      </w:tabs>
      <w:spacing w:after="120" w:line="228" w:lineRule="auto"/>
      <w:ind w:firstLine="288"/>
      <w:jc w:val="both"/>
    </w:pPr>
    <w:rPr>
      <w:rFonts w:eastAsia="MS Mincho"/>
    </w:rPr>
  </w:style>
  <w:style w:type="character" w:customStyle="1" w:styleId="CorpodetextoChar">
    <w:name w:val="Corpo de texto Char"/>
    <w:link w:val="Corpodetexto"/>
    <w:uiPriority w:val="99"/>
    <w:locked/>
    <w:rsid w:val="00753F7B"/>
    <w:rPr>
      <w:rFonts w:ascii="Times New Roman" w:eastAsia="MS Mincho" w:hAnsi="Times New Roman" w:cs="Times New Roman"/>
      <w:sz w:val="20"/>
      <w:szCs w:val="20"/>
    </w:rPr>
  </w:style>
  <w:style w:type="paragraph" w:customStyle="1" w:styleId="bulletlist">
    <w:name w:val="bullet list"/>
    <w:basedOn w:val="Corpodetexto"/>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lang w:val="en-US" w:eastAsia="en-US"/>
    </w:rPr>
  </w:style>
  <w:style w:type="paragraph" w:customStyle="1" w:styleId="footnote">
    <w:name w:val="footnote"/>
    <w:rsid w:val="00DB02C0"/>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rsid w:val="00DB02C0"/>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rsid w:val="00DB02C0"/>
    <w:rPr>
      <w:b/>
      <w:bCs/>
      <w:sz w:val="16"/>
      <w:szCs w:val="16"/>
    </w:rPr>
  </w:style>
  <w:style w:type="paragraph" w:customStyle="1" w:styleId="tablecolsubhead">
    <w:name w:val="table col subhead"/>
    <w:basedOn w:val="tablecolhead"/>
    <w:rsid w:val="00DB02C0"/>
    <w:rPr>
      <w:i/>
      <w:iCs/>
      <w:sz w:val="15"/>
      <w:szCs w:val="15"/>
    </w:rPr>
  </w:style>
  <w:style w:type="paragraph" w:customStyle="1" w:styleId="tablecopy">
    <w:name w:val="table copy"/>
    <w:uiPriority w:val="99"/>
    <w:rsid w:val="00DB02C0"/>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rsid w:val="00DB02C0"/>
    <w:pPr>
      <w:numPr>
        <w:numId w:val="9"/>
      </w:numPr>
      <w:spacing w:before="240" w:after="120" w:line="216" w:lineRule="auto"/>
      <w:jc w:val="center"/>
    </w:pPr>
    <w:rPr>
      <w:rFonts w:ascii="Times New Roman" w:hAnsi="Times New Roman"/>
      <w:smallCaps/>
      <w:noProof/>
      <w:sz w:val="16"/>
      <w:szCs w:val="16"/>
      <w:lang w:val="en-US" w:eastAsia="en-US"/>
    </w:rPr>
  </w:style>
  <w:style w:type="paragraph" w:styleId="Legenda">
    <w:name w:val="caption"/>
    <w:basedOn w:val="Normal"/>
    <w:next w:val="Normal"/>
    <w:uiPriority w:val="35"/>
    <w:unhideWhenUsed/>
    <w:qFormat/>
    <w:rsid w:val="00AC353A"/>
    <w:rPr>
      <w:b/>
      <w:bCs/>
    </w:rPr>
  </w:style>
  <w:style w:type="character" w:styleId="Refdecomentrio">
    <w:name w:val="annotation reference"/>
    <w:uiPriority w:val="99"/>
    <w:semiHidden/>
    <w:unhideWhenUsed/>
    <w:rsid w:val="006F1BB5"/>
    <w:rPr>
      <w:sz w:val="16"/>
      <w:szCs w:val="16"/>
    </w:rPr>
  </w:style>
  <w:style w:type="paragraph" w:styleId="Textodecomentrio">
    <w:name w:val="annotation text"/>
    <w:basedOn w:val="Normal"/>
    <w:link w:val="TextodecomentrioChar"/>
    <w:uiPriority w:val="99"/>
    <w:semiHidden/>
    <w:unhideWhenUsed/>
    <w:rsid w:val="006F1BB5"/>
  </w:style>
  <w:style w:type="character" w:customStyle="1" w:styleId="TextodecomentrioChar">
    <w:name w:val="Texto de comentário Char"/>
    <w:link w:val="Textodecomentrio"/>
    <w:uiPriority w:val="99"/>
    <w:semiHidden/>
    <w:rsid w:val="006F1BB5"/>
    <w:rPr>
      <w:rFonts w:ascii="Times New Roman" w:hAnsi="Times New Roman"/>
      <w:lang w:val="en-US" w:eastAsia="en-US"/>
    </w:rPr>
  </w:style>
  <w:style w:type="paragraph" w:styleId="Assuntodocomentrio">
    <w:name w:val="annotation subject"/>
    <w:basedOn w:val="Textodecomentrio"/>
    <w:next w:val="Textodecomentrio"/>
    <w:link w:val="AssuntodocomentrioChar"/>
    <w:uiPriority w:val="99"/>
    <w:semiHidden/>
    <w:unhideWhenUsed/>
    <w:rsid w:val="006F1BB5"/>
    <w:rPr>
      <w:b/>
      <w:bCs/>
    </w:rPr>
  </w:style>
  <w:style w:type="character" w:customStyle="1" w:styleId="AssuntodocomentrioChar">
    <w:name w:val="Assunto do comentário Char"/>
    <w:link w:val="Assuntodocomentrio"/>
    <w:uiPriority w:val="99"/>
    <w:semiHidden/>
    <w:rsid w:val="006F1BB5"/>
    <w:rPr>
      <w:rFonts w:ascii="Times New Roman" w:hAnsi="Times New Roman"/>
      <w:b/>
      <w:bCs/>
      <w:lang w:val="en-US" w:eastAsia="en-US"/>
    </w:rPr>
  </w:style>
  <w:style w:type="paragraph" w:styleId="Textodebalo">
    <w:name w:val="Balloon Text"/>
    <w:basedOn w:val="Normal"/>
    <w:link w:val="TextodebaloChar"/>
    <w:uiPriority w:val="99"/>
    <w:semiHidden/>
    <w:unhideWhenUsed/>
    <w:rsid w:val="006F1BB5"/>
    <w:rPr>
      <w:rFonts w:ascii="Tahoma" w:hAnsi="Tahoma"/>
      <w:sz w:val="16"/>
      <w:szCs w:val="16"/>
    </w:rPr>
  </w:style>
  <w:style w:type="character" w:customStyle="1" w:styleId="TextodebaloChar">
    <w:name w:val="Texto de balão Char"/>
    <w:link w:val="Textodebalo"/>
    <w:uiPriority w:val="99"/>
    <w:semiHidden/>
    <w:rsid w:val="006F1BB5"/>
    <w:rPr>
      <w:rFonts w:ascii="Tahoma" w:hAnsi="Tahoma" w:cs="Tahoma"/>
      <w:sz w:val="16"/>
      <w:szCs w:val="16"/>
      <w:lang w:val="en-US" w:eastAsia="en-US"/>
    </w:rPr>
  </w:style>
  <w:style w:type="character" w:styleId="TextodoEspaoReservado">
    <w:name w:val="Placeholder Text"/>
    <w:uiPriority w:val="99"/>
    <w:semiHidden/>
    <w:rsid w:val="00523CBB"/>
    <w:rPr>
      <w:color w:val="808080"/>
    </w:rPr>
  </w:style>
  <w:style w:type="paragraph" w:styleId="PargrafodaLista">
    <w:name w:val="List Paragraph"/>
    <w:basedOn w:val="Normal"/>
    <w:uiPriority w:val="34"/>
    <w:qFormat/>
    <w:rsid w:val="006A736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package" Target="embeddings/Documento_do_Microsoft_Office_Word1.docx"/><Relationship Id="rId18" Type="http://schemas.openxmlformats.org/officeDocument/2006/relationships/image" Target="media/image10.emf"/><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package" Target="embeddings/Documento_do_Microsoft_Office_Word5.docx"/><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package" Target="embeddings/Documento_do_Microsoft_Office_Word3.docx"/><Relationship Id="rId25" Type="http://schemas.openxmlformats.org/officeDocument/2006/relationships/package" Target="embeddings/Documento_do_Microsoft_Office_Word7.docx"/><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package" Target="embeddings/Documento_do_Microsoft_Office_Word2.docx"/><Relationship Id="rId23" Type="http://schemas.openxmlformats.org/officeDocument/2006/relationships/package" Target="embeddings/Documento_do_Microsoft_Office_Word6.docx"/><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package" Target="embeddings/Documento_do_Microsoft_Office_Word4.docx"/><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emf"/><Relationship Id="rId22" Type="http://schemas.openxmlformats.org/officeDocument/2006/relationships/image" Target="media/image12.emf"/><Relationship Id="rId27" Type="http://schemas.openxmlformats.org/officeDocument/2006/relationships/image" Target="media/image15.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4518B473-B431-4012-8D97-EB0584684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9</Pages>
  <Words>6015</Words>
  <Characters>32487</Characters>
  <Application>Microsoft Office Word</Application>
  <DocSecurity>0</DocSecurity>
  <Lines>270</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38426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fabions</cp:lastModifiedBy>
  <cp:revision>11</cp:revision>
  <cp:lastPrinted>2014-04-11T00:18:00Z</cp:lastPrinted>
  <dcterms:created xsi:type="dcterms:W3CDTF">2014-04-10T22:10:00Z</dcterms:created>
  <dcterms:modified xsi:type="dcterms:W3CDTF">2014-04-11T00:56:00Z</dcterms:modified>
</cp:coreProperties>
</file>