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9EE" w:rsidRPr="00A539EE" w:rsidRDefault="00A539EE" w:rsidP="00F602D6">
      <w:pPr>
        <w:spacing w:after="0" w:line="480" w:lineRule="auto"/>
        <w:ind w:left="11" w:right="9"/>
        <w:jc w:val="center"/>
        <w:outlineLvl w:val="0"/>
        <w:rPr>
          <w:rFonts w:ascii="Times New Roman" w:eastAsia="Times New Roman" w:hAnsi="Times New Roman" w:cs="Times New Roman"/>
          <w:b/>
          <w:bCs/>
          <w:kern w:val="36"/>
          <w:sz w:val="48"/>
          <w:szCs w:val="48"/>
          <w14:ligatures w14:val="none"/>
        </w:rPr>
      </w:pPr>
      <w:r w:rsidRPr="00A539EE">
        <w:rPr>
          <w:rFonts w:ascii="Arial" w:eastAsia="Times New Roman" w:hAnsi="Arial" w:cs="Arial"/>
          <w:b/>
          <w:bCs/>
          <w:kern w:val="36"/>
          <w:sz w:val="22"/>
          <w:szCs w:val="22"/>
          <w14:ligatures w14:val="none"/>
        </w:rPr>
        <w:t xml:space="preserve">CONVENIO ENTRE LA SECRETARÍA NACIONAL DE NIÑEZ, ADOLESCENCIA Y FAMILIA DEL MINISTERIO DE CAPITAL HUMANO Y </w:t>
      </w:r>
      <w:proofErr w:type="gramStart"/>
      <w:r w:rsidR="00F602D6">
        <w:rPr>
          <w:rFonts w:ascii="Arial" w:eastAsia="Times New Roman" w:hAnsi="Arial" w:cs="Arial"/>
          <w:b/>
          <w:bCs/>
          <w:kern w:val="36"/>
          <w:sz w:val="22"/>
          <w:szCs w:val="22"/>
          <w14:ligatures w14:val="none"/>
        </w:rPr>
        <w:t xml:space="preserve">{{ </w:t>
      </w:r>
      <w:bookmarkStart w:id="0" w:name="_GoBack"/>
      <w:bookmarkEnd w:id="0"/>
      <w:proofErr w:type="spellStart"/>
      <w:r w:rsidRPr="003A6622">
        <w:rPr>
          <w:rFonts w:ascii="Arial" w:eastAsia="Times New Roman" w:hAnsi="Arial" w:cs="Arial"/>
          <w:b/>
          <w:bCs/>
          <w:kern w:val="36"/>
          <w:sz w:val="22"/>
          <w:szCs w:val="22"/>
          <w14:ligatures w14:val="none"/>
        </w:rPr>
        <w:t>informe</w:t>
      </w:r>
      <w:proofErr w:type="gramEnd"/>
      <w:r w:rsidRPr="003A6622">
        <w:rPr>
          <w:rFonts w:ascii="Arial" w:eastAsia="Times New Roman" w:hAnsi="Arial" w:cs="Arial"/>
          <w:b/>
          <w:bCs/>
          <w:kern w:val="36"/>
          <w:sz w:val="22"/>
          <w:szCs w:val="22"/>
          <w14:ligatures w14:val="none"/>
        </w:rPr>
        <w:t>.admision.comedor.organizacion.subtipo_entidad</w:t>
      </w:r>
      <w:proofErr w:type="spellEnd"/>
      <w:r w:rsidRPr="003A6622">
        <w:rPr>
          <w:rFonts w:ascii="Arial" w:eastAsia="Times New Roman" w:hAnsi="Arial" w:cs="Arial"/>
          <w:b/>
          <w:bCs/>
          <w:kern w:val="36"/>
          <w:sz w:val="22"/>
          <w:szCs w:val="22"/>
          <w14:ligatures w14:val="none"/>
        </w:rPr>
        <w:t xml:space="preserve"> }} </w:t>
      </w:r>
      <w:r w:rsidRPr="00A539EE">
        <w:rPr>
          <w:rFonts w:ascii="Arial" w:eastAsia="Times New Roman" w:hAnsi="Arial" w:cs="Arial"/>
          <w:b/>
          <w:bCs/>
          <w:kern w:val="36"/>
          <w:sz w:val="22"/>
          <w:szCs w:val="22"/>
          <w14:ligatures w14:val="none"/>
        </w:rPr>
        <w:t>“</w:t>
      </w:r>
      <w:r w:rsidR="00F602D6">
        <w:rPr>
          <w:rFonts w:ascii="Arial" w:eastAsia="Times New Roman" w:hAnsi="Arial" w:cs="Arial"/>
          <w:b/>
          <w:bCs/>
          <w:kern w:val="36"/>
          <w:sz w:val="22"/>
          <w:szCs w:val="22"/>
          <w14:ligatures w14:val="none"/>
        </w:rPr>
        <w:t xml:space="preserve">{{ </w:t>
      </w:r>
      <w:proofErr w:type="spellStart"/>
      <w:r w:rsidR="00F602D6">
        <w:rPr>
          <w:rFonts w:ascii="Arial" w:eastAsia="Times New Roman" w:hAnsi="Arial" w:cs="Arial"/>
          <w:b/>
          <w:bCs/>
          <w:kern w:val="36"/>
          <w:sz w:val="22"/>
          <w:szCs w:val="22"/>
          <w14:ligatures w14:val="none"/>
        </w:rPr>
        <w:t>informe.nombre_organizacion</w:t>
      </w:r>
      <w:proofErr w:type="spellEnd"/>
      <w:r w:rsidR="00F602D6">
        <w:rPr>
          <w:rFonts w:ascii="Arial" w:eastAsia="Times New Roman" w:hAnsi="Arial" w:cs="Arial"/>
          <w:b/>
          <w:bCs/>
          <w:kern w:val="36"/>
          <w:sz w:val="22"/>
          <w:szCs w:val="22"/>
          <w14:ligatures w14:val="none"/>
        </w:rPr>
        <w:t xml:space="preserve"> </w:t>
      </w:r>
      <w:r w:rsidRPr="003A6622">
        <w:rPr>
          <w:rFonts w:ascii="Arial" w:eastAsia="Times New Roman" w:hAnsi="Arial" w:cs="Arial"/>
          <w:b/>
          <w:bCs/>
          <w:kern w:val="36"/>
          <w:sz w:val="22"/>
          <w:szCs w:val="22"/>
          <w14:ligatures w14:val="none"/>
        </w:rPr>
        <w:t>}}</w:t>
      </w:r>
      <w:r w:rsidRPr="00A539EE">
        <w:rPr>
          <w:rFonts w:ascii="Arial" w:eastAsia="Times New Roman" w:hAnsi="Arial" w:cs="Arial"/>
          <w:b/>
          <w:bCs/>
          <w:kern w:val="36"/>
          <w:sz w:val="22"/>
          <w:szCs w:val="22"/>
          <w14:ligatures w14:val="none"/>
        </w:rPr>
        <w:t xml:space="preserve">” DE LA PROVINCIA DE </w:t>
      </w:r>
      <w:r w:rsidRPr="003A6622">
        <w:rPr>
          <w:rFonts w:ascii="Arial" w:eastAsia="Times New Roman" w:hAnsi="Arial" w:cs="Arial"/>
          <w:b/>
          <w:bCs/>
          <w:kern w:val="36"/>
          <w:sz w:val="22"/>
          <w:szCs w:val="22"/>
          <w14:ligatures w14:val="none"/>
        </w:rPr>
        <w:t xml:space="preserve">{{ </w:t>
      </w:r>
      <w:proofErr w:type="spellStart"/>
      <w:r w:rsidRPr="003A6622">
        <w:rPr>
          <w:rFonts w:ascii="Arial" w:eastAsia="Times New Roman" w:hAnsi="Arial" w:cs="Arial"/>
          <w:b/>
          <w:bCs/>
          <w:kern w:val="36"/>
          <w:sz w:val="22"/>
          <w:szCs w:val="22"/>
          <w14:ligatures w14:val="none"/>
        </w:rPr>
        <w:t>informe.provincia_organizacion</w:t>
      </w:r>
      <w:proofErr w:type="spellEnd"/>
      <w:r w:rsidRPr="003A6622">
        <w:rPr>
          <w:rFonts w:ascii="Arial" w:eastAsia="Times New Roman" w:hAnsi="Arial" w:cs="Arial"/>
          <w:b/>
          <w:bCs/>
          <w:kern w:val="36"/>
          <w:sz w:val="22"/>
          <w:szCs w:val="22"/>
          <w14:ligatures w14:val="none"/>
        </w:rPr>
        <w:t xml:space="preserve"> }}</w:t>
      </w:r>
    </w:p>
    <w:p w:rsidR="00A539EE" w:rsidRPr="00A539EE" w:rsidRDefault="00A539EE" w:rsidP="00A539EE">
      <w:pPr>
        <w:spacing w:before="114" w:after="0" w:line="240" w:lineRule="auto"/>
        <w:ind w:left="11"/>
        <w:jc w:val="center"/>
        <w:outlineLvl w:val="1"/>
        <w:rPr>
          <w:rFonts w:ascii="Times New Roman" w:eastAsia="Times New Roman" w:hAnsi="Times New Roman" w:cs="Times New Roman"/>
          <w:b/>
          <w:bCs/>
          <w:kern w:val="0"/>
          <w:sz w:val="36"/>
          <w:szCs w:val="36"/>
          <w14:ligatures w14:val="none"/>
        </w:rPr>
      </w:pPr>
      <w:r w:rsidRPr="00A539EE">
        <w:rPr>
          <w:rFonts w:ascii="Arial" w:eastAsia="Times New Roman" w:hAnsi="Arial" w:cs="Arial"/>
          <w:kern w:val="0"/>
          <w:sz w:val="22"/>
          <w:szCs w:val="22"/>
          <w14:ligatures w14:val="none"/>
        </w:rPr>
        <w:t xml:space="preserve">Entre la </w:t>
      </w:r>
      <w:r w:rsidRPr="00A539EE">
        <w:rPr>
          <w:rFonts w:ascii="Arial" w:eastAsia="Times New Roman" w:hAnsi="Arial" w:cs="Arial"/>
          <w:b/>
          <w:bCs/>
          <w:kern w:val="0"/>
          <w:sz w:val="22"/>
          <w:szCs w:val="22"/>
          <w14:ligatures w14:val="none"/>
        </w:rPr>
        <w:t>SECRETARÍA NACIONAL DE NIÑEZ, ADOLESCENCIA Y FAMILIA del MINISTERIO</w:t>
      </w:r>
    </w:p>
    <w:p w:rsidR="00A539EE" w:rsidRPr="00A539EE" w:rsidRDefault="00A539EE" w:rsidP="00A539EE">
      <w:pPr>
        <w:spacing w:before="126" w:after="0" w:line="240" w:lineRule="auto"/>
        <w:ind w:left="31" w:right="7"/>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DE CAPITAL HUMANO</w:t>
      </w:r>
      <w:r w:rsidRPr="00A539EE">
        <w:rPr>
          <w:rFonts w:ascii="Arial" w:eastAsia="Times New Roman" w:hAnsi="Arial" w:cs="Arial"/>
          <w:kern w:val="0"/>
          <w:sz w:val="22"/>
          <w:szCs w:val="22"/>
          <w14:ligatures w14:val="none"/>
        </w:rPr>
        <w:t xml:space="preserve">, representada en este acto por el Subsecretario de Promoción Humana Sr. Martín Domingo Lepera, D.N.I. N° 30.957.827, con domicilio en Avenida 9 de Julio N° 1925, piso 16 de la Ciudad Autónoma de Buenos Aires, en adelante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xml:space="preserve">; y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informe.nombre_organizacion</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de la Provincia de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informe.provincia_organizacion</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C.U.I.T. N°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informe.cuit_organizacion</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representada en este acto por el/la Sr/</w:t>
      </w:r>
      <w:proofErr w:type="spellStart"/>
      <w:r w:rsidRPr="00A539EE">
        <w:rPr>
          <w:rFonts w:ascii="Arial" w:eastAsia="Times New Roman" w:hAnsi="Arial" w:cs="Arial"/>
          <w:kern w:val="0"/>
          <w:sz w:val="22"/>
          <w:szCs w:val="22"/>
          <w14:ligatures w14:val="none"/>
        </w:rPr>
        <w:t>Sra</w:t>
      </w:r>
      <w:proofErr w:type="spellEnd"/>
      <w:r w:rsidRPr="00A539EE">
        <w:rPr>
          <w:rFonts w:ascii="Arial" w:eastAsia="Times New Roman" w:hAnsi="Arial" w:cs="Arial"/>
          <w:kern w:val="0"/>
          <w:sz w:val="22"/>
          <w:szCs w:val="22"/>
          <w14:ligatures w14:val="none"/>
        </w:rPr>
        <w:t xml:space="preserve"> XXXXX, D.N.I. N° </w:t>
      </w:r>
      <w:proofErr w:type="spellStart"/>
      <w:r w:rsidRPr="00A539EE">
        <w:rPr>
          <w:rFonts w:ascii="Arial" w:eastAsia="Times New Roman" w:hAnsi="Arial" w:cs="Arial"/>
          <w:kern w:val="0"/>
          <w:sz w:val="22"/>
          <w:szCs w:val="22"/>
          <w14:ligatures w14:val="none"/>
        </w:rPr>
        <w:t>xxxxxxx</w:t>
      </w:r>
      <w:proofErr w:type="spellEnd"/>
      <w:r w:rsidRPr="00A539EE">
        <w:rPr>
          <w:rFonts w:ascii="Arial" w:eastAsia="Times New Roman" w:hAnsi="Arial" w:cs="Arial"/>
          <w:kern w:val="0"/>
          <w:sz w:val="22"/>
          <w:szCs w:val="22"/>
          <w14:ligatures w14:val="none"/>
        </w:rPr>
        <w:t>, en su carácter de Presidente, el/la Sr/</w:t>
      </w:r>
      <w:proofErr w:type="spellStart"/>
      <w:r w:rsidRPr="00A539EE">
        <w:rPr>
          <w:rFonts w:ascii="Arial" w:eastAsia="Times New Roman" w:hAnsi="Arial" w:cs="Arial"/>
          <w:kern w:val="0"/>
          <w:sz w:val="22"/>
          <w:szCs w:val="22"/>
          <w14:ligatures w14:val="none"/>
        </w:rPr>
        <w:t>Sra</w:t>
      </w:r>
      <w:proofErr w:type="spellEnd"/>
      <w:r w:rsidRPr="00A539EE">
        <w:rPr>
          <w:rFonts w:ascii="Arial" w:eastAsia="Times New Roman" w:hAnsi="Arial" w:cs="Arial"/>
          <w:kern w:val="0"/>
          <w:sz w:val="22"/>
          <w:szCs w:val="22"/>
          <w14:ligatures w14:val="none"/>
        </w:rPr>
        <w:t xml:space="preserve"> XXXXX, D.N.I. N° </w:t>
      </w:r>
      <w:proofErr w:type="spellStart"/>
      <w:r w:rsidRPr="00A539EE">
        <w:rPr>
          <w:rFonts w:ascii="Arial" w:eastAsia="Times New Roman" w:hAnsi="Arial" w:cs="Arial"/>
          <w:kern w:val="0"/>
          <w:sz w:val="22"/>
          <w:szCs w:val="22"/>
          <w14:ligatures w14:val="none"/>
        </w:rPr>
        <w:t>xxxxxxx</w:t>
      </w:r>
      <w:proofErr w:type="spellEnd"/>
      <w:r w:rsidRPr="00A539EE">
        <w:rPr>
          <w:rFonts w:ascii="Arial" w:eastAsia="Times New Roman" w:hAnsi="Arial" w:cs="Arial"/>
          <w:kern w:val="0"/>
          <w:sz w:val="22"/>
          <w:szCs w:val="22"/>
          <w14:ligatures w14:val="none"/>
        </w:rPr>
        <w:t>, en su carácter de  Secretaria y el/la Sr/</w:t>
      </w:r>
      <w:proofErr w:type="spellStart"/>
      <w:r w:rsidRPr="00A539EE">
        <w:rPr>
          <w:rFonts w:ascii="Arial" w:eastAsia="Times New Roman" w:hAnsi="Arial" w:cs="Arial"/>
          <w:kern w:val="0"/>
          <w:sz w:val="22"/>
          <w:szCs w:val="22"/>
          <w14:ligatures w14:val="none"/>
        </w:rPr>
        <w:t>Sra</w:t>
      </w:r>
      <w:proofErr w:type="spellEnd"/>
      <w:r w:rsidRPr="00A539EE">
        <w:rPr>
          <w:rFonts w:ascii="Arial" w:eastAsia="Times New Roman" w:hAnsi="Arial" w:cs="Arial"/>
          <w:kern w:val="0"/>
          <w:sz w:val="22"/>
          <w:szCs w:val="22"/>
          <w14:ligatures w14:val="none"/>
        </w:rPr>
        <w:t xml:space="preserve"> XXXXX, D.N.I. N° </w:t>
      </w:r>
      <w:proofErr w:type="spellStart"/>
      <w:r w:rsidRPr="00A539EE">
        <w:rPr>
          <w:rFonts w:ascii="Arial" w:eastAsia="Times New Roman" w:hAnsi="Arial" w:cs="Arial"/>
          <w:kern w:val="0"/>
          <w:sz w:val="22"/>
          <w:szCs w:val="22"/>
          <w14:ligatures w14:val="none"/>
        </w:rPr>
        <w:t>xxxxxxx</w:t>
      </w:r>
      <w:proofErr w:type="spellEnd"/>
      <w:r w:rsidRPr="00A539EE">
        <w:rPr>
          <w:rFonts w:ascii="Arial" w:eastAsia="Times New Roman" w:hAnsi="Arial" w:cs="Arial"/>
          <w:kern w:val="0"/>
          <w:sz w:val="22"/>
          <w:szCs w:val="22"/>
          <w14:ligatures w14:val="none"/>
        </w:rPr>
        <w:t xml:space="preserve">, en su carácter de Tesorero, con domicilio en la calle </w:t>
      </w:r>
      <w:proofErr w:type="spellStart"/>
      <w:r w:rsidRPr="00A539EE">
        <w:rPr>
          <w:rFonts w:ascii="Arial" w:eastAsia="Times New Roman" w:hAnsi="Arial" w:cs="Arial"/>
          <w:kern w:val="0"/>
          <w:sz w:val="22"/>
          <w:szCs w:val="22"/>
          <w14:ligatures w14:val="none"/>
        </w:rPr>
        <w:t>xxxxxxxxx</w:t>
      </w:r>
      <w:proofErr w:type="spellEnd"/>
      <w:r w:rsidRPr="00A539EE">
        <w:rPr>
          <w:rFonts w:ascii="Arial" w:eastAsia="Times New Roman" w:hAnsi="Arial" w:cs="Arial"/>
          <w:kern w:val="0"/>
          <w:sz w:val="22"/>
          <w:szCs w:val="22"/>
          <w14:ligatures w14:val="none"/>
        </w:rPr>
        <w:t xml:space="preserve"> de la localidad de </w:t>
      </w:r>
      <w:proofErr w:type="spellStart"/>
      <w:r w:rsidRPr="00A539EE">
        <w:rPr>
          <w:rFonts w:ascii="Arial" w:eastAsia="Times New Roman" w:hAnsi="Arial" w:cs="Arial"/>
          <w:kern w:val="0"/>
          <w:sz w:val="22"/>
          <w:szCs w:val="22"/>
          <w14:ligatures w14:val="none"/>
        </w:rPr>
        <w:t>xxxxxxx</w:t>
      </w:r>
      <w:proofErr w:type="spellEnd"/>
      <w:r w:rsidRPr="00A539EE">
        <w:rPr>
          <w:rFonts w:ascii="Arial" w:eastAsia="Times New Roman" w:hAnsi="Arial" w:cs="Arial"/>
          <w:kern w:val="0"/>
          <w:sz w:val="22"/>
          <w:szCs w:val="22"/>
          <w14:ligatures w14:val="none"/>
        </w:rPr>
        <w:t xml:space="preserve">, Provincia de </w:t>
      </w:r>
      <w:proofErr w:type="spellStart"/>
      <w:r w:rsidRPr="00A539EE">
        <w:rPr>
          <w:rFonts w:ascii="Arial" w:eastAsia="Times New Roman" w:hAnsi="Arial" w:cs="Arial"/>
          <w:kern w:val="0"/>
          <w:sz w:val="22"/>
          <w:szCs w:val="22"/>
          <w14:ligatures w14:val="none"/>
        </w:rPr>
        <w:t>xxxxx</w:t>
      </w:r>
      <w:proofErr w:type="spellEnd"/>
      <w:r w:rsidRPr="00A539EE">
        <w:rPr>
          <w:rFonts w:ascii="Arial" w:eastAsia="Times New Roman" w:hAnsi="Arial" w:cs="Arial"/>
          <w:kern w:val="0"/>
          <w:sz w:val="22"/>
          <w:szCs w:val="22"/>
          <w14:ligatures w14:val="none"/>
        </w:rPr>
        <w:t xml:space="preserve">, en adelante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xml:space="preserve">, denominadas conjuntamente </w:t>
      </w:r>
      <w:r w:rsidRPr="00A539EE">
        <w:rPr>
          <w:rFonts w:ascii="Arial" w:eastAsia="Times New Roman" w:hAnsi="Arial" w:cs="Arial"/>
          <w:b/>
          <w:bCs/>
          <w:kern w:val="0"/>
          <w:sz w:val="22"/>
          <w:szCs w:val="22"/>
          <w14:ligatures w14:val="none"/>
        </w:rPr>
        <w:t>“LAS PARTES”</w:t>
      </w:r>
      <w:r w:rsidRPr="00A539EE">
        <w:rPr>
          <w:rFonts w:ascii="Arial" w:eastAsia="Times New Roman" w:hAnsi="Arial" w:cs="Arial"/>
          <w:kern w:val="0"/>
          <w:sz w:val="22"/>
          <w:szCs w:val="22"/>
          <w14:ligatures w14:val="none"/>
        </w:rPr>
        <w:t>, convienen celebrar el presente convenio, sujeto a las siguientes cláusulas:</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before="1" w:after="0" w:line="240" w:lineRule="auto"/>
        <w:ind w:left="31" w:right="18"/>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Primera. - Objeto: </w:t>
      </w:r>
      <w:r w:rsidRPr="00A539EE">
        <w:rPr>
          <w:rFonts w:ascii="Arial" w:eastAsia="Times New Roman" w:hAnsi="Arial" w:cs="Arial"/>
          <w:kern w:val="0"/>
          <w:sz w:val="22"/>
          <w:szCs w:val="22"/>
          <w14:ligatures w14:val="none"/>
        </w:rPr>
        <w:t>El presente Acuerdo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Lineamientos Técnicos y Operativos fijados en el Anexo - IF-2025-32668963-APN-SSPH#MCH de la Resolución N° RESOL-2025-151-APN-MCH, del 31 de marzo de 2025 modificatoria de la Resolución N° RESOL-2023-230-APN-MDS del 18 de febrero de 2023.</w:t>
      </w:r>
    </w:p>
    <w:p w:rsidR="00A539EE" w:rsidRPr="00A539EE" w:rsidRDefault="00A539EE" w:rsidP="00A539EE">
      <w:pPr>
        <w:spacing w:before="200" w:after="0" w:line="240" w:lineRule="auto"/>
        <w:ind w:left="31" w:right="17"/>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Segunda. - Financiamiento: “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presta conformidad a fin que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otorgue, por los mecanismos que ésta fije a dicho efecto, fondos en concepto subsidio no reintegrable sujeto a rendición de cuentas, y a fin del cumplimiento del objeto al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informe.nombre_espacio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de la Localidad de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informe.localidad_espacio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Provincia de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informe.provincia_espacio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en adelante “EL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que tramita por Expediente</w:t>
      </w:r>
      <w:r w:rsidRPr="003A6622">
        <w:rPr>
          <w:rFonts w:ascii="Arial" w:eastAsia="Times New Roman" w:hAnsi="Arial" w:cs="Arial"/>
          <w:kern w:val="0"/>
          <w:sz w:val="22"/>
          <w:szCs w:val="22"/>
          <w14:ligatures w14:val="none"/>
        </w:rPr>
        <w:t xml:space="preserve"> {{ </w:t>
      </w:r>
      <w:proofErr w:type="spellStart"/>
      <w:r w:rsidRPr="003A6622">
        <w:rPr>
          <w:rFonts w:ascii="Arial" w:eastAsia="Times New Roman" w:hAnsi="Arial" w:cs="Arial"/>
          <w:kern w:val="0"/>
          <w:sz w:val="22"/>
          <w:szCs w:val="22"/>
          <w14:ligatures w14:val="none"/>
        </w:rPr>
        <w:t>informe.expediente_nro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conforme a detalle obrante en el ANEXO que forma parte integrante del presente convenio.</w:t>
      </w:r>
    </w:p>
    <w:p w:rsidR="00A539EE" w:rsidRPr="00A539EE" w:rsidRDefault="00A539EE" w:rsidP="00A539EE">
      <w:pPr>
        <w:spacing w:before="205" w:after="0" w:line="240" w:lineRule="auto"/>
        <w:ind w:left="31" w:right="38"/>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Todo ello, con arreglo a las disponibilidades presupuestarias y financieras de la Secretaría Nacional de Niñez, Adolescencia y Familia.</w:t>
      </w:r>
      <w:r w:rsidRPr="00A539EE">
        <w:rPr>
          <w:rFonts w:ascii="Arial" w:eastAsia="Times New Roman" w:hAnsi="Arial" w:cs="Arial"/>
          <w:kern w:val="0"/>
          <w:sz w:val="22"/>
          <w:szCs w:val="22"/>
          <w14:ligatures w14:val="none"/>
        </w:rPr>
        <w:br/>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5"/>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Se deja aclarado que el importe equivalente al Módulo de Fortalecimiento se pagará conforme a lo dispuesto en el respectivo acto administrativo autorizante del pago que se dicte al efecto.</w:t>
      </w:r>
    </w:p>
    <w:p w:rsidR="00A539EE" w:rsidRPr="00A539EE" w:rsidRDefault="00A539EE" w:rsidP="00A539EE">
      <w:pPr>
        <w:spacing w:before="197" w:after="0" w:line="240" w:lineRule="auto"/>
        <w:ind w:left="31" w:right="1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El monto total mensual surgirá del resultado de la multiplicación de la cantidad total de prestaciones por el valor del Módulo de Fortalecimiento (Desayuno-Merienda y/o Almuerzo- Cena) vigente al momento de la liquidación.</w:t>
      </w:r>
    </w:p>
    <w:p w:rsidR="00A539EE" w:rsidRPr="00A539EE" w:rsidRDefault="00A539EE" w:rsidP="00A539EE">
      <w:pPr>
        <w:spacing w:before="196"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lastRenderedPageBreak/>
        <w:t xml:space="preserve">Dicho importe podrá estar sujeto a ajustes, de conformidad a lo que establezca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rsidR="00A539EE" w:rsidRPr="00A539EE" w:rsidRDefault="00A539EE" w:rsidP="00A539EE">
      <w:pPr>
        <w:spacing w:before="206"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El importe total a pagar en forma mensual, será notificado, con dicha periodicidad, a la dirección de correo electrónico de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y del Administrador de recursos, según ANEXO.</w:t>
      </w:r>
    </w:p>
    <w:p w:rsidR="00A539EE" w:rsidRPr="00A539EE" w:rsidRDefault="00A539EE" w:rsidP="00A539EE">
      <w:pPr>
        <w:spacing w:before="197" w:after="0" w:line="240" w:lineRule="auto"/>
        <w:ind w:left="31" w:right="22"/>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Tercera. - Forma de Pago: </w:t>
      </w:r>
      <w:r w:rsidRPr="00A539EE">
        <w:rPr>
          <w:rFonts w:ascii="Arial" w:eastAsia="Times New Roman" w:hAnsi="Arial" w:cs="Arial"/>
          <w:kern w:val="0"/>
          <w:sz w:val="22"/>
          <w:szCs w:val="22"/>
          <w14:ligatures w14:val="none"/>
        </w:rPr>
        <w:t>Los fondos citados precedentemente serán acreditados en forma mensual a una cuenta asociada a una Tarjeta Electrónica habilitada para la Adquisición de alimentos secos y frescos para el fortalecimiento del servicio alimentario brindado por el Efector señalado en el Anexo.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La Tarjeta Electrónica se emitirá a nombre del responsable administrador de fondos designado oportunamente por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conforme al detalle obrante en el ANEXO del presente, y será entregada por retiro en sucursal bancaria; lo que será debidamente comunicado a su correo electrónico.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comunicará la/s acreditaciones instruidas, direcciones de correos electrónicos de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y del Administrador de recursos, según ANEXO.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before="1" w:after="0" w:line="240" w:lineRule="auto"/>
        <w:ind w:left="31" w:right="3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El total máximo de meses objeto de cobertura del presente Convenio surge del ANEXO del mismo.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before="1" w:after="0" w:line="240" w:lineRule="auto"/>
        <w:ind w:left="31" w:right="25"/>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Cuarta. - Destino de fondos: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se compromete a invertir la suma citada a fines de complementar los servicios alimentarios del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citado en el ANEXO del presente, al que asisten personas en situación de vulnerabilidad social y económica; con arreglo al tipo y modalidad de servicio, y cantidad de destinatarios allí consignados.</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La tarjeta sólo podrá ser utilizada en comercios del rubro “Alimentos”.</w:t>
      </w:r>
      <w:r w:rsidRPr="00A539EE">
        <w:rPr>
          <w:rFonts w:ascii="Arial" w:eastAsia="Times New Roman" w:hAnsi="Arial" w:cs="Arial"/>
          <w:kern w:val="0"/>
          <w:sz w:val="22"/>
          <w:szCs w:val="22"/>
          <w14:ligatures w14:val="none"/>
        </w:rPr>
        <w:br/>
      </w:r>
    </w:p>
    <w:p w:rsidR="00A539EE" w:rsidRPr="00A539EE" w:rsidRDefault="00A539EE" w:rsidP="00A539EE">
      <w:pPr>
        <w:spacing w:after="24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1"/>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garantizar la intangibilidad de los fondos acreditados a través de la tarjeta precargada; así como la sustentabilidad del objeto y fines del presente.</w:t>
      </w:r>
    </w:p>
    <w:p w:rsidR="00A539EE" w:rsidRPr="00A539EE" w:rsidRDefault="00A539EE" w:rsidP="00A539EE">
      <w:pPr>
        <w:spacing w:before="232"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Quinta. - Asignación de recursos: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deberá asignar los fondos otorgados a través de la tarjeta prepaga a la adquisición de alimentos, no pudiendo alterar dicha finalidad sin la previa conformidad de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4"/>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Los alimentos adquiridos serán exclusivamente asignados a la atención de las necesidades de las personas que asisten al mismo.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Se prohíbe la entrega de alimentos adquiridos mediante la tarjeta precargada con fondos derivados del presente Convenio a: familiares, destinatarios o asistentes al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o a terceros para cualquier fin que fuere; dejándose expresa constancia que la misma está destinada exclusivamente al funcionamiento del servicio alimentario del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designado.</w:t>
      </w:r>
    </w:p>
    <w:p w:rsidR="00A539EE" w:rsidRPr="00A539EE" w:rsidRDefault="00A539EE" w:rsidP="00A539EE">
      <w:pPr>
        <w:spacing w:before="235" w:after="0" w:line="240" w:lineRule="auto"/>
        <w:ind w:left="31" w:right="26"/>
        <w:jc w:val="both"/>
        <w:rPr>
          <w:rFonts w:ascii="Times New Roman" w:eastAsia="Times New Roman" w:hAnsi="Times New Roman" w:cs="Times New Roman"/>
          <w:kern w:val="0"/>
          <w14:ligatures w14:val="none"/>
        </w:rPr>
      </w:pPr>
      <w:proofErr w:type="gramStart"/>
      <w:r w:rsidRPr="00A539EE">
        <w:rPr>
          <w:rFonts w:ascii="Arial" w:eastAsia="Times New Roman" w:hAnsi="Arial" w:cs="Arial"/>
          <w:b/>
          <w:bCs/>
          <w:kern w:val="0"/>
          <w:sz w:val="22"/>
          <w:szCs w:val="22"/>
          <w14:ligatures w14:val="none"/>
        </w:rPr>
        <w:lastRenderedPageBreak/>
        <w:t xml:space="preserve">“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destinar la utilización de la tarjeta precargada a los fines específicos, sin obtención de rédito político alguno.</w:t>
      </w:r>
    </w:p>
    <w:p w:rsidR="00A539EE" w:rsidRPr="00A539EE" w:rsidRDefault="00A539EE" w:rsidP="00A539EE">
      <w:pPr>
        <w:spacing w:before="230" w:after="0" w:line="240" w:lineRule="auto"/>
        <w:ind w:left="31" w:right="18"/>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se compromete por sí y por el responsable administrador de fondos designado a NO adquirir bienes a personas o empresas con las que puedan plantearse conflictos de intereses, tales como la existencia de vinculación de cualquier tipo entre los miembros de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y/o responsables o colaboradores de “EL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objeto de financiamiento y una persona física o jurídica proveedora de bienes o servicios destinados a los mismos. Asimismo, dicha prohibición se aplicará en aquellos casos en que se verifique la existencia de relaciones de parentesco y/o amistad.</w:t>
      </w:r>
    </w:p>
    <w:p w:rsidR="00A539EE" w:rsidRPr="00A539EE" w:rsidRDefault="00A539EE" w:rsidP="00A539EE">
      <w:pPr>
        <w:spacing w:before="225" w:after="0" w:line="240" w:lineRule="auto"/>
        <w:ind w:left="31" w:right="21"/>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Sexta. - Carácter de los Alimentos – Funcionamiento de Depósitos: </w:t>
      </w:r>
      <w:r w:rsidRPr="00A539EE">
        <w:rPr>
          <w:rFonts w:ascii="Arial" w:eastAsia="Times New Roman" w:hAnsi="Arial" w:cs="Arial"/>
          <w:kern w:val="0"/>
          <w:sz w:val="22"/>
          <w:szCs w:val="22"/>
          <w14:ligatures w14:val="none"/>
        </w:rPr>
        <w:t xml:space="preserve">Los alimentos adquiridos por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deberán responder a las normas del Código Alimentario Nacional, tomándose los recaudos necesarios a fin que las fechas de vencimiento permitan el consumo de los productos con una antelación suficiente para su adecuado dispendio.</w:t>
      </w:r>
      <w:r w:rsidRPr="00A539EE">
        <w:rPr>
          <w:rFonts w:ascii="Arial" w:eastAsia="Times New Roman" w:hAnsi="Arial" w:cs="Arial"/>
          <w:kern w:val="0"/>
          <w:sz w:val="22"/>
          <w:szCs w:val="22"/>
          <w14:ligatures w14:val="none"/>
        </w:rPr>
        <w:br/>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before="1"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Séptima. - Prestación del Servicio: </w:t>
      </w:r>
      <w:r w:rsidRPr="00A539EE">
        <w:rPr>
          <w:rFonts w:ascii="Arial" w:eastAsia="Times New Roman" w:hAnsi="Arial" w:cs="Arial"/>
          <w:kern w:val="0"/>
          <w:sz w:val="22"/>
          <w:szCs w:val="22"/>
          <w14:ligatures w14:val="none"/>
        </w:rPr>
        <w:t xml:space="preserve">En caso de que la prestación del servicio brindado sea suspendida o modificada sustancialmente,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deberá notificar en forma fehaciente y oportuna a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4"/>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La notificación deberá realizarse en un plazo máximo de DIEZ (10) días, de efectivizada la suspensión o modificación sustancial en la prestación del servicio.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En caso de que se notifique una suspensión, la tarjeta entregada, hubiere o no fondos remanentes y/o excedentes en la misma, será restituida a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Asimismo,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deberá notificar cualquier otro tipo de modificación inherente al funcionamiento del MERENDERO.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0"/>
        <w:jc w:val="both"/>
        <w:rPr>
          <w:rFonts w:ascii="Times New Roman" w:eastAsia="Times New Roman" w:hAnsi="Times New Roman" w:cs="Times New Roman"/>
          <w:kern w:val="0"/>
          <w14:ligatures w14:val="none"/>
        </w:rPr>
      </w:pP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deberá comunicar a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xml:space="preserve">, mediante notificación fehaciente, todo cambio de domicilio del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objeto de financiamiento. Si se realizara alguno de los cambios indicados, el mismo se considerará válido, una vez efectuada la notificación por parte de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y la posterior evaluación y aprobación mediante evaluación técnica debidamente fundada.</w:t>
      </w:r>
    </w:p>
    <w:p w:rsidR="00A539EE" w:rsidRPr="00A539EE" w:rsidRDefault="00A539EE" w:rsidP="00A539EE">
      <w:pPr>
        <w:spacing w:before="206"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De la misma forma, en caso de desvincularse 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objeto de financiamiento de la órbita de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cancelarán las transferencias pendientes; debiendo procederse a la ejecución y/o rendición de las operadas hasta dicha fecha.</w:t>
      </w:r>
    </w:p>
    <w:p w:rsidR="00A539EE" w:rsidRPr="00A539EE" w:rsidRDefault="00A539EE" w:rsidP="00A539EE">
      <w:pPr>
        <w:spacing w:before="196" w:after="0" w:line="240" w:lineRule="auto"/>
        <w:ind w:left="31" w:right="25"/>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Octava. - Plazo de Utilización de Fondos – </w:t>
      </w:r>
      <w:proofErr w:type="spellStart"/>
      <w:r w:rsidRPr="00A539EE">
        <w:rPr>
          <w:rFonts w:ascii="Arial" w:eastAsia="Times New Roman" w:hAnsi="Arial" w:cs="Arial"/>
          <w:b/>
          <w:bCs/>
          <w:kern w:val="0"/>
          <w:sz w:val="22"/>
          <w:szCs w:val="22"/>
          <w14:ligatures w14:val="none"/>
        </w:rPr>
        <w:t>Cereo</w:t>
      </w:r>
      <w:proofErr w:type="spellEnd"/>
      <w:r w:rsidRPr="00A539EE">
        <w:rPr>
          <w:rFonts w:ascii="Arial" w:eastAsia="Times New Roman" w:hAnsi="Arial" w:cs="Arial"/>
          <w:b/>
          <w:bCs/>
          <w:kern w:val="0"/>
          <w:sz w:val="22"/>
          <w:szCs w:val="22"/>
          <w14:ligatures w14:val="none"/>
        </w:rPr>
        <w:t xml:space="preserve">: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deberá utilizar los fondos desde su acreditación hasta el último día hábil del mes en que se ha realizado la acreditación.</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lastRenderedPageBreak/>
        <w:t xml:space="preserve">Una vez vencido el plazo de utilización de dichos fondos, los saldos existentes inherentes a la acreditación determinada por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se someten a un proceso de “</w:t>
      </w:r>
      <w:proofErr w:type="spellStart"/>
      <w:r w:rsidRPr="00A539EE">
        <w:rPr>
          <w:rFonts w:ascii="Arial" w:eastAsia="Times New Roman" w:hAnsi="Arial" w:cs="Arial"/>
          <w:kern w:val="0"/>
          <w:sz w:val="22"/>
          <w:szCs w:val="22"/>
          <w14:ligatures w14:val="none"/>
        </w:rPr>
        <w:t>cereo</w:t>
      </w:r>
      <w:proofErr w:type="spellEnd"/>
      <w:r w:rsidRPr="00A539EE">
        <w:rPr>
          <w:rFonts w:ascii="Arial" w:eastAsia="Times New Roman" w:hAnsi="Arial" w:cs="Arial"/>
          <w:kern w:val="0"/>
          <w:sz w:val="22"/>
          <w:szCs w:val="22"/>
          <w14:ligatures w14:val="none"/>
        </w:rPr>
        <w:t xml:space="preserve">” (puesta a cero de la cuenta), y serán restituidos y/o puestos a disposición de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por intermedio de la institución operadora del proceso de pago.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Finalizado el plazo de ejecución del presente, y realizado el proceso anteriormente citado, no se efectuarán más transferencias de fondos.</w:t>
      </w:r>
      <w:r w:rsidRPr="00A539EE">
        <w:rPr>
          <w:rFonts w:ascii="Arial" w:eastAsia="Times New Roman" w:hAnsi="Arial" w:cs="Arial"/>
          <w:kern w:val="0"/>
          <w:sz w:val="22"/>
          <w:szCs w:val="22"/>
          <w14:ligatures w14:val="none"/>
        </w:rPr>
        <w:br/>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before="1"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Novena. - Plazo de Ejecución - Total de acreditaciones: </w:t>
      </w:r>
      <w:r w:rsidRPr="00A539EE">
        <w:rPr>
          <w:rFonts w:ascii="Arial" w:eastAsia="Times New Roman" w:hAnsi="Arial" w:cs="Arial"/>
          <w:kern w:val="0"/>
          <w:sz w:val="22"/>
          <w:szCs w:val="22"/>
          <w14:ligatures w14:val="none"/>
        </w:rPr>
        <w:t>El plazo de ejecución del presente Convenio, será de hasta 6 meses (acreditaciones), contados a partir de la primera acreditación.</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Sin perjuicio de ello,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podrá dar por finalizado el presente Convenio, cuando así lo considere pertinente y sin necesidad de invocar causal alguna, y previa notificación a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con una antelación no menor a QUINCE (15) días; pudiendo dejar sin efecto los pagos pendientes, e incluso retrotraer aquellos depositados en la cuenta.</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 Registros Documentales: “</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deberá arbitrar los medios necesarios a los fines de que el Merendero designado lleve en su respectivo establecimiento los siguientes registros:</w:t>
      </w:r>
    </w:p>
    <w:p w:rsidR="00A539EE" w:rsidRPr="00A539EE" w:rsidRDefault="00A539EE" w:rsidP="00A539EE">
      <w:pPr>
        <w:numPr>
          <w:ilvl w:val="0"/>
          <w:numId w:val="4"/>
        </w:numPr>
        <w:spacing w:before="232" w:after="0" w:line="240" w:lineRule="auto"/>
        <w:textAlignment w:val="baseline"/>
        <w:rPr>
          <w:rFonts w:ascii="Arial" w:eastAsia="Times New Roman" w:hAnsi="Arial" w:cs="Arial"/>
          <w:b/>
          <w:bCs/>
          <w:kern w:val="0"/>
          <w:sz w:val="22"/>
          <w:szCs w:val="22"/>
          <w14:ligatures w14:val="none"/>
        </w:rPr>
      </w:pPr>
      <w:r w:rsidRPr="00A539EE">
        <w:rPr>
          <w:rFonts w:ascii="Arial" w:eastAsia="Times New Roman" w:hAnsi="Arial" w:cs="Arial"/>
          <w:kern w:val="0"/>
          <w:sz w:val="22"/>
          <w:szCs w:val="22"/>
          <w14:ligatures w14:val="none"/>
        </w:rPr>
        <w:t>Cuaderno de Novedades, consignando modificaciones en el horario y tipo de prestación;</w:t>
      </w:r>
    </w:p>
    <w:p w:rsidR="00A539EE" w:rsidRPr="00A539EE" w:rsidRDefault="00A539EE" w:rsidP="00A539EE">
      <w:pPr>
        <w:numPr>
          <w:ilvl w:val="0"/>
          <w:numId w:val="4"/>
        </w:numPr>
        <w:spacing w:before="127" w:after="0" w:line="240" w:lineRule="auto"/>
        <w:ind w:right="32"/>
        <w:textAlignment w:val="baseline"/>
        <w:rPr>
          <w:rFonts w:ascii="Arial" w:eastAsia="Times New Roman" w:hAnsi="Arial" w:cs="Arial"/>
          <w:b/>
          <w:bCs/>
          <w:kern w:val="0"/>
          <w:sz w:val="22"/>
          <w:szCs w:val="22"/>
          <w14:ligatures w14:val="none"/>
        </w:rPr>
      </w:pPr>
      <w:r w:rsidRPr="00A539EE">
        <w:rPr>
          <w:rFonts w:ascii="Arial" w:eastAsia="Times New Roman" w:hAnsi="Arial" w:cs="Arial"/>
          <w:kern w:val="0"/>
          <w:sz w:val="22"/>
          <w:szCs w:val="22"/>
          <w14:ligatures w14:val="none"/>
        </w:rPr>
        <w:t>Listado completo de asistentes o destinatarios (consignando: datos del tipo de composición familiar, menores, mayores, género, situación, incapacidad, etc.);</w:t>
      </w:r>
    </w:p>
    <w:p w:rsidR="00A539EE" w:rsidRPr="00A539EE" w:rsidRDefault="00A539EE" w:rsidP="00A539EE">
      <w:pPr>
        <w:numPr>
          <w:ilvl w:val="0"/>
          <w:numId w:val="4"/>
        </w:numPr>
        <w:spacing w:after="0" w:line="240" w:lineRule="auto"/>
        <w:textAlignment w:val="baseline"/>
        <w:rPr>
          <w:rFonts w:ascii="Arial" w:eastAsia="Times New Roman" w:hAnsi="Arial" w:cs="Arial"/>
          <w:b/>
          <w:bCs/>
          <w:kern w:val="0"/>
          <w:sz w:val="22"/>
          <w:szCs w:val="22"/>
          <w14:ligatures w14:val="none"/>
        </w:rPr>
      </w:pPr>
      <w:r w:rsidRPr="00A539EE">
        <w:rPr>
          <w:rFonts w:ascii="Arial" w:eastAsia="Times New Roman" w:hAnsi="Arial" w:cs="Arial"/>
          <w:kern w:val="0"/>
          <w:sz w:val="22"/>
          <w:szCs w:val="22"/>
          <w14:ligatures w14:val="none"/>
        </w:rPr>
        <w:t xml:space="preserve">Listado Detallado de los colaboradores del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w:t>
      </w:r>
    </w:p>
    <w:p w:rsidR="00A539EE" w:rsidRPr="00A539EE" w:rsidRDefault="00A539EE" w:rsidP="00A539EE">
      <w:pPr>
        <w:numPr>
          <w:ilvl w:val="0"/>
          <w:numId w:val="4"/>
        </w:numPr>
        <w:spacing w:before="126" w:after="0" w:line="240" w:lineRule="auto"/>
        <w:textAlignment w:val="baseline"/>
        <w:rPr>
          <w:rFonts w:ascii="Arial" w:eastAsia="Times New Roman" w:hAnsi="Arial" w:cs="Arial"/>
          <w:b/>
          <w:bCs/>
          <w:kern w:val="0"/>
          <w:sz w:val="22"/>
          <w:szCs w:val="22"/>
          <w14:ligatures w14:val="none"/>
        </w:rPr>
      </w:pPr>
      <w:r w:rsidRPr="00A539EE">
        <w:rPr>
          <w:rFonts w:ascii="Arial" w:eastAsia="Times New Roman" w:hAnsi="Arial" w:cs="Arial"/>
          <w:kern w:val="0"/>
          <w:sz w:val="22"/>
          <w:szCs w:val="22"/>
          <w14:ligatures w14:val="none"/>
        </w:rPr>
        <w:t>Registro, de las prestaciones otorgadas.</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Dichos registros deberán obrar en dependencias del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1"/>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Décima Primera. - Rendición de Cuentas de Fondos: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se compromete a rendir cuentas a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de las inversiones producidas con los fondos acreditados</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conforme al plan y plazo de pagos que surge del ANEXO, y a la modalidad allí fijada.</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6"/>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Las formalidades vinculadas a la rendición de cuentas se someterán a las prescripciones impuestas en el Anexo III y IV del presente.</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before="1"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Finalizado el plazo de ejecución del presente Convenio y realizado el </w:t>
      </w:r>
      <w:proofErr w:type="spellStart"/>
      <w:r w:rsidRPr="00A539EE">
        <w:rPr>
          <w:rFonts w:ascii="Arial" w:eastAsia="Times New Roman" w:hAnsi="Arial" w:cs="Arial"/>
          <w:kern w:val="0"/>
          <w:sz w:val="22"/>
          <w:szCs w:val="22"/>
          <w14:ligatures w14:val="none"/>
        </w:rPr>
        <w:t>cereo</w:t>
      </w:r>
      <w:proofErr w:type="spellEnd"/>
      <w:r w:rsidRPr="00A539EE">
        <w:rPr>
          <w:rFonts w:ascii="Arial" w:eastAsia="Times New Roman" w:hAnsi="Arial" w:cs="Arial"/>
          <w:kern w:val="0"/>
          <w:sz w:val="22"/>
          <w:szCs w:val="22"/>
          <w14:ligatures w14:val="none"/>
        </w:rPr>
        <w:t xml:space="preserve"> de la cuenta, no se efectuarán más transferencias de fondos, debiendo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xml:space="preserve"> presentar la rendición documentada del gasto realizado por “EL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de la totalidad de los fondos recibidos en un plazo de TREINTA (30) días posteriores al último </w:t>
      </w:r>
      <w:proofErr w:type="spellStart"/>
      <w:r w:rsidRPr="00A539EE">
        <w:rPr>
          <w:rFonts w:ascii="Arial" w:eastAsia="Times New Roman" w:hAnsi="Arial" w:cs="Arial"/>
          <w:kern w:val="0"/>
          <w:sz w:val="22"/>
          <w:szCs w:val="22"/>
          <w14:ligatures w14:val="none"/>
        </w:rPr>
        <w:t>cereo</w:t>
      </w:r>
      <w:proofErr w:type="spellEnd"/>
      <w:r w:rsidRPr="00A539EE">
        <w:rPr>
          <w:rFonts w:ascii="Arial" w:eastAsia="Times New Roman" w:hAnsi="Arial" w:cs="Arial"/>
          <w:kern w:val="0"/>
          <w:sz w:val="22"/>
          <w:szCs w:val="22"/>
          <w14:ligatures w14:val="none"/>
        </w:rPr>
        <w:t>.</w:t>
      </w:r>
    </w:p>
    <w:p w:rsidR="00A539EE" w:rsidRPr="00A539EE" w:rsidRDefault="00A539EE" w:rsidP="00A539EE">
      <w:pPr>
        <w:spacing w:after="240" w:line="240" w:lineRule="auto"/>
        <w:rPr>
          <w:rFonts w:ascii="Times New Roman" w:eastAsia="Times New Roman" w:hAnsi="Times New Roman" w:cs="Times New Roman"/>
          <w:kern w:val="0"/>
          <w14:ligatures w14:val="none"/>
        </w:rPr>
      </w:pPr>
      <w:r w:rsidRPr="00A539EE">
        <w:rPr>
          <w:rFonts w:ascii="Times New Roman" w:eastAsia="Times New Roman" w:hAnsi="Times New Roman" w:cs="Times New Roman"/>
          <w:kern w:val="0"/>
          <w14:ligatures w14:val="none"/>
        </w:rPr>
        <w:br/>
      </w:r>
    </w:p>
    <w:p w:rsidR="00A539EE" w:rsidRPr="00A539EE" w:rsidRDefault="00A539EE" w:rsidP="00A539EE">
      <w:pPr>
        <w:spacing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lastRenderedPageBreak/>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rendir cuenta documentada de los fondos transferidos con arreglo a lo establecido en la Resolución ex MDS N° 2458 del 23 de agosto de</w:t>
      </w:r>
    </w:p>
    <w:p w:rsidR="00A539EE" w:rsidRPr="00A539EE" w:rsidRDefault="00A539EE" w:rsidP="00A539EE">
      <w:pPr>
        <w:spacing w:after="0" w:line="240" w:lineRule="auto"/>
        <w:ind w:righ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2004, la Ley Nº 24.156 de Administración Financiera y de los Sistemas de Control del Sector Público Nacional, su Decreto Reglamentario N° 1344/2007 y sus normas modificatorias y complementarias, los artículos 858 y 859 del Código Civil y Comercial de la Nación.</w:t>
      </w:r>
    </w:p>
    <w:p w:rsidR="00A539EE" w:rsidRPr="00A539EE" w:rsidRDefault="00A539EE" w:rsidP="00A539EE">
      <w:pPr>
        <w:spacing w:before="196" w:after="0" w:line="240" w:lineRule="auto"/>
        <w:ind w:left="31" w:righ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La documentación </w:t>
      </w:r>
      <w:proofErr w:type="spellStart"/>
      <w:r w:rsidRPr="00A539EE">
        <w:rPr>
          <w:rFonts w:ascii="Arial" w:eastAsia="Times New Roman" w:hAnsi="Arial" w:cs="Arial"/>
          <w:kern w:val="0"/>
          <w:sz w:val="22"/>
          <w:szCs w:val="22"/>
          <w14:ligatures w14:val="none"/>
        </w:rPr>
        <w:t>respaldatoria</w:t>
      </w:r>
      <w:proofErr w:type="spellEnd"/>
      <w:r w:rsidRPr="00A539EE">
        <w:rPr>
          <w:rFonts w:ascii="Arial" w:eastAsia="Times New Roman" w:hAnsi="Arial" w:cs="Arial"/>
          <w:kern w:val="0"/>
          <w:sz w:val="22"/>
          <w:szCs w:val="22"/>
          <w14:ligatures w14:val="none"/>
        </w:rPr>
        <w:t xml:space="preserve">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0"/>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será responsable de inhabilitar la documentación sujeta a rendición en el original de la misma, conforme a lo expuesto en el párrafo anterior, debiendo obtenerse fotocopia del comprobante luego de su inutilización a efectos de ser presentadas las mismas en la rendición técnica a ingresar en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rsidR="00A539EE" w:rsidRPr="00A539EE" w:rsidRDefault="00A539EE" w:rsidP="00A539EE">
      <w:pPr>
        <w:spacing w:before="201" w:after="0" w:line="240" w:lineRule="auto"/>
        <w:ind w:left="31" w:right="26"/>
        <w:jc w:val="both"/>
        <w:rPr>
          <w:rFonts w:ascii="Times New Roman" w:eastAsia="Times New Roman" w:hAnsi="Times New Roman" w:cs="Times New Roman"/>
          <w:kern w:val="0"/>
          <w14:ligatures w14:val="none"/>
        </w:rPr>
      </w:pPr>
      <w:proofErr w:type="gramStart"/>
      <w:r w:rsidRPr="00A539EE">
        <w:rPr>
          <w:rFonts w:ascii="Arial" w:eastAsia="Times New Roman" w:hAnsi="Arial" w:cs="Arial"/>
          <w:kern w:val="0"/>
          <w:sz w:val="22"/>
          <w:szCs w:val="22"/>
          <w14:ligatures w14:val="none"/>
        </w:rPr>
        <w:t xml:space="preserve">Asimismo,  </w:t>
      </w:r>
      <w:r w:rsidRPr="00A539EE">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será responsable ante futuras auditorías respecto de la veracidad en el cumplimiento de este requisito.</w:t>
      </w:r>
    </w:p>
    <w:p w:rsidR="00A539EE" w:rsidRPr="00A539EE" w:rsidRDefault="00A539EE" w:rsidP="00A539EE">
      <w:pPr>
        <w:spacing w:before="186"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se compromete a adoptar las medidas necesarias con relación a los sistemas contables, administrativos y financieros a fin de facilitar el control de su correspondiente rendición técnica y a conservar debidamente archivada por el término de DIEZ (10) años toda la documentación original </w:t>
      </w:r>
      <w:proofErr w:type="spellStart"/>
      <w:r w:rsidRPr="00A539EE">
        <w:rPr>
          <w:rFonts w:ascii="Arial" w:eastAsia="Times New Roman" w:hAnsi="Arial" w:cs="Arial"/>
          <w:kern w:val="0"/>
          <w:sz w:val="22"/>
          <w:szCs w:val="22"/>
          <w14:ligatures w14:val="none"/>
        </w:rPr>
        <w:t>respaldatoria</w:t>
      </w:r>
      <w:proofErr w:type="spellEnd"/>
      <w:r w:rsidRPr="00A539EE">
        <w:rPr>
          <w:rFonts w:ascii="Arial" w:eastAsia="Times New Roman" w:hAnsi="Arial" w:cs="Arial"/>
          <w:kern w:val="0"/>
          <w:sz w:val="22"/>
          <w:szCs w:val="22"/>
          <w14:ligatures w14:val="none"/>
        </w:rPr>
        <w:t xml:space="preserve"> correspondiente a la ejecución del presente Convenio.</w:t>
      </w:r>
    </w:p>
    <w:p w:rsidR="00A539EE" w:rsidRPr="00A539EE" w:rsidRDefault="00A539EE" w:rsidP="00A539EE">
      <w:pPr>
        <w:spacing w:before="191"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Se deja explicitado que de existir alguna contradicción entre la rendición que presentare </w:t>
      </w:r>
      <w:proofErr w:type="gramStart"/>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con la que formulare el Agente de Pago respectivo (detalle de transacciones producidas), prevalecerá esta última, sometiéndose a realizar los ajustes y/o readecuaciones financieras y/o </w:t>
      </w:r>
      <w:proofErr w:type="spellStart"/>
      <w:r w:rsidRPr="00A539EE">
        <w:rPr>
          <w:rFonts w:ascii="Arial" w:eastAsia="Times New Roman" w:hAnsi="Arial" w:cs="Arial"/>
          <w:kern w:val="0"/>
          <w:sz w:val="22"/>
          <w:szCs w:val="22"/>
          <w14:ligatures w14:val="none"/>
        </w:rPr>
        <w:t>renditivas</w:t>
      </w:r>
      <w:proofErr w:type="spellEnd"/>
      <w:r w:rsidRPr="00A539EE">
        <w:rPr>
          <w:rFonts w:ascii="Arial" w:eastAsia="Times New Roman" w:hAnsi="Arial" w:cs="Arial"/>
          <w:kern w:val="0"/>
          <w:sz w:val="22"/>
          <w:szCs w:val="22"/>
          <w14:ligatures w14:val="none"/>
        </w:rPr>
        <w:t>, según correspondiere.</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No será necesario que efectúe la devolución de aquellos fondos que no hubieren sido consumidos durante el mes correspondiente, dado que las cuentas contarán con </w:t>
      </w:r>
      <w:proofErr w:type="spellStart"/>
      <w:r w:rsidRPr="00A539EE">
        <w:rPr>
          <w:rFonts w:ascii="Arial" w:eastAsia="Times New Roman" w:hAnsi="Arial" w:cs="Arial"/>
          <w:kern w:val="0"/>
          <w:sz w:val="22"/>
          <w:szCs w:val="22"/>
          <w14:ligatures w14:val="none"/>
        </w:rPr>
        <w:t>cereo</w:t>
      </w:r>
      <w:proofErr w:type="spellEnd"/>
      <w:r w:rsidRPr="00A539EE">
        <w:rPr>
          <w:rFonts w:ascii="Arial" w:eastAsia="Times New Roman" w:hAnsi="Arial" w:cs="Arial"/>
          <w:kern w:val="0"/>
          <w:sz w:val="22"/>
          <w:szCs w:val="22"/>
          <w14:ligatures w14:val="none"/>
        </w:rPr>
        <w:t xml:space="preserve"> mensual efectuado por el agente de pago designado a dicho efecto.</w:t>
      </w:r>
    </w:p>
    <w:p w:rsidR="00A539EE" w:rsidRPr="00A539EE" w:rsidRDefault="00A539EE" w:rsidP="00A539EE">
      <w:pPr>
        <w:spacing w:before="189" w:after="0" w:line="240" w:lineRule="auto"/>
        <w:ind w:left="31" w:right="16"/>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SECRETARIA” </w:t>
      </w:r>
      <w:r w:rsidRPr="00A539EE">
        <w:rPr>
          <w:rFonts w:ascii="Arial" w:eastAsia="Times New Roman" w:hAnsi="Arial" w:cs="Arial"/>
          <w:kern w:val="0"/>
          <w:sz w:val="22"/>
          <w:szCs w:val="22"/>
          <w14:ligatures w14:val="none"/>
        </w:rPr>
        <w:t xml:space="preserve">se reserva la facultad de modificar la modalidad de presentación de la rendición de cuentas impuesta, en cuyo caso notificará </w:t>
      </w:r>
      <w:proofErr w:type="gramStart"/>
      <w:r w:rsidRPr="00A539EE">
        <w:rPr>
          <w:rFonts w:ascii="Arial" w:eastAsia="Times New Roman" w:hAnsi="Arial" w:cs="Arial"/>
          <w:kern w:val="0"/>
          <w:sz w:val="22"/>
          <w:szCs w:val="22"/>
          <w14:ligatures w14:val="none"/>
        </w:rPr>
        <w:t xml:space="preserve">a  </w:t>
      </w:r>
      <w:r w:rsidRPr="00A539EE">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 las nuevas prescripciones inherentes a ello.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before="1" w:after="0" w:line="240" w:lineRule="auto"/>
        <w:ind w:left="31" w:right="22"/>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Décima Segunda. - Carga de comprobantes: </w:t>
      </w:r>
      <w:r w:rsidRPr="00A539EE">
        <w:rPr>
          <w:rFonts w:ascii="Arial" w:eastAsia="Times New Roman" w:hAnsi="Arial" w:cs="Arial"/>
          <w:kern w:val="0"/>
          <w:sz w:val="22"/>
          <w:szCs w:val="22"/>
          <w14:ligatures w14:val="none"/>
        </w:rPr>
        <w:t xml:space="preserve">Sin perjuicio de las prescripciones establecidas en la cláusula </w:t>
      </w:r>
      <w:proofErr w:type="gramStart"/>
      <w:r w:rsidRPr="00A539EE">
        <w:rPr>
          <w:rFonts w:ascii="Arial" w:eastAsia="Times New Roman" w:hAnsi="Arial" w:cs="Arial"/>
          <w:kern w:val="0"/>
          <w:sz w:val="22"/>
          <w:szCs w:val="22"/>
          <w14:ligatures w14:val="none"/>
        </w:rPr>
        <w:t xml:space="preserve">anterior,  </w:t>
      </w:r>
      <w:r w:rsidRPr="00A539EE">
        <w:rPr>
          <w:rFonts w:ascii="Arial" w:eastAsia="Times New Roman" w:hAnsi="Arial" w:cs="Arial"/>
          <w:b/>
          <w:bCs/>
          <w:kern w:val="0"/>
          <w:sz w:val="22"/>
          <w:szCs w:val="22"/>
          <w14:ligatures w14:val="none"/>
        </w:rPr>
        <w:t>“</w:t>
      </w:r>
      <w:proofErr w:type="gramEnd"/>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tendrá acceso a una plataforma</w:t>
      </w:r>
    </w:p>
    <w:p w:rsidR="00A539EE" w:rsidRPr="00A539EE" w:rsidRDefault="00A539EE" w:rsidP="00A539EE">
      <w:pPr>
        <w:spacing w:before="1"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electrónica que indique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asignando previamente un nombre de usuario a</w:t>
      </w:r>
    </w:p>
    <w:p w:rsidR="00A539EE" w:rsidRPr="00A539EE" w:rsidRDefault="00A539EE" w:rsidP="00A539EE">
      <w:pPr>
        <w:spacing w:before="126"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en la que deberá efectuar la carga de los comprobantes de pago.</w:t>
      </w:r>
    </w:p>
    <w:p w:rsidR="00A539EE" w:rsidRPr="00A539EE" w:rsidRDefault="00A539EE" w:rsidP="00A539EE">
      <w:pPr>
        <w:spacing w:after="24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lastRenderedPageBreak/>
        <w:t>Los respectivos comprobantes de pago serán cargados en un plazo máximo de 7 días corridos de efectuado el pago del mismo.</w:t>
      </w:r>
    </w:p>
    <w:p w:rsidR="00A539EE" w:rsidRPr="00A539EE" w:rsidRDefault="00A539EE" w:rsidP="00A539EE">
      <w:pPr>
        <w:spacing w:before="192"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Tercera. - Informe de Aplicación de Fondos y de Gestión Social</w:t>
      </w:r>
      <w:proofErr w:type="gramStart"/>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presentar una Declaración Jurada (DDJJ) de Cumplimiento de Objetivo Social, en un plazo de 40 días corridos de acreditados los fondos de cada transferencia con arreglo al modelo obrante como ANEXO I y II del presente.</w:t>
      </w:r>
    </w:p>
    <w:p w:rsidR="00A539EE" w:rsidRPr="00A539EE" w:rsidRDefault="00A539EE" w:rsidP="00A539EE">
      <w:pPr>
        <w:spacing w:before="196" w:after="0" w:line="240" w:lineRule="auto"/>
        <w:ind w:left="31" w:right="3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En la misma, se deberá dar cuenta de la cantidad de personas asistidas, viandas realizadas y listado de artículos adquiridos.</w:t>
      </w:r>
    </w:p>
    <w:p w:rsidR="00A539EE" w:rsidRPr="00A539EE" w:rsidRDefault="00A539EE" w:rsidP="00A539EE">
      <w:pPr>
        <w:spacing w:before="201" w:after="0" w:line="240" w:lineRule="auto"/>
        <w:ind w:left="31" w:right="35"/>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Asimismo, se presentará en forma mensual, y en carácter de información de gestión social, el detalle de prestaciones efectivamente brindadas en el período.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4"/>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En caso de incumplimiento o inconsistencias en la presentación, de alguna de las obligaciones mencionadas previamente,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podrá determinar la suspensión de pago asignado al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objeto de la infracción.</w:t>
      </w:r>
    </w:p>
    <w:p w:rsidR="00A539EE" w:rsidRPr="00A539EE" w:rsidRDefault="00A539EE" w:rsidP="00A539EE">
      <w:pPr>
        <w:spacing w:before="235" w:after="0" w:line="240" w:lineRule="auto"/>
        <w:ind w:left="31" w:right="21"/>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Décima Cuarta. - Auditoría y Control de Gestión: </w:t>
      </w:r>
      <w:r w:rsidRPr="00A539EE">
        <w:rPr>
          <w:rFonts w:ascii="Arial" w:eastAsia="Times New Roman" w:hAnsi="Arial" w:cs="Arial"/>
          <w:kern w:val="0"/>
          <w:sz w:val="22"/>
          <w:szCs w:val="22"/>
          <w14:ligatures w14:val="none"/>
        </w:rPr>
        <w:t xml:space="preserve">A los fines de acreditar la asignación específica del subsidio al destino previsto,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podrá disponer, por sí o por la Entidad que designare a dicho efecto, la visita al </w:t>
      </w:r>
      <w:proofErr w:type="gramStart"/>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w:t>
      </w:r>
      <w:proofErr w:type="gramEnd"/>
      <w:r w:rsidRPr="003A6622">
        <w:rPr>
          <w:rFonts w:ascii="Arial" w:eastAsia="Times New Roman" w:hAnsi="Arial" w:cs="Arial"/>
          <w:kern w:val="0"/>
          <w:sz w:val="22"/>
          <w:szCs w:val="22"/>
          <w14:ligatures w14:val="none"/>
        </w:rPr>
        <w:t>.tipo_espacio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xml:space="preserve"> por parte de un agente que supervise la aplicación de los fondos; pudiendo verificar ello asimismo por medios alternativos y/o complementarios (fotos, </w:t>
      </w:r>
      <w:proofErr w:type="spellStart"/>
      <w:r w:rsidRPr="00A539EE">
        <w:rPr>
          <w:rFonts w:ascii="Arial" w:eastAsia="Times New Roman" w:hAnsi="Arial" w:cs="Arial"/>
          <w:kern w:val="0"/>
          <w:sz w:val="22"/>
          <w:szCs w:val="22"/>
          <w14:ligatures w14:val="none"/>
        </w:rPr>
        <w:t>videollamadas</w:t>
      </w:r>
      <w:proofErr w:type="spellEnd"/>
      <w:r w:rsidRPr="00A539EE">
        <w:rPr>
          <w:rFonts w:ascii="Arial" w:eastAsia="Times New Roman" w:hAnsi="Arial" w:cs="Arial"/>
          <w:kern w:val="0"/>
          <w:sz w:val="22"/>
          <w:szCs w:val="22"/>
          <w14:ligatures w14:val="none"/>
        </w:rPr>
        <w:t xml:space="preserve">, reuniones virtuales, </w:t>
      </w:r>
      <w:proofErr w:type="spellStart"/>
      <w:r w:rsidRPr="00A539EE">
        <w:rPr>
          <w:rFonts w:ascii="Arial" w:eastAsia="Times New Roman" w:hAnsi="Arial" w:cs="Arial"/>
          <w:kern w:val="0"/>
          <w:sz w:val="22"/>
          <w:szCs w:val="22"/>
          <w14:ligatures w14:val="none"/>
        </w:rPr>
        <w:t>etc</w:t>
      </w:r>
      <w:proofErr w:type="spellEnd"/>
      <w:r w:rsidRPr="00A539EE">
        <w:rPr>
          <w:rFonts w:ascii="Arial" w:eastAsia="Times New Roman" w:hAnsi="Arial" w:cs="Arial"/>
          <w:kern w:val="0"/>
          <w:sz w:val="22"/>
          <w:szCs w:val="22"/>
          <w14:ligatures w14:val="none"/>
        </w:rPr>
        <w:t>).</w:t>
      </w:r>
    </w:p>
    <w:p w:rsidR="00A539EE" w:rsidRPr="00A539EE" w:rsidRDefault="00A539EE" w:rsidP="00A539EE">
      <w:pPr>
        <w:spacing w:before="239"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Asimismo,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dispondrá de los medios de Auditoría, Monitoreo y Evaluación que considere pertinentes, por sí o por quien en el futuro ésta disponga, para lo cual  </w:t>
      </w:r>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compromete a exhibir y/o remitir oportunamente todos los registros, archivos de información relacionados con este Convenio y/o documentación complementaria,</w:t>
      </w:r>
      <w:r w:rsidRPr="00A539EE">
        <w:rPr>
          <w:rFonts w:ascii="Arial" w:eastAsia="Times New Roman" w:hAnsi="Arial" w:cs="Arial"/>
          <w:kern w:val="0"/>
          <w:sz w:val="22"/>
          <w:szCs w:val="22"/>
          <w14:ligatures w14:val="none"/>
        </w:rPr>
        <w:br/>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cuando le sean solicitados; independientemente del control y las auditorías que le competen a la Auditoría Interna de la Secretaría Nacional de Niñez, Adolescencia y Familia del Ministerio de Capital Humano, la Sindicatura General de la Nación (SIGEN) y la Auditoría General de la Nación (AGN) resultando de aplicación lo establecido en el artículo 8° “in fine” de la Ley N°</w:t>
      </w:r>
    </w:p>
    <w:p w:rsidR="00A539EE" w:rsidRPr="00A539EE" w:rsidRDefault="00A539EE" w:rsidP="00A539EE">
      <w:pPr>
        <w:spacing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24.156 de Administración Financiera y de los Sistemas de Control del Sector Público Nacional.</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Clausula Décima Quinta. - Sanciones por incumplimiento: </w:t>
      </w:r>
      <w:r w:rsidRPr="00A539EE">
        <w:rPr>
          <w:rFonts w:ascii="Arial" w:eastAsia="Times New Roman" w:hAnsi="Arial" w:cs="Arial"/>
          <w:kern w:val="0"/>
          <w:sz w:val="22"/>
          <w:szCs w:val="22"/>
          <w14:ligatures w14:val="none"/>
        </w:rPr>
        <w:t xml:space="preserve">La falta de cumplimiento respecto a las obligaciones prescriptas en este Convenio, como así también la comprobación de falsedad u ocultamiento en la información que proporcione, o el incumplimiento de los objetivos de “EL PROGRAMA”, facultará a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a la </w:t>
      </w:r>
      <w:r w:rsidRPr="00A539EE">
        <w:rPr>
          <w:rFonts w:ascii="Arial" w:eastAsia="Times New Roman" w:hAnsi="Arial" w:cs="Arial"/>
          <w:kern w:val="0"/>
          <w:sz w:val="22"/>
          <w:szCs w:val="22"/>
          <w14:ligatures w14:val="none"/>
        </w:rPr>
        <w:lastRenderedPageBreak/>
        <w:t>percepción de cualquier beneficio que otorgue el Ministerio de Capital Humano; sin perjuicio del inicio de otras acciones judiciales que pudieren corresponder.</w:t>
      </w:r>
    </w:p>
    <w:p w:rsidR="00A539EE" w:rsidRPr="00A539EE" w:rsidRDefault="00A539EE" w:rsidP="00A539EE">
      <w:pPr>
        <w:spacing w:before="239" w:after="0" w:line="240" w:lineRule="auto"/>
        <w:ind w:left="31" w:right="18"/>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Sexta. – Responsabilidad</w:t>
      </w:r>
      <w:proofErr w:type="gramStart"/>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asume la responsabilidad sobre las respectivas obligaciones que contraiga en el marco del presente Convenio, respecto de la contratación de personas, locación de servicios, adquisiciones y/o locaciones de bienes.</w:t>
      </w:r>
    </w:p>
    <w:p w:rsidR="00A539EE" w:rsidRPr="00A539EE" w:rsidRDefault="00A539EE" w:rsidP="00A539EE">
      <w:pPr>
        <w:spacing w:before="234"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no asumirá ningún tipo de responsabilidad frente </w:t>
      </w:r>
      <w:proofErr w:type="gramStart"/>
      <w:r w:rsidRPr="00A539EE">
        <w:rPr>
          <w:rFonts w:ascii="Arial" w:eastAsia="Times New Roman" w:hAnsi="Arial" w:cs="Arial"/>
          <w:kern w:val="0"/>
          <w:sz w:val="22"/>
          <w:szCs w:val="22"/>
          <w14:ligatures w14:val="none"/>
        </w:rPr>
        <w:t xml:space="preserve">a  </w:t>
      </w:r>
      <w:r w:rsidRPr="003A6622">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 sus dependientes o terceros por cualquier daño o perjuicio, por obligación laboral, ni por obligación alguna de cualquier especie, ya sea contractual o extracontractual que pueda generarse por la actividad que ésta desarrolle con motivo de la implementación y puesta en marcha de las actividades y/o prácticas objeto del presente. La presente obligación se mantendrá aún terminado el plazo de vigencia del presente.</w:t>
      </w:r>
    </w:p>
    <w:p w:rsidR="00A539EE" w:rsidRPr="00A539EE" w:rsidRDefault="00A539EE" w:rsidP="00A539EE">
      <w:pPr>
        <w:spacing w:before="239"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A tal efecto,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queda eximida de responder frente a reclamo alguno relacionado con ello. Asimismo, todos los efectos derivados de la ejecución de las acciones por parte </w:t>
      </w:r>
      <w:proofErr w:type="gramStart"/>
      <w:r w:rsidRPr="00A539EE">
        <w:rPr>
          <w:rFonts w:ascii="Arial" w:eastAsia="Times New Roman" w:hAnsi="Arial" w:cs="Arial"/>
          <w:kern w:val="0"/>
          <w:sz w:val="22"/>
          <w:szCs w:val="22"/>
          <w14:ligatures w14:val="none"/>
        </w:rPr>
        <w:t xml:space="preserve">de  </w:t>
      </w:r>
      <w:r w:rsidRPr="00A539EE">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se atribuyen a esta en forma exclusiva.</w:t>
      </w:r>
    </w:p>
    <w:p w:rsidR="00A539EE" w:rsidRPr="00A539EE" w:rsidRDefault="00A539EE" w:rsidP="00A539EE">
      <w:pPr>
        <w:spacing w:before="239" w:after="0" w:line="240" w:lineRule="auto"/>
        <w:ind w:left="31" w:right="27"/>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w:t>
      </w:r>
      <w:r w:rsidRPr="00A539EE">
        <w:rPr>
          <w:rFonts w:ascii="Arial" w:eastAsia="Times New Roman" w:hAnsi="Arial" w:cs="Arial"/>
          <w:kern w:val="0"/>
          <w:sz w:val="22"/>
          <w:szCs w:val="22"/>
          <w14:ligatures w14:val="none"/>
        </w:rPr>
        <w:br/>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2"/>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Todos los actos que deba cumplir el responsable administrador de fondos designado en la ejecución del presente serán realizados por cuenta y orden </w:t>
      </w:r>
      <w:proofErr w:type="gramStart"/>
      <w:r w:rsidRPr="00A539EE">
        <w:rPr>
          <w:rFonts w:ascii="Arial" w:eastAsia="Times New Roman" w:hAnsi="Arial" w:cs="Arial"/>
          <w:kern w:val="0"/>
          <w:sz w:val="22"/>
          <w:szCs w:val="22"/>
          <w14:ligatures w14:val="none"/>
        </w:rPr>
        <w:t xml:space="preserve">de  </w:t>
      </w:r>
      <w:r w:rsidRPr="00A539EE">
        <w:rPr>
          <w:rFonts w:ascii="Arial" w:eastAsia="Times New Roman" w:hAnsi="Arial" w:cs="Arial"/>
          <w:b/>
          <w:bCs/>
          <w:kern w:val="0"/>
          <w:sz w:val="22"/>
          <w:szCs w:val="22"/>
          <w14:ligatures w14:val="none"/>
        </w:rPr>
        <w:t>“</w:t>
      </w:r>
      <w:proofErr w:type="gramEnd"/>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w:t>
      </w:r>
      <w:r w:rsidRPr="00A539EE">
        <w:rPr>
          <w:rFonts w:ascii="Arial" w:eastAsia="Times New Roman" w:hAnsi="Arial" w:cs="Arial"/>
          <w:kern w:val="0"/>
          <w:sz w:val="22"/>
          <w:szCs w:val="22"/>
          <w14:ligatures w14:val="none"/>
        </w:rPr>
        <w:t>.</w:t>
      </w:r>
    </w:p>
    <w:p w:rsidR="00A539EE" w:rsidRPr="00A539EE" w:rsidRDefault="00A539EE" w:rsidP="00A539EE">
      <w:pPr>
        <w:spacing w:before="245"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 xml:space="preserve">En ningún caso, se podrá actuar en representación o por mandato de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“LAS PARTES” </w:t>
      </w:r>
      <w:r w:rsidRPr="00A539EE">
        <w:rPr>
          <w:rFonts w:ascii="Arial" w:eastAsia="Times New Roman" w:hAnsi="Arial" w:cs="Arial"/>
          <w:kern w:val="0"/>
          <w:sz w:val="22"/>
          <w:szCs w:val="22"/>
          <w14:ligatures w14:val="none"/>
        </w:rPr>
        <w:t>se comprometen a mantenerse indemnes entre sí respecto de cualquier reclamo, demanda, acción legal y costos que pudieran surgir por daños ocasionados a terceros en el marco del cumplimiento del objeto del presente Convenio.</w:t>
      </w:r>
    </w:p>
    <w:p w:rsidR="00A539EE" w:rsidRPr="00A539EE" w:rsidRDefault="00A539EE" w:rsidP="00A539EE">
      <w:pPr>
        <w:spacing w:before="231"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Séptima. – Integridad</w:t>
      </w:r>
      <w:proofErr w:type="gramStart"/>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w:t>
      </w:r>
      <w:r w:rsidRPr="00A539EE">
        <w:rPr>
          <w:rFonts w:ascii="Arial" w:eastAsia="Times New Roman" w:hAnsi="Arial" w:cs="Arial"/>
          <w:b/>
          <w:bCs/>
          <w:kern w:val="0"/>
          <w:sz w:val="22"/>
          <w:szCs w:val="22"/>
          <w14:ligatures w14:val="none"/>
        </w:rPr>
        <w:t>“</w:t>
      </w:r>
      <w:proofErr w:type="gramEnd"/>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declara que la misma y los miembros de su personal y/o personas vinculadas no han participado directa o indirectamente en prácticas corruptas, fraudulentas, colusorias, coercitivas u obstructivas para el acceso al Programa.</w:t>
      </w:r>
    </w:p>
    <w:p w:rsidR="00A539EE" w:rsidRPr="00A539EE" w:rsidRDefault="00A539EE" w:rsidP="00A539EE">
      <w:pPr>
        <w:spacing w:before="230" w:after="0" w:line="240" w:lineRule="auto"/>
        <w:ind w:left="31" w:right="1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podrá adoptar las medidas pertinentes en caso de determinar que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y/o “EL </w:t>
      </w:r>
      <w:r w:rsidRPr="003A6622">
        <w:rPr>
          <w:rFonts w:ascii="Arial" w:eastAsia="Times New Roman" w:hAnsi="Arial" w:cs="Arial"/>
          <w:kern w:val="0"/>
          <w:sz w:val="22"/>
          <w:szCs w:val="22"/>
          <w14:ligatures w14:val="none"/>
        </w:rPr>
        <w:t xml:space="preserve">{{ </w:t>
      </w:r>
      <w:proofErr w:type="spellStart"/>
      <w:r w:rsidRPr="003A6622">
        <w:rPr>
          <w:rFonts w:ascii="Arial" w:eastAsia="Times New Roman" w:hAnsi="Arial" w:cs="Arial"/>
          <w:kern w:val="0"/>
          <w:sz w:val="22"/>
          <w:szCs w:val="22"/>
          <w14:ligatures w14:val="none"/>
        </w:rPr>
        <w:t>informe.tipo_espacio</w:t>
      </w:r>
      <w:proofErr w:type="spellEnd"/>
      <w:r w:rsidRPr="003A6622">
        <w:rPr>
          <w:rFonts w:ascii="Arial" w:eastAsia="Times New Roman" w:hAnsi="Arial" w:cs="Arial"/>
          <w:kern w:val="0"/>
          <w:sz w:val="22"/>
          <w:szCs w:val="22"/>
          <w14:ligatures w14:val="none"/>
        </w:rPr>
        <w:t xml:space="preserve"> }}</w:t>
      </w:r>
      <w:r w:rsidRPr="00A539EE">
        <w:rPr>
          <w:rFonts w:ascii="Arial" w:eastAsia="Times New Roman" w:hAnsi="Arial" w:cs="Arial"/>
          <w:kern w:val="0"/>
          <w:sz w:val="22"/>
          <w:szCs w:val="22"/>
          <w14:ligatures w14:val="none"/>
        </w:rPr>
        <w:t>” destinatarios de los fondos participaron en prácticas corruptas, fraudulentas, colusorias, coercitivas u obstructivas durante el proceso de ingreso a “EL PROGRAMA” o durante la ejecución del presente; y cuando se constate que el receptor de los fondos no tomó las medidas oportunas y adecuadas.</w:t>
      </w:r>
    </w:p>
    <w:p w:rsidR="00A539EE" w:rsidRPr="00A539EE" w:rsidRDefault="00A539EE" w:rsidP="00A539EE">
      <w:pPr>
        <w:spacing w:before="239" w:after="0" w:line="240" w:lineRule="auto"/>
        <w:ind w:left="31" w:right="18"/>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 xml:space="preserve">podrá sancionar en cuanto resulte pertinente el incumplimiento a las normas sobre integridad establecidas en la Ley Nº 27.401, requiriendo asimismo el máximo esfuerzo dentro de las </w:t>
      </w:r>
      <w:r w:rsidRPr="00A539EE">
        <w:rPr>
          <w:rFonts w:ascii="Arial" w:eastAsia="Times New Roman" w:hAnsi="Arial" w:cs="Arial"/>
          <w:kern w:val="0"/>
          <w:sz w:val="22"/>
          <w:szCs w:val="22"/>
          <w14:ligatures w14:val="none"/>
        </w:rPr>
        <w:lastRenderedPageBreak/>
        <w:t>disponibilidades razonables por parte de los receptores de fondos para la aplicación de programas de integridad en los casos alcanzados y que fuere facultativo.</w:t>
      </w:r>
    </w:p>
    <w:p w:rsidR="00A539EE" w:rsidRPr="00A539EE" w:rsidRDefault="00A539EE" w:rsidP="00A539EE">
      <w:pPr>
        <w:spacing w:before="234"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Cláusula Décima Octava. – Controversias: “</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y </w:t>
      </w:r>
      <w:r w:rsidRPr="00A539EE">
        <w:rPr>
          <w:rFonts w:ascii="Arial" w:eastAsia="Times New Roman" w:hAnsi="Arial" w:cs="Arial"/>
          <w:b/>
          <w:bCs/>
          <w:kern w:val="0"/>
          <w:sz w:val="22"/>
          <w:szCs w:val="22"/>
          <w14:ligatures w14:val="none"/>
        </w:rPr>
        <w:t xml:space="preserve">“LA SECRETARÍA” </w:t>
      </w:r>
      <w:r w:rsidRPr="00A539EE">
        <w:rPr>
          <w:rFonts w:ascii="Arial" w:eastAsia="Times New Roman" w:hAnsi="Arial" w:cs="Arial"/>
          <w:kern w:val="0"/>
          <w:sz w:val="22"/>
          <w:szCs w:val="22"/>
          <w14:ligatures w14:val="none"/>
        </w:rPr>
        <w:t>se comprometen a solucionar de común acuerdo y de buena fe las controversias que se susciten entre ellas relacionadas con la interpretación y/o ejecución del presente Convenio.</w:t>
      </w:r>
    </w:p>
    <w:p w:rsidR="00A539EE" w:rsidRPr="00A539EE" w:rsidRDefault="00A539EE" w:rsidP="00A539EE">
      <w:pPr>
        <w:spacing w:before="237"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En el caso de resultar ello imposible, se someterán a la jurisdicción de los Tribunales Federales con asiento en la Ciudad Autónoma de Buenos Aires, con renuncia expresa a cualquier otro fuero o jurisdicción que por cualquier motivo pudiera corresponderles.</w:t>
      </w:r>
    </w:p>
    <w:p w:rsidR="00A539EE" w:rsidRPr="00A539EE" w:rsidRDefault="00A539EE" w:rsidP="00A539EE">
      <w:pPr>
        <w:spacing w:before="235"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Décima Novena. - Consentimiento - Ley 25.326: </w:t>
      </w:r>
      <w:r w:rsidRPr="00A539EE">
        <w:rPr>
          <w:rFonts w:ascii="Arial" w:eastAsia="Times New Roman" w:hAnsi="Arial" w:cs="Arial"/>
          <w:kern w:val="0"/>
          <w:sz w:val="22"/>
          <w:szCs w:val="22"/>
          <w14:ligatures w14:val="none"/>
        </w:rPr>
        <w:t xml:space="preserve">Conforme lo normado por la ley 25.326, </w:t>
      </w:r>
      <w:r w:rsidRPr="00A539EE">
        <w:rPr>
          <w:rFonts w:ascii="Arial" w:eastAsia="Times New Roman" w:hAnsi="Arial" w:cs="Arial"/>
          <w:b/>
          <w:bCs/>
          <w:kern w:val="0"/>
          <w:sz w:val="22"/>
          <w:szCs w:val="22"/>
          <w14:ligatures w14:val="none"/>
        </w:rPr>
        <w:t xml:space="preserve">“ </w:t>
      </w:r>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 xml:space="preserve">ratifica su consentimiento para la recolección y análisis por parte de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a los fines exclusivos del Programa, de sus datos personales</w:t>
      </w:r>
      <w:r w:rsidRPr="00A539EE">
        <w:rPr>
          <w:rFonts w:ascii="Arial" w:eastAsia="Times New Roman" w:hAnsi="Arial" w:cs="Arial"/>
          <w:kern w:val="0"/>
          <w:sz w:val="22"/>
          <w:szCs w:val="22"/>
          <w14:ligatures w14:val="none"/>
        </w:rPr>
        <w:br/>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5"/>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obrantes en los archivos y registros de los Organismos con los que se cruce información, según así correspondiere.</w:t>
      </w:r>
    </w:p>
    <w:p w:rsidR="00A539EE" w:rsidRPr="00A539EE" w:rsidRDefault="00A539EE" w:rsidP="00A539EE">
      <w:pPr>
        <w:spacing w:before="235" w:after="0" w:line="240" w:lineRule="auto"/>
        <w:ind w:left="31" w:right="20"/>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Vigésima. – Domicilios: </w:t>
      </w:r>
      <w:r w:rsidRPr="00A539EE">
        <w:rPr>
          <w:rFonts w:ascii="Arial" w:eastAsia="Times New Roman" w:hAnsi="Arial" w:cs="Arial"/>
          <w:kern w:val="0"/>
          <w:sz w:val="22"/>
          <w:szCs w:val="22"/>
          <w14:ligatures w14:val="none"/>
        </w:rPr>
        <w:t>Los respectivos domicilios físicos y electrónicos indicados en el presente se consideran constituidos para todos los efectos legales judiciales o extrajudiciales del presente, mientras no se comunique su modificación expresamente y por medio fehaciente.</w:t>
      </w:r>
    </w:p>
    <w:p w:rsidR="00A539EE" w:rsidRPr="00A539EE" w:rsidRDefault="00A539EE" w:rsidP="00A539EE">
      <w:pPr>
        <w:spacing w:before="229" w:after="0" w:line="240" w:lineRule="auto"/>
        <w:ind w:left="31" w:right="23"/>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Vigésima Primera. - Entrada en Vigencia: </w:t>
      </w:r>
      <w:r w:rsidRPr="00A539EE">
        <w:rPr>
          <w:rFonts w:ascii="Arial" w:eastAsia="Times New Roman" w:hAnsi="Arial" w:cs="Arial"/>
          <w:kern w:val="0"/>
          <w:sz w:val="22"/>
          <w:szCs w:val="22"/>
          <w14:ligatures w14:val="none"/>
        </w:rPr>
        <w:t xml:space="preserve">El presente Convenio entrará en vigencia, una vez aprobado por acto administrativo en jurisdicción de </w:t>
      </w:r>
      <w:r w:rsidRPr="00A539EE">
        <w:rPr>
          <w:rFonts w:ascii="Arial" w:eastAsia="Times New Roman" w:hAnsi="Arial" w:cs="Arial"/>
          <w:b/>
          <w:bCs/>
          <w:kern w:val="0"/>
          <w:sz w:val="22"/>
          <w:szCs w:val="22"/>
          <w14:ligatures w14:val="none"/>
        </w:rPr>
        <w:t>“LA SECRETARÍA”</w:t>
      </w:r>
      <w:r w:rsidRPr="00A539EE">
        <w:rPr>
          <w:rFonts w:ascii="Arial" w:eastAsia="Times New Roman" w:hAnsi="Arial" w:cs="Arial"/>
          <w:kern w:val="0"/>
          <w:sz w:val="22"/>
          <w:szCs w:val="22"/>
          <w14:ligatures w14:val="none"/>
        </w:rPr>
        <w:t>, previo cumplimiento de los requisitos legales, administrativos y procedimentales internos vigentes, y debidamente comunicado al correo electrónico que consta en el Anexo.</w:t>
      </w:r>
    </w:p>
    <w:p w:rsidR="00A539EE" w:rsidRPr="00A539EE" w:rsidRDefault="00A539EE" w:rsidP="00A539EE">
      <w:pPr>
        <w:spacing w:before="234" w:after="0" w:line="240" w:lineRule="auto"/>
        <w:ind w:left="31"/>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El presente Documento no contará con valor alguno hasta tanto se suscriba el acto citado.</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26"/>
        <w:jc w:val="both"/>
        <w:rPr>
          <w:rFonts w:ascii="Times New Roman" w:eastAsia="Times New Roman" w:hAnsi="Times New Roman" w:cs="Times New Roman"/>
          <w:kern w:val="0"/>
          <w14:ligatures w14:val="none"/>
        </w:rPr>
      </w:pPr>
      <w:r w:rsidRPr="00A539EE">
        <w:rPr>
          <w:rFonts w:ascii="Arial" w:eastAsia="Times New Roman" w:hAnsi="Arial" w:cs="Arial"/>
          <w:b/>
          <w:bCs/>
          <w:kern w:val="0"/>
          <w:sz w:val="22"/>
          <w:szCs w:val="22"/>
          <w14:ligatures w14:val="none"/>
        </w:rPr>
        <w:t xml:space="preserve">Cláusula Vigésima Segunda. - Responsable sustituto: </w:t>
      </w:r>
      <w:r w:rsidRPr="00A539EE">
        <w:rPr>
          <w:rFonts w:ascii="Arial" w:eastAsia="Times New Roman" w:hAnsi="Arial" w:cs="Arial"/>
          <w:kern w:val="0"/>
          <w:sz w:val="22"/>
          <w:szCs w:val="22"/>
          <w14:ligatures w14:val="none"/>
        </w:rPr>
        <w:t xml:space="preserve">Ante la eventualidad de imposibilidad de proseguir la administración por parte del responsable titular citado en el ANEXO por el causal que fuere, </w:t>
      </w:r>
      <w:r w:rsidRPr="00A539EE">
        <w:rPr>
          <w:rFonts w:ascii="Arial" w:eastAsia="Times New Roman" w:hAnsi="Arial" w:cs="Arial"/>
          <w:b/>
          <w:bCs/>
          <w:kern w:val="0"/>
          <w:sz w:val="22"/>
          <w:szCs w:val="22"/>
          <w14:ligatures w14:val="none"/>
        </w:rPr>
        <w:t>“</w:t>
      </w:r>
      <w:proofErr w:type="gramStart"/>
      <w:r w:rsidRPr="003A6622">
        <w:rPr>
          <w:rFonts w:ascii="Arial" w:eastAsia="Times New Roman" w:hAnsi="Arial" w:cs="Arial"/>
          <w:b/>
          <w:bCs/>
          <w:kern w:val="0"/>
          <w:sz w:val="22"/>
          <w:szCs w:val="22"/>
          <w14:ligatures w14:val="none"/>
        </w:rPr>
        <w:t xml:space="preserve">{{ </w:t>
      </w:r>
      <w:proofErr w:type="spellStart"/>
      <w:r w:rsidRPr="003A6622">
        <w:rPr>
          <w:rFonts w:ascii="Arial" w:eastAsia="Times New Roman" w:hAnsi="Arial" w:cs="Arial"/>
          <w:b/>
          <w:bCs/>
          <w:kern w:val="0"/>
          <w:sz w:val="22"/>
          <w:szCs w:val="22"/>
          <w14:ligatures w14:val="none"/>
        </w:rPr>
        <w:t>informe</w:t>
      </w:r>
      <w:proofErr w:type="gramEnd"/>
      <w:r w:rsidRPr="003A6622">
        <w:rPr>
          <w:rFonts w:ascii="Arial" w:eastAsia="Times New Roman" w:hAnsi="Arial" w:cs="Arial"/>
          <w:b/>
          <w:bCs/>
          <w:kern w:val="0"/>
          <w:sz w:val="22"/>
          <w:szCs w:val="22"/>
          <w14:ligatures w14:val="none"/>
        </w:rPr>
        <w:t>.admision.comedor.organizacion.subtipo_entidad</w:t>
      </w:r>
      <w:proofErr w:type="spellEnd"/>
      <w:r w:rsidRPr="003A6622">
        <w:rPr>
          <w:rFonts w:ascii="Arial" w:eastAsia="Times New Roman" w:hAnsi="Arial" w:cs="Arial"/>
          <w:b/>
          <w:bCs/>
          <w:kern w:val="0"/>
          <w:sz w:val="22"/>
          <w:szCs w:val="22"/>
          <w14:ligatures w14:val="none"/>
        </w:rPr>
        <w:t xml:space="preserve"> }}</w:t>
      </w:r>
      <w:r w:rsidRPr="00A539EE">
        <w:rPr>
          <w:rFonts w:ascii="Arial" w:eastAsia="Times New Roman" w:hAnsi="Arial" w:cs="Arial"/>
          <w:b/>
          <w:bCs/>
          <w:kern w:val="0"/>
          <w:sz w:val="22"/>
          <w:szCs w:val="22"/>
          <w14:ligatures w14:val="none"/>
        </w:rPr>
        <w:t xml:space="preserve">” </w:t>
      </w:r>
      <w:r w:rsidRPr="00A539EE">
        <w:rPr>
          <w:rFonts w:ascii="Arial" w:eastAsia="Times New Roman" w:hAnsi="Arial" w:cs="Arial"/>
          <w:kern w:val="0"/>
          <w:sz w:val="22"/>
          <w:szCs w:val="22"/>
          <w14:ligatures w14:val="none"/>
        </w:rPr>
        <w:t>podrá designar un sustituto, con arreglo mediante Nota comunicativa indicativa de dicha situación.</w:t>
      </w:r>
    </w:p>
    <w:p w:rsidR="00A539EE" w:rsidRPr="00A539EE" w:rsidRDefault="00A539EE" w:rsidP="00A539EE">
      <w:pPr>
        <w:spacing w:before="234" w:after="0" w:line="240" w:lineRule="auto"/>
        <w:ind w:left="31" w:right="35"/>
        <w:jc w:val="both"/>
        <w:rPr>
          <w:rFonts w:ascii="Times New Roman" w:eastAsia="Times New Roman" w:hAnsi="Times New Roman" w:cs="Times New Roman"/>
          <w:kern w:val="0"/>
          <w14:ligatures w14:val="none"/>
        </w:rPr>
      </w:pPr>
      <w:r w:rsidRPr="00A539EE">
        <w:rPr>
          <w:rFonts w:ascii="Arial" w:eastAsia="Times New Roman" w:hAnsi="Arial" w:cs="Arial"/>
          <w:kern w:val="0"/>
          <w:sz w:val="22"/>
          <w:szCs w:val="22"/>
          <w14:ligatures w14:val="none"/>
        </w:rPr>
        <w:t>En ambos casos, se le asignará una tarjeta al sustituto quien se subrogará en las obligaciones asumidas por su antecesor.</w:t>
      </w:r>
    </w:p>
    <w:p w:rsidR="00A539EE" w:rsidRPr="00A539EE" w:rsidRDefault="00A539EE" w:rsidP="00A539EE">
      <w:pPr>
        <w:spacing w:after="0" w:line="240" w:lineRule="auto"/>
        <w:rPr>
          <w:rFonts w:ascii="Times New Roman" w:eastAsia="Times New Roman" w:hAnsi="Times New Roman" w:cs="Times New Roman"/>
          <w:kern w:val="0"/>
          <w14:ligatures w14:val="none"/>
        </w:rPr>
      </w:pPr>
    </w:p>
    <w:p w:rsidR="00A539EE" w:rsidRPr="00A539EE" w:rsidRDefault="00A539EE" w:rsidP="00A539EE">
      <w:pPr>
        <w:spacing w:after="0" w:line="240" w:lineRule="auto"/>
        <w:ind w:left="31" w:right="30"/>
        <w:jc w:val="both"/>
        <w:rPr>
          <w:rFonts w:ascii="Times New Roman" w:eastAsia="Times New Roman" w:hAnsi="Times New Roman" w:cs="Times New Roman"/>
          <w:kern w:val="0"/>
          <w14:ligatures w14:val="none"/>
        </w:rPr>
      </w:pPr>
      <w:r w:rsidRPr="00A539EE">
        <w:rPr>
          <w:rFonts w:ascii="Arial" w:eastAsia="Times New Roman" w:hAnsi="Arial" w:cs="Arial"/>
          <w:color w:val="000000"/>
          <w:kern w:val="0"/>
          <w:sz w:val="22"/>
          <w:szCs w:val="22"/>
          <w14:ligatures w14:val="none"/>
        </w:rPr>
        <w:t>En prueba de conformidad, se suscriben dos (2) ejemplares de un mismo tenor y a un solo efecto en la Ciudad Autónoma de Buenos Aires, en la siguiente fecha:</w:t>
      </w:r>
    </w:p>
    <w:p w:rsidR="00265FDA" w:rsidRPr="00A539EE" w:rsidRDefault="00265FDA" w:rsidP="004B014D">
      <w:pPr>
        <w:jc w:val="both"/>
        <w:rPr>
          <w:rFonts w:ascii="Arial" w:hAnsi="Arial" w:cs="Arial"/>
          <w:sz w:val="22"/>
          <w:szCs w:val="22"/>
        </w:rPr>
      </w:pPr>
    </w:p>
    <w:p w:rsidR="00265FDA" w:rsidRDefault="00265FDA" w:rsidP="004B014D">
      <w:pPr>
        <w:jc w:val="both"/>
        <w:rPr>
          <w:rFonts w:ascii="Arial" w:hAnsi="Arial" w:cs="Arial"/>
          <w:sz w:val="22"/>
          <w:szCs w:val="22"/>
          <w:lang w:val="es"/>
        </w:rPr>
      </w:pPr>
      <w:r w:rsidRPr="004B014D">
        <w:rPr>
          <w:rFonts w:ascii="Arial" w:hAnsi="Arial" w:cs="Arial"/>
          <w:sz w:val="22"/>
          <w:szCs w:val="22"/>
          <w:lang w:val="es"/>
        </w:rPr>
        <w:t>ANEXO</w:t>
      </w:r>
    </w:p>
    <w:p w:rsidR="00B203E7" w:rsidRPr="004B014D" w:rsidRDefault="00B203E7" w:rsidP="004B014D">
      <w:pPr>
        <w:jc w:val="both"/>
        <w:rPr>
          <w:rFonts w:ascii="Arial" w:hAnsi="Arial" w:cs="Arial"/>
          <w:sz w:val="22"/>
          <w:szCs w:val="22"/>
          <w:lang w:val="es"/>
        </w:rPr>
      </w:pPr>
    </w:p>
    <w:tbl>
      <w:tblPr>
        <w:tblW w:w="986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265FDA" w:rsidRPr="00265FDA" w:rsidTr="007C7BE7">
        <w:trPr>
          <w:trHeight w:val="458"/>
        </w:trPr>
        <w:tc>
          <w:tcPr>
            <w:tcW w:w="4391" w:type="dxa"/>
            <w:shd w:val="clear" w:color="auto" w:fill="FFFFFF"/>
          </w:tcPr>
          <w:p w:rsidR="00265FDA" w:rsidRPr="00265FDA" w:rsidRDefault="00265FDA" w:rsidP="004B014D">
            <w:pPr>
              <w:widowControl w:val="0"/>
              <w:pBdr>
                <w:top w:val="nil"/>
                <w:left w:val="nil"/>
                <w:bottom w:val="nil"/>
                <w:right w:val="nil"/>
                <w:between w:val="nil"/>
              </w:pBdr>
              <w:spacing w:before="12" w:after="0" w:line="240" w:lineRule="auto"/>
              <w:ind w:left="58" w:right="51"/>
              <w:jc w:val="both"/>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lastRenderedPageBreak/>
              <w:t>C</w:t>
            </w:r>
          </w:p>
        </w:tc>
        <w:tc>
          <w:tcPr>
            <w:tcW w:w="5472" w:type="dxa"/>
            <w:shd w:val="clear" w:color="auto" w:fill="FFFFFF"/>
          </w:tcPr>
          <w:p w:rsidR="00265FDA" w:rsidRPr="00265FDA" w:rsidRDefault="007C7BE7" w:rsidP="001B43BA">
            <w:pPr>
              <w:widowControl w:val="0"/>
              <w:pBdr>
                <w:top w:val="nil"/>
                <w:left w:val="nil"/>
                <w:bottom w:val="nil"/>
                <w:right w:val="nil"/>
                <w:between w:val="nil"/>
              </w:pBdr>
              <w:spacing w:before="10" w:after="0" w:line="240" w:lineRule="auto"/>
              <w:rPr>
                <w:rFonts w:ascii="Arial" w:eastAsia="Times New Roman" w:hAnsi="Arial" w:cs="Arial"/>
                <w:color w:val="000000" w:themeColor="text1"/>
                <w:kern w:val="0"/>
                <w:sz w:val="22"/>
                <w:szCs w:val="22"/>
                <w:lang w:val="es"/>
                <w14:ligatures w14:val="none"/>
              </w:rPr>
            </w:pPr>
            <w:r w:rsidRPr="001F2E7C">
              <w:rPr>
                <w:rFonts w:ascii="Arial" w:hAnsi="Arial" w:cs="Arial"/>
                <w:sz w:val="22"/>
                <w:szCs w:val="22"/>
              </w:rPr>
              <w:t xml:space="preserve">{{ </w:t>
            </w:r>
            <w:proofErr w:type="spellStart"/>
            <w:r w:rsidRPr="001F2E7C">
              <w:rPr>
                <w:rFonts w:ascii="Arial" w:hAnsi="Arial" w:cs="Arial"/>
                <w:sz w:val="22"/>
                <w:szCs w:val="22"/>
              </w:rPr>
              <w:t>informe.expediente_nro</w:t>
            </w:r>
            <w:proofErr w:type="spellEnd"/>
            <w:r w:rsidRPr="001F2E7C">
              <w:rPr>
                <w:rFonts w:ascii="Arial" w:hAnsi="Arial" w:cs="Arial"/>
                <w:sz w:val="22"/>
                <w:szCs w:val="22"/>
              </w:rPr>
              <w:t xml:space="preserve"> }}</w:t>
            </w:r>
          </w:p>
        </w:tc>
      </w:tr>
      <w:tr w:rsidR="00B203E7" w:rsidRPr="00265FDA" w:rsidTr="007C7BE7">
        <w:trPr>
          <w:trHeight w:val="458"/>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EFECTOR</w:t>
            </w:r>
          </w:p>
        </w:tc>
        <w:tc>
          <w:tcPr>
            <w:tcW w:w="5472" w:type="dxa"/>
            <w:shd w:val="clear" w:color="auto" w:fill="FFFFFF"/>
            <w:vAlign w:val="center"/>
          </w:tcPr>
          <w:p w:rsidR="00B203E7" w:rsidRPr="007C7BE7" w:rsidRDefault="00B203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xml:space="preserve">{{ </w:t>
            </w:r>
            <w:proofErr w:type="spellStart"/>
            <w:r w:rsidRPr="007C7BE7">
              <w:rPr>
                <w:rFonts w:ascii="Arial" w:hAnsi="Arial" w:cs="Arial"/>
                <w:color w:val="000000" w:themeColor="text1"/>
                <w:sz w:val="22"/>
                <w:szCs w:val="22"/>
              </w:rPr>
              <w:t>informe.nombre_espacio</w:t>
            </w:r>
            <w:proofErr w:type="spellEnd"/>
            <w:r w:rsidRPr="007C7BE7">
              <w:rPr>
                <w:rFonts w:ascii="Arial" w:hAnsi="Arial" w:cs="Arial"/>
                <w:color w:val="000000" w:themeColor="text1"/>
                <w:sz w:val="22"/>
                <w:szCs w:val="22"/>
              </w:rPr>
              <w:t xml:space="preserve"> }}</w:t>
            </w:r>
          </w:p>
        </w:tc>
      </w:tr>
      <w:tr w:rsidR="00B203E7" w:rsidRPr="00265FDA" w:rsidTr="007C7BE7">
        <w:trPr>
          <w:trHeight w:val="458"/>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12" w:after="0" w:line="240" w:lineRule="auto"/>
              <w:ind w:left="59"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Tipo (Merendero / Comedor)</w:t>
            </w:r>
          </w:p>
        </w:tc>
        <w:tc>
          <w:tcPr>
            <w:tcW w:w="5472" w:type="dxa"/>
            <w:shd w:val="clear" w:color="auto" w:fill="FFFFFF"/>
          </w:tcPr>
          <w:p w:rsidR="00B203E7" w:rsidRPr="00265FDA" w:rsidRDefault="00B203E7" w:rsidP="007C7BE7">
            <w:pPr>
              <w:widowControl w:val="0"/>
              <w:pBdr>
                <w:top w:val="nil"/>
                <w:left w:val="nil"/>
                <w:bottom w:val="nil"/>
                <w:right w:val="nil"/>
                <w:between w:val="nil"/>
              </w:pBdr>
              <w:spacing w:before="10" w:after="0" w:line="240" w:lineRule="auto"/>
              <w:ind w:left="9"/>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xml:space="preserve">{{ </w:t>
            </w:r>
            <w:proofErr w:type="spellStart"/>
            <w:r w:rsidRPr="007C7BE7">
              <w:rPr>
                <w:rFonts w:ascii="Arial" w:eastAsia="Times New Roman" w:hAnsi="Arial" w:cs="Arial"/>
                <w:color w:val="000000" w:themeColor="text1"/>
                <w:kern w:val="0"/>
                <w:sz w:val="22"/>
                <w:szCs w:val="22"/>
                <w:lang w:val="es"/>
                <w14:ligatures w14:val="none"/>
              </w:rPr>
              <w:t>informe.tipo_espacio</w:t>
            </w:r>
            <w:proofErr w:type="spellEnd"/>
            <w:r w:rsidRPr="007C7BE7">
              <w:rPr>
                <w:rFonts w:ascii="Arial" w:eastAsia="Times New Roman" w:hAnsi="Arial" w:cs="Arial"/>
                <w:color w:val="000000" w:themeColor="text1"/>
                <w:kern w:val="0"/>
                <w:sz w:val="22"/>
                <w:szCs w:val="22"/>
                <w:lang w:val="es"/>
                <w14:ligatures w14:val="none"/>
              </w:rPr>
              <w:t xml:space="preserve"> }}</w:t>
            </w:r>
          </w:p>
        </w:tc>
      </w:tr>
      <w:tr w:rsidR="007C7BE7" w:rsidRPr="00265FDA" w:rsidTr="007C7BE7">
        <w:trPr>
          <w:trHeight w:val="458"/>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12"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rsidR="007C7BE7" w:rsidRPr="007C7BE7" w:rsidRDefault="007C7B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xml:space="preserve">{{ </w:t>
            </w:r>
            <w:proofErr w:type="spellStart"/>
            <w:r w:rsidRPr="007C7BE7">
              <w:rPr>
                <w:rFonts w:ascii="Arial" w:hAnsi="Arial" w:cs="Arial"/>
                <w:color w:val="000000" w:themeColor="text1"/>
                <w:sz w:val="22"/>
                <w:szCs w:val="22"/>
              </w:rPr>
              <w:t>informe.domicilio_espacio</w:t>
            </w:r>
            <w:proofErr w:type="spellEnd"/>
            <w:r w:rsidRPr="007C7BE7">
              <w:rPr>
                <w:rFonts w:ascii="Arial" w:hAnsi="Arial" w:cs="Arial"/>
                <w:color w:val="000000" w:themeColor="text1"/>
                <w:sz w:val="22"/>
                <w:szCs w:val="22"/>
              </w:rPr>
              <w:t xml:space="preserve"> }}</w:t>
            </w:r>
          </w:p>
        </w:tc>
      </w:tr>
      <w:tr w:rsidR="00B203E7" w:rsidRPr="00265FDA" w:rsidTr="007C7BE7">
        <w:trPr>
          <w:trHeight w:val="458"/>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tcPr>
          <w:p w:rsidR="00B203E7" w:rsidRPr="00265FDA" w:rsidRDefault="007C7BE7" w:rsidP="007C7BE7">
            <w:pPr>
              <w:widowControl w:val="0"/>
              <w:spacing w:before="10" w:after="0" w:line="240" w:lineRule="auto"/>
              <w:ind w:right="6"/>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xml:space="preserve">{{ </w:t>
            </w:r>
            <w:proofErr w:type="spellStart"/>
            <w:r w:rsidRPr="007C7BE7">
              <w:rPr>
                <w:rFonts w:ascii="Arial" w:eastAsia="Times New Roman" w:hAnsi="Arial" w:cs="Arial"/>
                <w:color w:val="000000" w:themeColor="text1"/>
                <w:kern w:val="0"/>
                <w:sz w:val="22"/>
                <w:szCs w:val="22"/>
                <w:lang w:val="es"/>
                <w14:ligatures w14:val="none"/>
              </w:rPr>
              <w:t>informe.domicilio_electronico_espacio</w:t>
            </w:r>
            <w:proofErr w:type="spellEnd"/>
            <w:r w:rsidRPr="007C7BE7">
              <w:rPr>
                <w:rFonts w:ascii="Arial" w:eastAsia="Times New Roman" w:hAnsi="Arial" w:cs="Arial"/>
                <w:color w:val="000000" w:themeColor="text1"/>
                <w:kern w:val="0"/>
                <w:sz w:val="22"/>
                <w:szCs w:val="22"/>
                <w:lang w:val="es"/>
                <w14:ligatures w14:val="none"/>
              </w:rPr>
              <w:t xml:space="preserve"> }}</w:t>
            </w:r>
          </w:p>
        </w:tc>
      </w:tr>
      <w:tr w:rsidR="00B203E7" w:rsidRPr="00265FDA" w:rsidTr="007C7BE7">
        <w:trPr>
          <w:trHeight w:val="537"/>
        </w:trPr>
        <w:tc>
          <w:tcPr>
            <w:tcW w:w="9863" w:type="dxa"/>
            <w:gridSpan w:val="2"/>
            <w:shd w:val="clear" w:color="auto" w:fill="FFFFFF"/>
          </w:tcPr>
          <w:p w:rsidR="00B203E7" w:rsidRPr="00265FDA" w:rsidRDefault="00B203E7" w:rsidP="007C7BE7">
            <w:pPr>
              <w:widowControl w:val="0"/>
              <w:pBdr>
                <w:top w:val="nil"/>
                <w:left w:val="nil"/>
                <w:bottom w:val="nil"/>
                <w:right w:val="nil"/>
                <w:between w:val="nil"/>
              </w:pBdr>
              <w:spacing w:before="12" w:after="0" w:line="240" w:lineRule="auto"/>
              <w:ind w:left="1723" w:hanging="1515"/>
              <w:rPr>
                <w:rFonts w:ascii="Arial" w:eastAsia="Arial" w:hAnsi="Arial" w:cs="Arial"/>
                <w:b/>
                <w:color w:val="000000" w:themeColor="text1"/>
                <w:kern w:val="0"/>
                <w:sz w:val="22"/>
                <w:szCs w:val="22"/>
                <w:lang w:val="es"/>
                <w14:ligatures w14:val="none"/>
              </w:rPr>
            </w:pPr>
            <w:r w:rsidRPr="00265FDA">
              <w:rPr>
                <w:rFonts w:ascii="Arial" w:eastAsia="Arial" w:hAnsi="Arial" w:cs="Arial"/>
                <w:b/>
                <w:color w:val="000000" w:themeColor="text1"/>
                <w:kern w:val="0"/>
                <w:sz w:val="22"/>
                <w:szCs w:val="22"/>
                <w:lang w:val="es"/>
                <w14:ligatures w14:val="none"/>
              </w:rPr>
              <w:t>RESPONSABLE ADMINISTRADOR DE FONDOS</w:t>
            </w:r>
          </w:p>
        </w:tc>
      </w:tr>
      <w:tr w:rsidR="007C7BE7" w:rsidRPr="00265FDA" w:rsidTr="0072373E">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9" w:after="0" w:line="240" w:lineRule="auto"/>
              <w:ind w:left="58" w:right="51"/>
              <w:rPr>
                <w:rFonts w:ascii="Arial" w:eastAsia="Arial" w:hAnsi="Arial" w:cs="Arial"/>
                <w:color w:val="000000"/>
                <w:kern w:val="0"/>
                <w:sz w:val="22"/>
                <w:szCs w:val="22"/>
                <w:lang w:val="es"/>
                <w14:ligatures w14:val="none"/>
              </w:rPr>
            </w:pPr>
            <w:r w:rsidRPr="00265FDA">
              <w:rPr>
                <w:rFonts w:ascii="Arial" w:eastAsia="Arial" w:hAnsi="Arial" w:cs="Arial"/>
                <w:kern w:val="0"/>
                <w:sz w:val="22"/>
                <w:szCs w:val="22"/>
                <w:lang w:val="es"/>
                <w14:ligatures w14:val="none"/>
              </w:rPr>
              <w:t>Nombre/s y Apellido/s</w:t>
            </w:r>
          </w:p>
        </w:tc>
        <w:tc>
          <w:tcPr>
            <w:tcW w:w="5472" w:type="dxa"/>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informe.responsable_tarjeta_nombre</w:t>
            </w:r>
            <w:proofErr w:type="spellEnd"/>
            <w:r w:rsidRPr="008B2B8E">
              <w:rPr>
                <w:rFonts w:ascii="Arial" w:hAnsi="Arial" w:cs="Arial"/>
                <w:sz w:val="22"/>
                <w:szCs w:val="22"/>
              </w:rPr>
              <w:t xml:space="preserve"> }}</w:t>
            </w:r>
          </w:p>
        </w:tc>
      </w:tr>
      <w:tr w:rsidR="007C7BE7" w:rsidRPr="00265FDA" w:rsidTr="00DB7C71">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12" w:after="0" w:line="240" w:lineRule="auto"/>
              <w:ind w:left="11" w:right="62"/>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CUIT / CUIL</w:t>
            </w:r>
          </w:p>
        </w:tc>
        <w:tc>
          <w:tcPr>
            <w:tcW w:w="5472" w:type="dxa"/>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w:t>
            </w:r>
            <w:r w:rsidRPr="007C7BE7">
              <w:rPr>
                <w:rFonts w:ascii="Arial" w:hAnsi="Arial" w:cs="Arial"/>
                <w:sz w:val="22"/>
                <w:szCs w:val="22"/>
              </w:rPr>
              <w:t>responsable_tarjeta_cuit</w:t>
            </w:r>
            <w:proofErr w:type="spellEnd"/>
            <w:r w:rsidRPr="008B2B8E">
              <w:rPr>
                <w:rFonts w:ascii="Arial" w:hAnsi="Arial" w:cs="Arial"/>
                <w:sz w:val="22"/>
                <w:szCs w:val="22"/>
              </w:rPr>
              <w:t xml:space="preserve"> }}</w:t>
            </w:r>
          </w:p>
        </w:tc>
      </w:tr>
      <w:tr w:rsidR="007C7BE7" w:rsidRPr="00265FDA" w:rsidTr="00731B7D">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informe.responsable_tarjeta_domicilio</w:t>
            </w:r>
            <w:proofErr w:type="spellEnd"/>
            <w:r w:rsidRPr="008B2B8E">
              <w:rPr>
                <w:rFonts w:ascii="Arial" w:hAnsi="Arial" w:cs="Arial"/>
                <w:sz w:val="22"/>
                <w:szCs w:val="22"/>
              </w:rPr>
              <w:t xml:space="preserve"> }}</w:t>
            </w:r>
          </w:p>
        </w:tc>
      </w:tr>
      <w:tr w:rsidR="007C7BE7" w:rsidRPr="00265FDA" w:rsidTr="006C0577">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informe.responsable_tarjeta_mail</w:t>
            </w:r>
            <w:proofErr w:type="spellEnd"/>
            <w:r w:rsidRPr="008B2B8E">
              <w:rPr>
                <w:rFonts w:ascii="Arial" w:hAnsi="Arial" w:cs="Arial"/>
                <w:sz w:val="22"/>
                <w:szCs w:val="22"/>
              </w:rPr>
              <w:t xml:space="preserve"> }}</w:t>
            </w:r>
          </w:p>
        </w:tc>
      </w:tr>
      <w:tr w:rsidR="00B203E7" w:rsidRPr="00265FDA" w:rsidTr="007C7BE7">
        <w:trPr>
          <w:trHeight w:val="515"/>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right="498"/>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TOTAL DE ACREDITACIONES A PRODUCIR</w:t>
            </w:r>
          </w:p>
        </w:tc>
        <w:tc>
          <w:tcPr>
            <w:tcW w:w="5472" w:type="dxa"/>
            <w:shd w:val="clear" w:color="auto" w:fill="FFFFFF"/>
          </w:tcPr>
          <w:p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proofErr w:type="spellStart"/>
            <w:r>
              <w:rPr>
                <w:rFonts w:ascii="Arial" w:hAnsi="Arial" w:cs="Arial"/>
                <w:sz w:val="22"/>
                <w:szCs w:val="22"/>
              </w:rPr>
              <w:t>informe.total_acreditaciones</w:t>
            </w:r>
            <w:proofErr w:type="spellEnd"/>
            <w:r w:rsidRPr="008B2B8E">
              <w:rPr>
                <w:rFonts w:ascii="Arial" w:hAnsi="Arial" w:cs="Arial"/>
                <w:sz w:val="22"/>
                <w:szCs w:val="22"/>
              </w:rPr>
              <w:t xml:space="preserve"> }}</w:t>
            </w:r>
          </w:p>
        </w:tc>
      </w:tr>
      <w:tr w:rsidR="00B203E7" w:rsidRPr="00265FDA" w:rsidTr="007C7BE7">
        <w:trPr>
          <w:trHeight w:val="515"/>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PLAZO DE EJECUCIÓN</w:t>
            </w:r>
          </w:p>
        </w:tc>
        <w:tc>
          <w:tcPr>
            <w:tcW w:w="5472" w:type="dxa"/>
            <w:shd w:val="clear" w:color="auto" w:fill="FFFFFF"/>
          </w:tcPr>
          <w:p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proofErr w:type="spellStart"/>
            <w:r>
              <w:rPr>
                <w:rFonts w:ascii="Arial" w:hAnsi="Arial" w:cs="Arial"/>
                <w:sz w:val="22"/>
                <w:szCs w:val="22"/>
              </w:rPr>
              <w:t>informe.plazo_ejecucion</w:t>
            </w:r>
            <w:proofErr w:type="spellEnd"/>
            <w:r w:rsidRPr="008B2B8E">
              <w:rPr>
                <w:rFonts w:ascii="Arial" w:hAnsi="Arial" w:cs="Arial"/>
                <w:sz w:val="22"/>
                <w:szCs w:val="22"/>
              </w:rPr>
              <w:t xml:space="preserve"> }}</w:t>
            </w:r>
          </w:p>
        </w:tc>
      </w:tr>
    </w:tbl>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t>Detalle de pr</w:t>
      </w:r>
      <w:r w:rsidR="007C7BE7">
        <w:rPr>
          <w:rFonts w:ascii="Arial" w:hAnsi="Arial" w:cs="Arial"/>
          <w:b/>
          <w:sz w:val="22"/>
          <w:szCs w:val="22"/>
          <w:lang w:val="es"/>
        </w:rPr>
        <w:t>estaciones aprobadas por semana</w:t>
      </w:r>
      <w:r w:rsidRPr="004B014D">
        <w:rPr>
          <w:rFonts w:ascii="Arial" w:hAnsi="Arial" w:cs="Arial"/>
          <w:b/>
          <w:sz w:val="22"/>
          <w:szCs w:val="22"/>
          <w:lang w:val="es"/>
        </w:rPr>
        <w:t>:</w:t>
      </w:r>
    </w:p>
    <w:p w:rsidR="00265FDA" w:rsidRPr="004B014D" w:rsidRDefault="00265FDA" w:rsidP="004B014D">
      <w:pPr>
        <w:jc w:val="both"/>
        <w:rPr>
          <w:rFonts w:ascii="Arial" w:hAnsi="Arial" w:cs="Arial"/>
          <w:b/>
          <w:sz w:val="22"/>
          <w:szCs w:val="22"/>
          <w:lang w:val="es"/>
        </w:rPr>
      </w:pPr>
    </w:p>
    <w:tbl>
      <w:tblPr>
        <w:tblStyle w:val="Tablaconcuadrcula"/>
        <w:tblW w:w="5002" w:type="pct"/>
        <w:tblLayout w:type="fixed"/>
        <w:tblLook w:val="04A0" w:firstRow="1" w:lastRow="0" w:firstColumn="1" w:lastColumn="0" w:noHBand="0" w:noVBand="1"/>
      </w:tblPr>
      <w:tblGrid>
        <w:gridCol w:w="2011"/>
        <w:gridCol w:w="2012"/>
        <w:gridCol w:w="2012"/>
        <w:gridCol w:w="2012"/>
        <w:gridCol w:w="2012"/>
      </w:tblGrid>
      <w:tr w:rsidR="007C7BE7" w:rsidRPr="007C7BE7" w:rsidTr="007C7BE7">
        <w:trPr>
          <w:trHeight w:val="409"/>
        </w:trPr>
        <w:tc>
          <w:tcPr>
            <w:tcW w:w="1000" w:type="pct"/>
            <w:shd w:val="clear" w:color="auto" w:fill="000000" w:themeFill="text1"/>
            <w:vAlign w:val="center"/>
          </w:tcPr>
          <w:p w:rsidR="007C7BE7" w:rsidRPr="007C7BE7" w:rsidRDefault="007C7BE7" w:rsidP="007C7BE7">
            <w:pPr>
              <w:spacing w:after="160" w:line="278" w:lineRule="auto"/>
              <w:jc w:val="both"/>
              <w:rPr>
                <w:rFonts w:ascii="Arial" w:hAnsi="Arial" w:cs="Arial"/>
                <w:b/>
                <w:sz w:val="22"/>
                <w:szCs w:val="22"/>
              </w:rPr>
            </w:pPr>
            <w:r w:rsidRPr="007C7BE7">
              <w:rPr>
                <w:rFonts w:ascii="Arial" w:hAnsi="Arial" w:cs="Arial"/>
                <w:b/>
                <w:sz w:val="22"/>
                <w:szCs w:val="22"/>
              </w:rPr>
              <w:t>COMIDA / DIA</w:t>
            </w:r>
          </w:p>
        </w:tc>
        <w:tc>
          <w:tcPr>
            <w:tcW w:w="1000"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Desayuno</w:t>
            </w:r>
          </w:p>
        </w:tc>
        <w:tc>
          <w:tcPr>
            <w:tcW w:w="1000"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Almuerzo</w:t>
            </w:r>
          </w:p>
        </w:tc>
        <w:tc>
          <w:tcPr>
            <w:tcW w:w="1000"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Merienda</w:t>
            </w:r>
          </w:p>
        </w:tc>
        <w:tc>
          <w:tcPr>
            <w:tcW w:w="1002"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Cena</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Lunes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informe.aprobadas_desayuno_lunes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informe.aprobadas_almuerzo_lunes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informe.aprobadas_merienda_lunes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informe.aprobadas_cena_lunes</w:t>
            </w:r>
            <w:proofErr w:type="spellEnd"/>
            <w:r w:rsidRPr="007C7BE7">
              <w:rPr>
                <w:rFonts w:ascii="Arial" w:hAnsi="Arial" w:cs="Arial"/>
                <w:sz w:val="22"/>
                <w:szCs w:val="22"/>
              </w:rPr>
              <w:t xml:space="preserve"> }}</w:t>
            </w:r>
          </w:p>
        </w:tc>
      </w:tr>
      <w:tr w:rsidR="007C7BE7" w:rsidRPr="007C7BE7" w:rsidTr="007C7BE7">
        <w:trPr>
          <w:trHeight w:val="385"/>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Martes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informe.aprobadas_desayuno_martes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informe.aprobadas_almuerzo_martes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informe.aprobadas_merienda_martes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informe.aprobadas_cena_martes</w:t>
            </w:r>
            <w:proofErr w:type="spellEnd"/>
            <w:r w:rsidRPr="007C7BE7">
              <w:rPr>
                <w:rFonts w:ascii="Arial" w:hAnsi="Arial" w:cs="Arial"/>
                <w:sz w:val="22"/>
                <w:szCs w:val="22"/>
              </w:rPr>
              <w:t xml:space="preserve"> }}</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proofErr w:type="spellStart"/>
            <w:r w:rsidRPr="007C7BE7">
              <w:rPr>
                <w:rFonts w:ascii="Arial" w:hAnsi="Arial" w:cs="Arial"/>
                <w:b/>
                <w:sz w:val="22"/>
                <w:szCs w:val="22"/>
              </w:rPr>
              <w:t>Miercoles</w:t>
            </w:r>
            <w:proofErr w:type="spellEnd"/>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informe.aprobadas_desayuno_miercoles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informe.aprobadas_almuerzo_miercoles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informe.aprobadas_merienda_miercoles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informe.aprobadas_cena_miercoles</w:t>
            </w:r>
            <w:proofErr w:type="spellEnd"/>
            <w:r w:rsidRPr="007C7BE7">
              <w:rPr>
                <w:rFonts w:ascii="Arial" w:hAnsi="Arial" w:cs="Arial"/>
                <w:sz w:val="22"/>
                <w:szCs w:val="22"/>
              </w:rPr>
              <w:t xml:space="preserve"> }}</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lastRenderedPageBreak/>
              <w:t>Jueves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informe.aprobadas_desayuno_jueves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informe.aprobadas_almuerzo_jueves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informe.aprobadas_merienda_jueves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informe.aprobadas_cena_jueves</w:t>
            </w:r>
            <w:proofErr w:type="spellEnd"/>
            <w:r w:rsidRPr="007C7BE7">
              <w:rPr>
                <w:rFonts w:ascii="Arial" w:hAnsi="Arial" w:cs="Arial"/>
                <w:sz w:val="22"/>
                <w:szCs w:val="22"/>
              </w:rPr>
              <w:t xml:space="preserve"> }}</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Viernes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informe.aprobadas_desayuno_viernes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informe.aprobadas_almuerzo_viernes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informe.aprobadas_merienda_viernes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informe.aprobadas_cena_viernes</w:t>
            </w:r>
            <w:proofErr w:type="spellEnd"/>
            <w:r w:rsidRPr="007C7BE7">
              <w:rPr>
                <w:rFonts w:ascii="Arial" w:hAnsi="Arial" w:cs="Arial"/>
                <w:sz w:val="22"/>
                <w:szCs w:val="22"/>
              </w:rPr>
              <w:t xml:space="preserve"> }}</w:t>
            </w:r>
          </w:p>
        </w:tc>
      </w:tr>
      <w:tr w:rsidR="007C7BE7" w:rsidRPr="007C7BE7" w:rsidTr="007C7BE7">
        <w:trPr>
          <w:trHeight w:val="385"/>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Sábado</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informe.aprobadas_desayuno_sabado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informe.aprobadas_almuerzo_sabado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informe.aprobadas_merienda_sabado</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informe.aprobadas_cena_sabado</w:t>
            </w:r>
            <w:proofErr w:type="spellEnd"/>
            <w:r w:rsidRPr="007C7BE7">
              <w:rPr>
                <w:rFonts w:ascii="Arial" w:hAnsi="Arial" w:cs="Arial"/>
                <w:sz w:val="22"/>
                <w:szCs w:val="22"/>
              </w:rPr>
              <w:t xml:space="preserve"> }}</w:t>
            </w:r>
          </w:p>
        </w:tc>
      </w:tr>
      <w:tr w:rsidR="007C7BE7" w:rsidRPr="007C7BE7" w:rsidTr="007C7BE7">
        <w:trPr>
          <w:trHeight w:val="385"/>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Domingo</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informe.aprobadas_desayuno_domingo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informe.aprobadas_almuerzo_domingo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informe.aprobadas_merienda_domingo</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informe.aprobadas_cena_domingo</w:t>
            </w:r>
            <w:proofErr w:type="spellEnd"/>
            <w:r w:rsidRPr="007C7BE7">
              <w:rPr>
                <w:rFonts w:ascii="Arial" w:hAnsi="Arial" w:cs="Arial"/>
                <w:sz w:val="22"/>
                <w:szCs w:val="22"/>
              </w:rPr>
              <w:t xml:space="preserve"> }}</w:t>
            </w:r>
          </w:p>
        </w:tc>
      </w:tr>
    </w:tbl>
    <w:p w:rsidR="00265FDA" w:rsidRDefault="00265FDA" w:rsidP="004B014D">
      <w:pPr>
        <w:jc w:val="both"/>
        <w:rPr>
          <w:rFonts w:ascii="Arial" w:hAnsi="Arial" w:cs="Arial"/>
          <w:b/>
          <w:sz w:val="22"/>
          <w:szCs w:val="22"/>
          <w:lang w:val="es"/>
        </w:rPr>
      </w:pPr>
    </w:p>
    <w:p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br w:type="page"/>
      </w:r>
    </w:p>
    <w:p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lastRenderedPageBreak/>
        <w:t>ANEXO I – INFORME DE MÓDULOS Y BENEFICIARIOS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Cuadro de personas asistidas y módulos de fortalecimiento suministrados.</w:t>
      </w:r>
    </w:p>
    <w:p w:rsidR="00265FDA" w:rsidRPr="004B014D" w:rsidRDefault="00265FDA" w:rsidP="004B014D">
      <w:pPr>
        <w:jc w:val="both"/>
        <w:rPr>
          <w:rFonts w:ascii="Arial" w:hAnsi="Arial" w:cs="Arial"/>
          <w:sz w:val="22"/>
          <w:szCs w:val="22"/>
          <w:lang w:val="es"/>
        </w:rPr>
      </w:pPr>
      <w:r w:rsidRPr="004B014D">
        <w:rPr>
          <w:rFonts w:ascii="Arial" w:hAnsi="Arial" w:cs="Arial"/>
          <w:noProof/>
          <w:sz w:val="22"/>
          <w:szCs w:val="22"/>
          <w:lang w:val="en-US"/>
        </w:rPr>
        <w:drawing>
          <wp:anchor distT="0" distB="0" distL="0" distR="0" simplePos="0" relativeHeight="251659264" behindDoc="0" locked="0" layoutInCell="1" hidden="0" allowOverlap="1" wp14:anchorId="05DF1111" wp14:editId="599E6263">
            <wp:simplePos x="0" y="0"/>
            <wp:positionH relativeFrom="column">
              <wp:posOffset>18414</wp:posOffset>
            </wp:positionH>
            <wp:positionV relativeFrom="paragraph">
              <wp:posOffset>152833</wp:posOffset>
            </wp:positionV>
            <wp:extent cx="5710096" cy="2024252"/>
            <wp:effectExtent l="0" t="0" r="0" b="0"/>
            <wp:wrapTopAndBottom distT="0" dist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10096" cy="2024252"/>
                    </a:xfrm>
                    <a:prstGeom prst="rect">
                      <a:avLst/>
                    </a:prstGeom>
                    <a:ln/>
                  </pic:spPr>
                </pic:pic>
              </a:graphicData>
            </a:graphic>
          </wp:anchor>
        </w:drawing>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*Suma de desayunos y meriendas suministrados por </w:t>
      </w:r>
      <w:proofErr w:type="gramStart"/>
      <w:r w:rsidRPr="004B014D">
        <w:rPr>
          <w:rFonts w:ascii="Arial" w:hAnsi="Arial" w:cs="Arial"/>
          <w:sz w:val="22"/>
          <w:szCs w:val="22"/>
          <w:lang w:val="es"/>
        </w:rPr>
        <w:t>día  *</w:t>
      </w:r>
      <w:proofErr w:type="gramEnd"/>
      <w:r w:rsidRPr="004B014D">
        <w:rPr>
          <w:rFonts w:ascii="Arial" w:hAnsi="Arial" w:cs="Arial"/>
          <w:sz w:val="22"/>
          <w:szCs w:val="22"/>
          <w:lang w:val="es"/>
        </w:rPr>
        <w:t>*Suma de almuerzos y cenas suministrados por día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cantidad de Módulos de Fortalecimiento suministrados a los beneficiarios alcanzó la totalidad de</w:t>
      </w:r>
      <w:proofErr w:type="gramStart"/>
      <w:r w:rsidRPr="004B014D">
        <w:rPr>
          <w:rFonts w:ascii="Arial" w:hAnsi="Arial" w:cs="Arial"/>
          <w:sz w:val="22"/>
          <w:szCs w:val="22"/>
          <w:lang w:val="es"/>
        </w:rPr>
        <w:t xml:space="preserve"> </w:t>
      </w:r>
      <w:r w:rsidRPr="004B014D">
        <w:rPr>
          <w:rFonts w:ascii="Arial" w:hAnsi="Arial" w:cs="Arial"/>
          <w:sz w:val="22"/>
          <w:szCs w:val="22"/>
          <w:u w:val="single"/>
          <w:lang w:val="es"/>
        </w:rPr>
        <w:t xml:space="preserve">  </w:t>
      </w:r>
      <w:r w:rsidRPr="004B014D">
        <w:rPr>
          <w:rFonts w:ascii="Arial" w:hAnsi="Arial" w:cs="Arial"/>
          <w:sz w:val="22"/>
          <w:szCs w:val="22"/>
          <w:lang w:val="es"/>
        </w:rPr>
        <w:t>(</w:t>
      </w:r>
      <w:proofErr w:type="gramEnd"/>
      <w:r w:rsidRPr="004B014D">
        <w:rPr>
          <w:rFonts w:ascii="Arial" w:hAnsi="Arial" w:cs="Arial"/>
          <w:sz w:val="22"/>
          <w:szCs w:val="22"/>
          <w:lang w:val="es"/>
        </w:rPr>
        <w:t>A)</w:t>
      </w:r>
      <w:r w:rsidRPr="004B014D">
        <w:rPr>
          <w:rFonts w:ascii="Arial" w:hAnsi="Arial" w:cs="Arial"/>
          <w:sz w:val="22"/>
          <w:szCs w:val="22"/>
          <w:u w:val="single"/>
          <w:lang w:val="es"/>
        </w:rPr>
        <w:t xml:space="preserve">   </w:t>
      </w:r>
      <w:r w:rsidRPr="004B014D">
        <w:rPr>
          <w:rFonts w:ascii="Arial" w:hAnsi="Arial" w:cs="Arial"/>
          <w:sz w:val="22"/>
          <w:szCs w:val="22"/>
          <w:lang w:val="es"/>
        </w:rPr>
        <w:t xml:space="preserve">para desayuno/merienda y de </w:t>
      </w:r>
      <w:r w:rsidRPr="004B014D">
        <w:rPr>
          <w:rFonts w:ascii="Arial" w:hAnsi="Arial" w:cs="Arial"/>
          <w:sz w:val="22"/>
          <w:szCs w:val="22"/>
          <w:u w:val="single"/>
          <w:lang w:val="es"/>
        </w:rPr>
        <w:t xml:space="preserve">  </w:t>
      </w:r>
      <w:r w:rsidRPr="004B014D">
        <w:rPr>
          <w:rFonts w:ascii="Arial" w:hAnsi="Arial" w:cs="Arial"/>
          <w:sz w:val="22"/>
          <w:szCs w:val="22"/>
          <w:lang w:val="es"/>
        </w:rPr>
        <w:t>(B)</w:t>
      </w:r>
      <w:r w:rsidRPr="004B014D">
        <w:rPr>
          <w:rFonts w:ascii="Arial" w:hAnsi="Arial" w:cs="Arial"/>
          <w:sz w:val="22"/>
          <w:szCs w:val="22"/>
          <w:u w:val="single"/>
          <w:lang w:val="es"/>
        </w:rPr>
        <w:tab/>
      </w:r>
      <w:r w:rsidRPr="004B014D">
        <w:rPr>
          <w:rFonts w:ascii="Arial" w:hAnsi="Arial" w:cs="Arial"/>
          <w:sz w:val="22"/>
          <w:szCs w:val="22"/>
          <w:lang w:val="es"/>
        </w:rPr>
        <w:t>para almuerzo/cena por semana, dando cumplimiento a lo oportunamente informado en el Convenio de referencia.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adjunta la PLANILLA DE BENEFICIARIOS, en la que se informan los datos de los asistentes al comedor.</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declara que los datos consignados en el presente formulario son fidedignos y los mismos tienen la validez de una Declaración Jurada.</w:t>
      </w:r>
    </w:p>
    <w:tbl>
      <w:tblPr>
        <w:tblStyle w:val="Tablaconcuadrcula"/>
        <w:tblW w:w="1091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gridCol w:w="5321"/>
      </w:tblGrid>
      <w:tr w:rsidR="007C7BE7" w:rsidTr="003E5F4D">
        <w:trPr>
          <w:trHeight w:val="902"/>
        </w:trPr>
        <w:tc>
          <w:tcPr>
            <w:tcW w:w="5594" w:type="dxa"/>
          </w:tcPr>
          <w:p w:rsidR="007C7BE7" w:rsidRPr="003E5F4D" w:rsidRDefault="007C7BE7" w:rsidP="003E5F4D">
            <w:pPr>
              <w:jc w:val="center"/>
              <w:rPr>
                <w:rFonts w:ascii="Arial" w:hAnsi="Arial" w:cs="Arial"/>
                <w:b/>
                <w:sz w:val="20"/>
                <w:szCs w:val="20"/>
                <w:lang w:val="es"/>
              </w:rPr>
            </w:pPr>
          </w:p>
        </w:tc>
        <w:tc>
          <w:tcPr>
            <w:tcW w:w="5321" w:type="dxa"/>
          </w:tcPr>
          <w:p w:rsidR="007C7BE7" w:rsidRPr="003E5F4D" w:rsidRDefault="007C7BE7" w:rsidP="003E5F4D">
            <w:pPr>
              <w:jc w:val="center"/>
              <w:rPr>
                <w:rFonts w:ascii="Arial" w:hAnsi="Arial" w:cs="Arial"/>
                <w:b/>
                <w:sz w:val="20"/>
                <w:szCs w:val="20"/>
                <w:lang w:val="es"/>
              </w:rPr>
            </w:pPr>
          </w:p>
        </w:tc>
      </w:tr>
      <w:tr w:rsidR="007C7BE7" w:rsidTr="003E5F4D">
        <w:tc>
          <w:tcPr>
            <w:tcW w:w="5594" w:type="dxa"/>
          </w:tcPr>
          <w:p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del Titular de la Tarjeta</w:t>
            </w:r>
          </w:p>
        </w:tc>
        <w:tc>
          <w:tcPr>
            <w:tcW w:w="5321" w:type="dxa"/>
          </w:tcPr>
          <w:p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 los Representantes de la Institución</w:t>
            </w:r>
          </w:p>
        </w:tc>
      </w:tr>
      <w:tr w:rsidR="003E5F4D" w:rsidTr="003E5F4D">
        <w:trPr>
          <w:trHeight w:val="1032"/>
        </w:trPr>
        <w:tc>
          <w:tcPr>
            <w:tcW w:w="5594" w:type="dxa"/>
          </w:tcPr>
          <w:p w:rsidR="003E5F4D" w:rsidRPr="003E5F4D" w:rsidRDefault="003E5F4D" w:rsidP="003E5F4D">
            <w:pPr>
              <w:jc w:val="center"/>
              <w:rPr>
                <w:rFonts w:ascii="Arial" w:hAnsi="Arial" w:cs="Arial"/>
                <w:b/>
                <w:sz w:val="20"/>
                <w:szCs w:val="20"/>
                <w:lang w:val="es"/>
              </w:rPr>
            </w:pPr>
          </w:p>
        </w:tc>
        <w:tc>
          <w:tcPr>
            <w:tcW w:w="5321" w:type="dxa"/>
          </w:tcPr>
          <w:p w:rsidR="003E5F4D" w:rsidRPr="003E5F4D" w:rsidRDefault="003E5F4D" w:rsidP="003E5F4D">
            <w:pPr>
              <w:jc w:val="center"/>
              <w:rPr>
                <w:rFonts w:ascii="Arial" w:hAnsi="Arial" w:cs="Arial"/>
                <w:b/>
                <w:sz w:val="20"/>
                <w:szCs w:val="20"/>
                <w:lang w:val="es"/>
              </w:rPr>
            </w:pPr>
          </w:p>
        </w:tc>
      </w:tr>
      <w:tr w:rsidR="007C7BE7" w:rsidTr="003E5F4D">
        <w:tc>
          <w:tcPr>
            <w:tcW w:w="5594" w:type="dxa"/>
          </w:tcPr>
          <w:p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Nombre y Apellido del Titular de la Tarjeta</w:t>
            </w:r>
          </w:p>
        </w:tc>
        <w:tc>
          <w:tcPr>
            <w:tcW w:w="5321" w:type="dxa"/>
          </w:tcPr>
          <w:p w:rsidR="007C7BE7" w:rsidRPr="003E5F4D" w:rsidRDefault="007C7BE7" w:rsidP="003E5F4D">
            <w:pPr>
              <w:spacing w:after="160" w:line="278" w:lineRule="auto"/>
              <w:jc w:val="center"/>
              <w:rPr>
                <w:rFonts w:ascii="Arial" w:hAnsi="Arial" w:cs="Arial"/>
                <w:b/>
                <w:sz w:val="20"/>
                <w:szCs w:val="20"/>
                <w:lang w:val="es"/>
              </w:rPr>
            </w:pPr>
            <w:r w:rsidRPr="003E5F4D">
              <w:rPr>
                <w:rFonts w:ascii="Arial" w:hAnsi="Arial" w:cs="Arial"/>
                <w:b/>
                <w:sz w:val="20"/>
                <w:szCs w:val="20"/>
                <w:lang w:val="es"/>
              </w:rPr>
              <w:t>Nombre de los Representantes de la</w:t>
            </w:r>
            <w:r w:rsidR="003E5F4D">
              <w:rPr>
                <w:rFonts w:ascii="Arial" w:hAnsi="Arial" w:cs="Arial"/>
                <w:b/>
                <w:sz w:val="20"/>
                <w:szCs w:val="20"/>
                <w:lang w:val="es"/>
              </w:rPr>
              <w:t xml:space="preserve"> </w:t>
            </w:r>
            <w:r w:rsidRPr="003E5F4D">
              <w:rPr>
                <w:rFonts w:ascii="Arial" w:hAnsi="Arial" w:cs="Arial"/>
                <w:b/>
                <w:sz w:val="20"/>
                <w:szCs w:val="20"/>
                <w:lang w:val="es"/>
              </w:rPr>
              <w:t>Institución</w:t>
            </w:r>
          </w:p>
          <w:p w:rsidR="007C7BE7" w:rsidRPr="003E5F4D" w:rsidRDefault="007C7BE7" w:rsidP="003E5F4D">
            <w:pPr>
              <w:jc w:val="center"/>
              <w:rPr>
                <w:rFonts w:ascii="Arial" w:hAnsi="Arial" w:cs="Arial"/>
                <w:sz w:val="20"/>
                <w:szCs w:val="20"/>
                <w:lang w:val="es"/>
              </w:rPr>
            </w:pPr>
          </w:p>
        </w:tc>
      </w:tr>
    </w:tbl>
    <w:p w:rsidR="003E5F4D" w:rsidRDefault="003E5F4D">
      <w:pPr>
        <w:rPr>
          <w:rFonts w:ascii="Arial" w:hAnsi="Arial" w:cs="Arial"/>
          <w:b/>
          <w:sz w:val="22"/>
          <w:szCs w:val="22"/>
          <w:lang w:val="es"/>
        </w:rPr>
      </w:pPr>
    </w:p>
    <w:p w:rsidR="003E5F4D" w:rsidRDefault="003E5F4D">
      <w:pPr>
        <w:rPr>
          <w:rFonts w:ascii="Arial" w:hAnsi="Arial" w:cs="Arial"/>
          <w:b/>
          <w:sz w:val="22"/>
          <w:szCs w:val="22"/>
          <w:lang w:val="es"/>
        </w:rPr>
      </w:pPr>
      <w:r>
        <w:rPr>
          <w:rFonts w:ascii="Arial" w:hAnsi="Arial" w:cs="Arial"/>
          <w:b/>
          <w:sz w:val="22"/>
          <w:szCs w:val="22"/>
          <w:lang w:val="es"/>
        </w:rPr>
        <w:br w:type="page"/>
      </w:r>
    </w:p>
    <w:p w:rsidR="003E5F4D" w:rsidRDefault="003E5F4D">
      <w:pPr>
        <w:rPr>
          <w:rFonts w:ascii="Arial" w:hAnsi="Arial" w:cs="Arial"/>
          <w:b/>
          <w:sz w:val="22"/>
          <w:szCs w:val="22"/>
          <w:lang w:val="es"/>
        </w:rPr>
      </w:pPr>
    </w:p>
    <w:p w:rsidR="004B014D" w:rsidRDefault="004B014D" w:rsidP="003E5F4D">
      <w:pPr>
        <w:jc w:val="center"/>
        <w:rPr>
          <w:rFonts w:ascii="Arial" w:hAnsi="Arial" w:cs="Arial"/>
          <w:b/>
          <w:sz w:val="22"/>
          <w:szCs w:val="22"/>
          <w:lang w:val="es"/>
        </w:rPr>
      </w:pPr>
      <w:r w:rsidRPr="004B014D">
        <w:rPr>
          <w:rFonts w:ascii="Arial" w:hAnsi="Arial" w:cs="Arial"/>
          <w:b/>
          <w:sz w:val="22"/>
          <w:szCs w:val="22"/>
          <w:lang w:val="es"/>
        </w:rPr>
        <w:t>ANEXO II - PLANILLA DE DESTINATARIOS</w:t>
      </w:r>
    </w:p>
    <w:p w:rsidR="003E5F4D" w:rsidRPr="004B014D" w:rsidRDefault="003E5F4D" w:rsidP="004B014D">
      <w:pPr>
        <w:jc w:val="both"/>
        <w:rPr>
          <w:rFonts w:ascii="Arial" w:hAnsi="Arial" w:cs="Arial"/>
          <w:b/>
          <w:sz w:val="22"/>
          <w:szCs w:val="22"/>
          <w:lang w:val="es"/>
        </w:rPr>
      </w:pPr>
    </w:p>
    <w:p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NOMBRE DEL COMEDOR:</w:t>
      </w:r>
    </w:p>
    <w:p w:rsidR="003E5F4D" w:rsidRDefault="004B014D" w:rsidP="004B014D">
      <w:pPr>
        <w:jc w:val="both"/>
        <w:rPr>
          <w:rFonts w:ascii="Arial" w:hAnsi="Arial" w:cs="Arial"/>
          <w:b/>
          <w:sz w:val="22"/>
          <w:szCs w:val="22"/>
          <w:lang w:val="es"/>
        </w:rPr>
      </w:pPr>
      <w:r w:rsidRPr="004B014D">
        <w:rPr>
          <w:rFonts w:ascii="Arial" w:hAnsi="Arial" w:cs="Arial"/>
          <w:b/>
          <w:sz w:val="22"/>
          <w:szCs w:val="22"/>
          <w:lang w:val="es"/>
        </w:rPr>
        <w:t>DIRECCIÓN:</w:t>
      </w:r>
      <w:r w:rsidRPr="004B01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sidRPr="004B014D">
        <w:rPr>
          <w:rFonts w:ascii="Arial" w:hAnsi="Arial" w:cs="Arial"/>
          <w:b/>
          <w:sz w:val="22"/>
          <w:szCs w:val="22"/>
          <w:lang w:val="es"/>
        </w:rPr>
        <w:t>LOCALIDAD:</w:t>
      </w:r>
    </w:p>
    <w:p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MES:</w:t>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t>AÑO:</w:t>
      </w:r>
    </w:p>
    <w:p w:rsidR="004B014D" w:rsidRPr="004B014D" w:rsidRDefault="004B014D" w:rsidP="003E5F4D">
      <w:pPr>
        <w:jc w:val="center"/>
        <w:rPr>
          <w:rFonts w:ascii="Arial" w:hAnsi="Arial" w:cs="Arial"/>
          <w:sz w:val="22"/>
          <w:szCs w:val="22"/>
          <w:lang w:val="es"/>
        </w:rPr>
      </w:pPr>
      <w:r w:rsidRPr="004B014D">
        <w:rPr>
          <w:rFonts w:ascii="Arial" w:hAnsi="Arial" w:cs="Arial"/>
          <w:noProof/>
          <w:sz w:val="22"/>
          <w:szCs w:val="22"/>
          <w:lang w:val="en-US"/>
        </w:rPr>
        <w:drawing>
          <wp:inline distT="0" distB="0" distL="0" distR="0" wp14:anchorId="652F8822">
            <wp:extent cx="5745480" cy="274320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2743200"/>
                    </a:xfrm>
                    <a:prstGeom prst="rect">
                      <a:avLst/>
                    </a:prstGeom>
                    <a:noFill/>
                  </pic:spPr>
                </pic:pic>
              </a:graphicData>
            </a:graphic>
          </wp:inline>
        </w:drawing>
      </w:r>
    </w:p>
    <w:p w:rsidR="004B014D" w:rsidRPr="004B014D" w:rsidRDefault="004B014D" w:rsidP="003E5F4D">
      <w:pPr>
        <w:jc w:val="center"/>
        <w:rPr>
          <w:rFonts w:ascii="Arial" w:hAnsi="Arial" w:cs="Arial"/>
          <w:sz w:val="22"/>
          <w:szCs w:val="22"/>
        </w:rPr>
      </w:pPr>
      <w:r w:rsidRPr="004B014D">
        <w:rPr>
          <w:rFonts w:ascii="Arial" w:hAnsi="Arial" w:cs="Arial"/>
          <w:sz w:val="22"/>
          <w:szCs w:val="22"/>
        </w:rPr>
        <w:t>Este formulario tiene carácter de declaración jurada y debe estar firmado al menos por el responsable de la tarjeta y un representante de la Organización solicitante.</w:t>
      </w:r>
    </w:p>
    <w:p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rsidR="004B014D" w:rsidRPr="003E5F4D" w:rsidRDefault="004B014D" w:rsidP="003E5F4D">
      <w:pPr>
        <w:jc w:val="center"/>
        <w:rPr>
          <w:rFonts w:ascii="Arial" w:hAnsi="Arial" w:cs="Arial"/>
          <w:b/>
          <w:sz w:val="22"/>
          <w:szCs w:val="22"/>
        </w:rPr>
      </w:pPr>
      <w:r w:rsidRPr="003E5F4D">
        <w:rPr>
          <w:rFonts w:ascii="Arial" w:hAnsi="Arial" w:cs="Arial"/>
          <w:b/>
          <w:sz w:val="22"/>
          <w:szCs w:val="22"/>
        </w:rPr>
        <w:lastRenderedPageBreak/>
        <w:t>ANEXO III - DECLARACIÓN JURADA SOBRE APLICACIÓN DE LOS FONDOS DEL SUBSIDIO</w:t>
      </w:r>
    </w:p>
    <w:p w:rsidR="003E5F4D" w:rsidRDefault="004B014D" w:rsidP="004B014D">
      <w:pPr>
        <w:jc w:val="both"/>
        <w:rPr>
          <w:rFonts w:ascii="Arial" w:hAnsi="Arial" w:cs="Arial"/>
          <w:sz w:val="22"/>
          <w:szCs w:val="22"/>
        </w:rPr>
      </w:pPr>
      <w:r w:rsidRPr="004B014D">
        <w:rPr>
          <w:rFonts w:ascii="Arial" w:hAnsi="Arial" w:cs="Arial"/>
          <w:sz w:val="22"/>
          <w:szCs w:val="22"/>
        </w:rPr>
        <w:t xml:space="preserve">(Lugar y Fecha de emisión) </w:t>
      </w:r>
    </w:p>
    <w:p w:rsidR="004B014D" w:rsidRPr="004B014D" w:rsidRDefault="004B014D" w:rsidP="004B014D">
      <w:pPr>
        <w:jc w:val="both"/>
        <w:rPr>
          <w:rFonts w:ascii="Arial" w:hAnsi="Arial" w:cs="Arial"/>
          <w:sz w:val="22"/>
          <w:szCs w:val="22"/>
        </w:rPr>
      </w:pPr>
      <w:r w:rsidRPr="004B014D">
        <w:rPr>
          <w:rFonts w:ascii="Arial" w:hAnsi="Arial" w:cs="Arial"/>
          <w:sz w:val="22"/>
          <w:szCs w:val="22"/>
        </w:rPr>
        <w:t>SEÑOR</w:t>
      </w:r>
    </w:p>
    <w:p w:rsidR="003E5F4D" w:rsidRDefault="004B014D" w:rsidP="004B014D">
      <w:pPr>
        <w:jc w:val="both"/>
        <w:rPr>
          <w:rFonts w:ascii="Arial" w:hAnsi="Arial" w:cs="Arial"/>
          <w:sz w:val="22"/>
          <w:szCs w:val="22"/>
        </w:rPr>
      </w:pPr>
      <w:r w:rsidRPr="004B014D">
        <w:rPr>
          <w:rFonts w:ascii="Arial" w:hAnsi="Arial" w:cs="Arial"/>
          <w:sz w:val="22"/>
          <w:szCs w:val="22"/>
        </w:rPr>
        <w:t>DIR</w:t>
      </w:r>
      <w:r w:rsidR="003E5F4D">
        <w:rPr>
          <w:rFonts w:ascii="Arial" w:hAnsi="Arial" w:cs="Arial"/>
          <w:sz w:val="22"/>
          <w:szCs w:val="22"/>
        </w:rPr>
        <w:t>ECTOR GENERAL DE ADMINISTRACIÓN</w:t>
      </w:r>
    </w:p>
    <w:p w:rsidR="004B014D" w:rsidRPr="004B014D" w:rsidRDefault="004B014D" w:rsidP="004B014D">
      <w:pPr>
        <w:jc w:val="both"/>
        <w:rPr>
          <w:rFonts w:ascii="Arial" w:hAnsi="Arial" w:cs="Arial"/>
          <w:sz w:val="22"/>
          <w:szCs w:val="22"/>
        </w:rPr>
      </w:pPr>
      <w:r w:rsidRPr="004B014D">
        <w:rPr>
          <w:rFonts w:ascii="Arial" w:hAnsi="Arial" w:cs="Arial"/>
          <w:sz w:val="22"/>
          <w:szCs w:val="22"/>
        </w:rPr>
        <w:t>DPTO. RENDICIÓN DE CUENTAS</w:t>
      </w:r>
    </w:p>
    <w:p w:rsidR="004B014D" w:rsidRPr="004B014D" w:rsidRDefault="004B014D" w:rsidP="004B014D">
      <w:pPr>
        <w:jc w:val="both"/>
        <w:rPr>
          <w:rFonts w:ascii="Arial" w:hAnsi="Arial" w:cs="Arial"/>
          <w:sz w:val="22"/>
          <w:szCs w:val="22"/>
        </w:rPr>
      </w:pPr>
    </w:p>
    <w:p w:rsidR="004B014D" w:rsidRPr="004B014D" w:rsidRDefault="003E5F4D" w:rsidP="003E5F4D">
      <w:pPr>
        <w:jc w:val="both"/>
        <w:rPr>
          <w:rFonts w:ascii="Arial" w:hAnsi="Arial" w:cs="Arial"/>
          <w:sz w:val="22"/>
          <w:szCs w:val="22"/>
        </w:rPr>
      </w:pPr>
      <w:r>
        <w:rPr>
          <w:rFonts w:ascii="Arial" w:hAnsi="Arial" w:cs="Arial"/>
          <w:sz w:val="22"/>
          <w:szCs w:val="22"/>
        </w:rPr>
        <w:t xml:space="preserve">Los que suscriben _______________________________ </w:t>
      </w:r>
      <w:r w:rsidR="004B014D" w:rsidRPr="004B014D">
        <w:rPr>
          <w:rFonts w:ascii="Arial" w:hAnsi="Arial" w:cs="Arial"/>
          <w:sz w:val="22"/>
          <w:szCs w:val="22"/>
        </w:rPr>
        <w:t xml:space="preserve">(Nombre/s y Apellido/s) en mi carácter de presidente y </w:t>
      </w:r>
      <w:r>
        <w:rPr>
          <w:rFonts w:ascii="Arial" w:hAnsi="Arial" w:cs="Arial"/>
          <w:sz w:val="22"/>
          <w:szCs w:val="22"/>
        </w:rPr>
        <w:t xml:space="preserve">________________________________ </w:t>
      </w:r>
      <w:r w:rsidR="004B014D" w:rsidRPr="004B014D">
        <w:rPr>
          <w:rFonts w:ascii="Arial" w:hAnsi="Arial" w:cs="Arial"/>
          <w:sz w:val="22"/>
          <w:szCs w:val="22"/>
        </w:rPr>
        <w:t>(Nombre/s y Apellido/s) en</w:t>
      </w:r>
      <w:r>
        <w:rPr>
          <w:rFonts w:ascii="Arial" w:hAnsi="Arial" w:cs="Arial"/>
          <w:sz w:val="22"/>
          <w:szCs w:val="22"/>
        </w:rPr>
        <w:t xml:space="preserve"> mi carácter de tesorero de _______________________________ </w:t>
      </w:r>
      <w:r w:rsidR="004B014D" w:rsidRPr="004B014D">
        <w:rPr>
          <w:rFonts w:ascii="Arial" w:hAnsi="Arial" w:cs="Arial"/>
          <w:sz w:val="22"/>
          <w:szCs w:val="22"/>
        </w:rPr>
        <w:t>(nombre de la organización que firmó el Convenio</w:t>
      </w:r>
      <w:r>
        <w:rPr>
          <w:rFonts w:ascii="Arial" w:hAnsi="Arial" w:cs="Arial"/>
          <w:sz w:val="22"/>
          <w:szCs w:val="22"/>
        </w:rPr>
        <w:t xml:space="preserve">), con domicilio real/legal en _______________________________ de la Localidad de _______________________________ </w:t>
      </w:r>
      <w:proofErr w:type="spellStart"/>
      <w:r>
        <w:rPr>
          <w:rFonts w:ascii="Arial" w:hAnsi="Arial" w:cs="Arial"/>
          <w:sz w:val="22"/>
          <w:szCs w:val="22"/>
        </w:rPr>
        <w:t>de</w:t>
      </w:r>
      <w:proofErr w:type="spellEnd"/>
      <w:r>
        <w:rPr>
          <w:rFonts w:ascii="Arial" w:hAnsi="Arial" w:cs="Arial"/>
          <w:sz w:val="22"/>
          <w:szCs w:val="22"/>
        </w:rPr>
        <w:t xml:space="preserve"> la Provincia de _______________________________ </w:t>
      </w:r>
      <w:r w:rsidR="004B014D" w:rsidRPr="004B014D">
        <w:rPr>
          <w:rFonts w:ascii="Arial" w:hAnsi="Arial" w:cs="Arial"/>
          <w:sz w:val="22"/>
          <w:szCs w:val="22"/>
        </w:rPr>
        <w:t>, manifestamos con carácter de Declaración Jurada, que hemos aplicado los fondos del subsi</w:t>
      </w:r>
      <w:r>
        <w:rPr>
          <w:rFonts w:ascii="Arial" w:hAnsi="Arial" w:cs="Arial"/>
          <w:sz w:val="22"/>
          <w:szCs w:val="22"/>
        </w:rPr>
        <w:t xml:space="preserve">dio recibido para el Comedor _______________________________ </w:t>
      </w:r>
      <w:r w:rsidR="004B014D" w:rsidRPr="004B014D">
        <w:rPr>
          <w:rFonts w:ascii="Arial" w:hAnsi="Arial" w:cs="Arial"/>
          <w:sz w:val="22"/>
          <w:szCs w:val="22"/>
        </w:rPr>
        <w:t>(Nombre del Comedor que ejecutó los fondos) oportunamente otor</w:t>
      </w:r>
      <w:r>
        <w:rPr>
          <w:rFonts w:ascii="Arial" w:hAnsi="Arial" w:cs="Arial"/>
          <w:sz w:val="22"/>
          <w:szCs w:val="22"/>
        </w:rPr>
        <w:t xml:space="preserve">gado mediante Resolución N° _____________________________ </w:t>
      </w:r>
      <w:r w:rsidR="004B014D" w:rsidRPr="004B014D">
        <w:rPr>
          <w:rFonts w:ascii="Arial" w:hAnsi="Arial" w:cs="Arial"/>
          <w:sz w:val="22"/>
          <w:szCs w:val="22"/>
        </w:rPr>
        <w:t>, tramitado bajo Expediente N°</w:t>
      </w:r>
      <w:r>
        <w:rPr>
          <w:rFonts w:ascii="Arial" w:hAnsi="Arial" w:cs="Arial"/>
          <w:sz w:val="22"/>
          <w:szCs w:val="22"/>
        </w:rPr>
        <w:t xml:space="preserve"> _______________________________ , </w:t>
      </w:r>
      <w:r w:rsidR="004B014D" w:rsidRPr="004B014D">
        <w:rPr>
          <w:rFonts w:ascii="Arial" w:hAnsi="Arial" w:cs="Arial"/>
          <w:sz w:val="22"/>
          <w:szCs w:val="22"/>
        </w:rPr>
        <w:t>conforme el detalle que se expone seguidamente:</w:t>
      </w:r>
    </w:p>
    <w:tbl>
      <w:tblPr>
        <w:tblW w:w="10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2"/>
        <w:gridCol w:w="3097"/>
      </w:tblGrid>
      <w:tr w:rsidR="004B014D" w:rsidRPr="004B014D" w:rsidTr="004B014D">
        <w:trPr>
          <w:trHeight w:val="214"/>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Suma Otorgada (Mes/Período): Total a la fecha:</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rsidTr="004B014D">
        <w:trPr>
          <w:trHeight w:val="231"/>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rendida en la presente:</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rsidTr="004B014D">
        <w:trPr>
          <w:trHeight w:val="231"/>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acumulada total rendida:</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rsidTr="004B014D">
        <w:trPr>
          <w:trHeight w:val="197"/>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Saldo a Invertir:</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bl>
    <w:p w:rsidR="004B014D" w:rsidRPr="004B014D" w:rsidRDefault="004B014D" w:rsidP="004B014D">
      <w:pPr>
        <w:jc w:val="both"/>
        <w:rPr>
          <w:rFonts w:ascii="Arial" w:hAnsi="Arial" w:cs="Arial"/>
          <w:sz w:val="22"/>
          <w:szCs w:val="22"/>
        </w:rPr>
      </w:pPr>
    </w:p>
    <w:p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Asimismo, cumplimos en adjuntar un detalle de los respectivos comprobantes </w:t>
      </w:r>
      <w:proofErr w:type="spellStart"/>
      <w:r w:rsidRPr="004B014D">
        <w:rPr>
          <w:rFonts w:ascii="Arial" w:hAnsi="Arial" w:cs="Arial"/>
          <w:sz w:val="22"/>
          <w:szCs w:val="22"/>
        </w:rPr>
        <w:t>respaldatorios</w:t>
      </w:r>
      <w:proofErr w:type="spellEnd"/>
      <w:r w:rsidRPr="004B014D">
        <w:rPr>
          <w:rFonts w:ascii="Arial" w:hAnsi="Arial" w:cs="Arial"/>
          <w:sz w:val="22"/>
          <w:szCs w:val="22"/>
        </w:rPr>
        <w:t xml:space="preserve"> de la inversión documentada con arreglo al detalle que de fecha, tipo y N° de comprobante, proveedor, concepto e importe total, debidamente firmado por Presidente y Tesorero </w:t>
      </w:r>
      <w:r w:rsidR="003E5F4D">
        <w:rPr>
          <w:rFonts w:ascii="Arial" w:hAnsi="Arial" w:cs="Arial"/>
          <w:sz w:val="22"/>
          <w:szCs w:val="22"/>
        </w:rPr>
        <w:t>de la institución beneficiaria.</w:t>
      </w:r>
    </w:p>
    <w:p w:rsidR="004B014D" w:rsidRPr="004B014D" w:rsidRDefault="004B014D" w:rsidP="004B014D">
      <w:pPr>
        <w:jc w:val="both"/>
        <w:rPr>
          <w:rFonts w:ascii="Arial" w:hAnsi="Arial" w:cs="Arial"/>
          <w:sz w:val="22"/>
          <w:szCs w:val="22"/>
        </w:rPr>
      </w:pPr>
      <w:r w:rsidRPr="004B014D">
        <w:rPr>
          <w:rFonts w:ascii="Arial" w:hAnsi="Arial" w:cs="Arial"/>
          <w:sz w:val="22"/>
          <w:szCs w:val="22"/>
        </w:rPr>
        <w:t>Adicionalmente, también con carácter de declar</w:t>
      </w:r>
      <w:r w:rsidR="003E5F4D">
        <w:rPr>
          <w:rFonts w:ascii="Arial" w:hAnsi="Arial" w:cs="Arial"/>
          <w:sz w:val="22"/>
          <w:szCs w:val="22"/>
        </w:rPr>
        <w:t>ación jurada, manifestamos que:</w:t>
      </w:r>
    </w:p>
    <w:p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Los fondos recibidos en concepto de subsidio fueron empleados para el objeto solicitado y/o tenido </w:t>
      </w:r>
      <w:r w:rsidR="003E5F4D">
        <w:rPr>
          <w:rFonts w:ascii="Arial" w:hAnsi="Arial" w:cs="Arial"/>
          <w:sz w:val="22"/>
          <w:szCs w:val="22"/>
        </w:rPr>
        <w:t>en cuenta para su otorgamiento.</w:t>
      </w:r>
    </w:p>
    <w:p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La totalidad de la documentación original </w:t>
      </w:r>
      <w:proofErr w:type="spellStart"/>
      <w:r w:rsidRPr="004B014D">
        <w:rPr>
          <w:rFonts w:ascii="Arial" w:hAnsi="Arial" w:cs="Arial"/>
          <w:sz w:val="22"/>
          <w:szCs w:val="22"/>
        </w:rPr>
        <w:t>respaldatoria</w:t>
      </w:r>
      <w:proofErr w:type="spellEnd"/>
      <w:r w:rsidRPr="004B014D">
        <w:rPr>
          <w:rFonts w:ascii="Arial" w:hAnsi="Arial" w:cs="Arial"/>
          <w:sz w:val="22"/>
          <w:szCs w:val="22"/>
        </w:rPr>
        <w:t xml:space="preserve"> de los fondos del subsidio, cumple con las formalidades y requisitos establecidos por la Resolución N° 1415/03 y complementarias y modificatorias de la Agencia de Regulación y Control Aduanero (ex- AFIP), salvo los casos de excepción que expresamente se detallan. La documentación ORIGINAL se encuentra debidamente archivada</w:t>
      </w:r>
      <w:r w:rsidR="003E5F4D">
        <w:rPr>
          <w:rFonts w:ascii="Arial" w:hAnsi="Arial" w:cs="Arial"/>
          <w:sz w:val="22"/>
          <w:szCs w:val="22"/>
        </w:rPr>
        <w:t xml:space="preserve"> en el domicilio de ______________________________ </w:t>
      </w:r>
      <w:r w:rsidRPr="004B014D">
        <w:rPr>
          <w:rFonts w:ascii="Arial" w:hAnsi="Arial" w:cs="Arial"/>
          <w:sz w:val="22"/>
          <w:szCs w:val="22"/>
        </w:rPr>
        <w:t xml:space="preserve">(sede de la institución), a disposición de la DIRECCIÓN GENERAL DE ADMINISTRACIÓN. DPTO. DE RENDICIÓN DE CUENTAS, para su análisis </w:t>
      </w:r>
      <w:r w:rsidRPr="004B014D">
        <w:rPr>
          <w:rFonts w:ascii="Arial" w:hAnsi="Arial" w:cs="Arial"/>
          <w:sz w:val="22"/>
          <w:szCs w:val="22"/>
        </w:rPr>
        <w:lastRenderedPageBreak/>
        <w:t>y verificación en el momento que se considere oportuno y sometidas a las competencias de control previs</w:t>
      </w:r>
      <w:r w:rsidR="003E5F4D">
        <w:rPr>
          <w:rFonts w:ascii="Arial" w:hAnsi="Arial" w:cs="Arial"/>
          <w:sz w:val="22"/>
          <w:szCs w:val="22"/>
        </w:rPr>
        <w:t>tas en la Ley N° 24.156.</w:t>
      </w:r>
    </w:p>
    <w:p w:rsidR="004B014D" w:rsidRPr="004B014D" w:rsidRDefault="004B014D" w:rsidP="004B014D">
      <w:pPr>
        <w:jc w:val="both"/>
        <w:rPr>
          <w:rFonts w:ascii="Arial" w:hAnsi="Arial" w:cs="Arial"/>
          <w:sz w:val="22"/>
          <w:szCs w:val="22"/>
        </w:rPr>
      </w:pPr>
      <w:r w:rsidRPr="004B014D">
        <w:rPr>
          <w:rFonts w:ascii="Arial" w:hAnsi="Arial" w:cs="Arial"/>
          <w:sz w:val="22"/>
          <w:szCs w:val="22"/>
        </w:rPr>
        <w:t>En los casos de adquisición, refacción, ampliación o habilitación de inmuebles, que se ha efectuado la atestación marginal en título de propiedad, reglada por el artículo 1° del Decreto N° 23.871/44.</w:t>
      </w:r>
    </w:p>
    <w:p w:rsidR="004B014D" w:rsidRPr="004B014D" w:rsidRDefault="004B014D" w:rsidP="004B014D">
      <w:pPr>
        <w:jc w:val="both"/>
        <w:rPr>
          <w:rFonts w:ascii="Arial" w:hAnsi="Arial" w:cs="Arial"/>
          <w:sz w:val="22"/>
          <w:szCs w:val="22"/>
        </w:rPr>
      </w:pPr>
    </w:p>
    <w:p w:rsidR="004B014D" w:rsidRDefault="004B014D" w:rsidP="004B014D">
      <w:pPr>
        <w:jc w:val="both"/>
        <w:rPr>
          <w:rFonts w:ascii="Arial" w:hAnsi="Arial" w:cs="Arial"/>
          <w:sz w:val="22"/>
          <w:szCs w:val="22"/>
        </w:rPr>
      </w:pPr>
    </w:p>
    <w:p w:rsidR="003E5F4D" w:rsidRDefault="003E5F4D" w:rsidP="004B014D">
      <w:pPr>
        <w:jc w:val="both"/>
        <w:rPr>
          <w:rFonts w:ascii="Arial" w:hAnsi="Arial" w:cs="Arial"/>
          <w:sz w:val="22"/>
          <w:szCs w:val="22"/>
        </w:rPr>
      </w:pPr>
    </w:p>
    <w:p w:rsidR="003E5F4D" w:rsidRPr="004B014D" w:rsidRDefault="003E5F4D" w:rsidP="004B014D">
      <w:pPr>
        <w:jc w:val="both"/>
        <w:rPr>
          <w:rFonts w:ascii="Arial" w:hAnsi="Arial" w:cs="Arial"/>
          <w:sz w:val="22"/>
          <w:szCs w:val="22"/>
        </w:rPr>
      </w:pPr>
    </w:p>
    <w:p w:rsidR="004B014D" w:rsidRPr="004B014D" w:rsidRDefault="004B014D" w:rsidP="003E5F4D">
      <w:pPr>
        <w:ind w:left="708" w:firstLine="708"/>
        <w:jc w:val="both"/>
        <w:rPr>
          <w:rFonts w:ascii="Arial" w:hAnsi="Arial" w:cs="Arial"/>
          <w:sz w:val="22"/>
          <w:szCs w:val="22"/>
        </w:rPr>
      </w:pPr>
      <w:r w:rsidRPr="004B014D">
        <w:rPr>
          <w:rFonts w:ascii="Arial" w:hAnsi="Arial" w:cs="Arial"/>
          <w:sz w:val="22"/>
          <w:szCs w:val="22"/>
        </w:rPr>
        <w:t>Presidente</w:t>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Pr="004B014D">
        <w:rPr>
          <w:rFonts w:ascii="Arial" w:hAnsi="Arial" w:cs="Arial"/>
          <w:sz w:val="22"/>
          <w:szCs w:val="22"/>
        </w:rPr>
        <w:tab/>
        <w:t>Tesorero</w:t>
      </w:r>
    </w:p>
    <w:p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rsidR="004B014D" w:rsidRPr="004B014D" w:rsidRDefault="004B014D" w:rsidP="003E5F4D">
      <w:pPr>
        <w:jc w:val="center"/>
        <w:rPr>
          <w:rFonts w:ascii="Arial" w:hAnsi="Arial" w:cs="Arial"/>
          <w:b/>
          <w:sz w:val="22"/>
          <w:szCs w:val="22"/>
          <w:lang w:val="es"/>
        </w:rPr>
      </w:pPr>
      <w:r w:rsidRPr="004B014D">
        <w:rPr>
          <w:rFonts w:ascii="Arial" w:hAnsi="Arial" w:cs="Arial"/>
          <w:b/>
          <w:sz w:val="22"/>
          <w:szCs w:val="22"/>
          <w:lang w:val="es"/>
        </w:rPr>
        <w:lastRenderedPageBreak/>
        <w:t>ANEXO IV - DOCUMENTACIÓN RESPALDATORIA DE LA INVERSIÓN DE LOS FONDOS DEL SUBSIDIO</w:t>
      </w:r>
    </w:p>
    <w:p w:rsidR="004B014D" w:rsidRPr="004B014D" w:rsidRDefault="004B014D" w:rsidP="004B014D">
      <w:pPr>
        <w:jc w:val="both"/>
        <w:rPr>
          <w:rFonts w:ascii="Arial" w:hAnsi="Arial" w:cs="Arial"/>
          <w:b/>
          <w:sz w:val="22"/>
          <w:szCs w:val="22"/>
          <w:lang w:val="es"/>
        </w:rPr>
      </w:pPr>
    </w:p>
    <w:p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EXPTE. Nº:</w:t>
      </w:r>
    </w:p>
    <w:p w:rsidR="004B014D" w:rsidRPr="004B014D" w:rsidRDefault="004B014D" w:rsidP="004B014D">
      <w:pPr>
        <w:jc w:val="both"/>
        <w:rPr>
          <w:rFonts w:ascii="Arial" w:hAnsi="Arial" w:cs="Arial"/>
          <w:b/>
          <w:sz w:val="22"/>
          <w:szCs w:val="22"/>
          <w:lang w:val="es"/>
        </w:rPr>
      </w:pPr>
      <w:proofErr w:type="gramStart"/>
      <w:r w:rsidRPr="004B014D">
        <w:rPr>
          <w:rFonts w:ascii="Arial" w:hAnsi="Arial" w:cs="Arial"/>
          <w:b/>
          <w:sz w:val="22"/>
          <w:szCs w:val="22"/>
          <w:lang w:val="es"/>
        </w:rPr>
        <w:t>RESOLUCIÓN Nº</w:t>
      </w:r>
      <w:proofErr w:type="gramEnd"/>
      <w:r w:rsidRPr="004B014D">
        <w:rPr>
          <w:rFonts w:ascii="Arial" w:hAnsi="Arial" w:cs="Arial"/>
          <w:b/>
          <w:sz w:val="22"/>
          <w:szCs w:val="22"/>
          <w:lang w:val="es"/>
        </w:rPr>
        <w:t>:</w:t>
      </w:r>
    </w:p>
    <w:p w:rsidR="004B014D" w:rsidRPr="004B014D" w:rsidRDefault="004B014D" w:rsidP="004B014D">
      <w:pPr>
        <w:jc w:val="both"/>
        <w:rPr>
          <w:rFonts w:ascii="Arial" w:hAnsi="Arial" w:cs="Arial"/>
          <w:b/>
          <w:sz w:val="22"/>
          <w:szCs w:val="22"/>
          <w:lang w:val="es"/>
        </w:rPr>
      </w:pPr>
    </w:p>
    <w:p w:rsidR="004B014D" w:rsidRPr="004B014D" w:rsidRDefault="004B014D" w:rsidP="00A67999">
      <w:pPr>
        <w:jc w:val="center"/>
        <w:rPr>
          <w:rFonts w:ascii="Arial" w:hAnsi="Arial" w:cs="Arial"/>
          <w:b/>
          <w:sz w:val="22"/>
          <w:szCs w:val="22"/>
          <w:lang w:val="es"/>
        </w:rPr>
      </w:pPr>
      <w:r w:rsidRPr="004B014D">
        <w:rPr>
          <w:rFonts w:ascii="Arial" w:hAnsi="Arial" w:cs="Arial"/>
          <w:noProof/>
          <w:sz w:val="22"/>
          <w:szCs w:val="22"/>
          <w:lang w:val="en-US"/>
        </w:rPr>
        <w:drawing>
          <wp:inline distT="0" distB="0" distL="0" distR="0">
            <wp:extent cx="6242685" cy="1882140"/>
            <wp:effectExtent l="0" t="0" r="5715" b="381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242815" cy="1882179"/>
                    </a:xfrm>
                    <a:prstGeom prst="rect">
                      <a:avLst/>
                    </a:prstGeom>
                    <a:ln/>
                  </pic:spPr>
                </pic:pic>
              </a:graphicData>
            </a:graphic>
          </wp:inline>
        </w:drawing>
      </w:r>
    </w:p>
    <w:p w:rsidR="004B014D" w:rsidRPr="004B014D" w:rsidRDefault="004B014D" w:rsidP="004B014D">
      <w:pPr>
        <w:jc w:val="both"/>
        <w:rPr>
          <w:rFonts w:ascii="Arial" w:hAnsi="Arial" w:cs="Arial"/>
          <w:sz w:val="22"/>
          <w:szCs w:val="22"/>
        </w:rPr>
      </w:pPr>
    </w:p>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La totalidad de la información indicada fue realizada sin omitir o falsear dato alguno</w:t>
      </w:r>
    </w:p>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Firma, aclaración y DNI del beneficiario personal o del Presidente y Contador o Tesorero de la organización no gubernamental, o de la autoridad máxima administrativa del organismo público, en su caso.</w:t>
      </w:r>
    </w:p>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 (6) Individualización de la persona física jurídica que emite el comprobante; (7) Descripción del bien o servicio objeto de la contratación y (8) Importe de la Factura.</w:t>
      </w:r>
    </w:p>
    <w:p w:rsidR="004B014D" w:rsidRPr="004B014D" w:rsidRDefault="004B014D" w:rsidP="004B014D">
      <w:pPr>
        <w:jc w:val="both"/>
        <w:rPr>
          <w:rFonts w:ascii="Arial" w:hAnsi="Arial" w:cs="Arial"/>
          <w:sz w:val="22"/>
          <w:szCs w:val="22"/>
          <w:lang w:val="es"/>
        </w:rPr>
      </w:pPr>
    </w:p>
    <w:sectPr w:rsidR="004B014D" w:rsidRPr="004B014D" w:rsidSect="00EA5739">
      <w:headerReference w:type="default" r:id="rId11"/>
      <w:footerReference w:type="default" r:id="rId12"/>
      <w:pgSz w:w="12240" w:h="15840"/>
      <w:pgMar w:top="1440" w:right="1041" w:bottom="1440"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82C" w:rsidRDefault="005A582C" w:rsidP="00245EBA">
      <w:pPr>
        <w:spacing w:after="0" w:line="240" w:lineRule="auto"/>
      </w:pPr>
      <w:r>
        <w:separator/>
      </w:r>
    </w:p>
  </w:endnote>
  <w:endnote w:type="continuationSeparator" w:id="0">
    <w:p w:rsidR="005A582C" w:rsidRDefault="005A582C"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B32" w:rsidRPr="00265FDA" w:rsidRDefault="00F26932" w:rsidP="00265FDA">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F602D6" w:rsidRPr="00F602D6">
      <w:rPr>
        <w:rFonts w:ascii="Arial" w:hAnsi="Arial" w:cs="Arial"/>
        <w:noProof/>
        <w:sz w:val="22"/>
        <w:szCs w:val="22"/>
        <w:lang w:val="es-ES"/>
      </w:rPr>
      <w:t>3</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F602D6" w:rsidRPr="00F602D6">
      <w:rPr>
        <w:rFonts w:ascii="Arial" w:hAnsi="Arial" w:cs="Arial"/>
        <w:noProof/>
        <w:sz w:val="22"/>
        <w:szCs w:val="22"/>
        <w:lang w:val="es-ES"/>
      </w:rPr>
      <w:t>15</w:t>
    </w:r>
    <w:r w:rsidRPr="00F26932">
      <w:rPr>
        <w:rFonts w:ascii="Arial" w:hAnsi="Arial" w:cs="Arial"/>
        <w:sz w:val="22"/>
        <w:szCs w:val="22"/>
      </w:rPr>
      <w:fldChar w:fldCharType="end"/>
    </w:r>
  </w:p>
  <w:p w:rsidR="00BC1B32" w:rsidRDefault="00BC1B3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82C" w:rsidRDefault="005A582C" w:rsidP="00245EBA">
      <w:pPr>
        <w:spacing w:after="0" w:line="240" w:lineRule="auto"/>
      </w:pPr>
      <w:r>
        <w:separator/>
      </w:r>
    </w:p>
  </w:footnote>
  <w:footnote w:type="continuationSeparator" w:id="0">
    <w:p w:rsidR="005A582C" w:rsidRDefault="005A582C"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BC1B32" w:rsidRDefault="00BC1B32" w:rsidP="00265FD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02173"/>
    <w:multiLevelType w:val="multilevel"/>
    <w:tmpl w:val="0778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70E91"/>
    <w:multiLevelType w:val="hybridMultilevel"/>
    <w:tmpl w:val="24F42752"/>
    <w:lvl w:ilvl="0" w:tplc="2C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B02D9"/>
    <w:multiLevelType w:val="multilevel"/>
    <w:tmpl w:val="CFCC537A"/>
    <w:lvl w:ilvl="0">
      <w:start w:val="1"/>
      <w:numFmt w:val="lowerLetter"/>
      <w:lvlText w:val="%1)"/>
      <w:lvlJc w:val="left"/>
      <w:pPr>
        <w:ind w:left="751" w:hanging="361"/>
      </w:pPr>
      <w:rPr>
        <w:rFonts w:ascii="Arial" w:eastAsia="Arial" w:hAnsi="Arial" w:cs="Arial"/>
        <w:b/>
        <w:i w:val="0"/>
        <w:sz w:val="22"/>
        <w:szCs w:val="22"/>
      </w:rPr>
    </w:lvl>
    <w:lvl w:ilvl="1">
      <w:numFmt w:val="bullet"/>
      <w:lvlText w:val="•"/>
      <w:lvlJc w:val="left"/>
      <w:pPr>
        <w:ind w:left="1619" w:hanging="361"/>
      </w:pPr>
    </w:lvl>
    <w:lvl w:ilvl="2">
      <w:numFmt w:val="bullet"/>
      <w:lvlText w:val="•"/>
      <w:lvlJc w:val="left"/>
      <w:pPr>
        <w:ind w:left="2479" w:hanging="361"/>
      </w:pPr>
    </w:lvl>
    <w:lvl w:ilvl="3">
      <w:numFmt w:val="bullet"/>
      <w:lvlText w:val="•"/>
      <w:lvlJc w:val="left"/>
      <w:pPr>
        <w:ind w:left="3339" w:hanging="361"/>
      </w:pPr>
    </w:lvl>
    <w:lvl w:ilvl="4">
      <w:numFmt w:val="bullet"/>
      <w:lvlText w:val="•"/>
      <w:lvlJc w:val="left"/>
      <w:pPr>
        <w:ind w:left="4199" w:hanging="361"/>
      </w:pPr>
    </w:lvl>
    <w:lvl w:ilvl="5">
      <w:numFmt w:val="bullet"/>
      <w:lvlText w:val="•"/>
      <w:lvlJc w:val="left"/>
      <w:pPr>
        <w:ind w:left="5059" w:hanging="361"/>
      </w:pPr>
    </w:lvl>
    <w:lvl w:ilvl="6">
      <w:numFmt w:val="bullet"/>
      <w:lvlText w:val="•"/>
      <w:lvlJc w:val="left"/>
      <w:pPr>
        <w:ind w:left="5919" w:hanging="361"/>
      </w:pPr>
    </w:lvl>
    <w:lvl w:ilvl="7">
      <w:numFmt w:val="bullet"/>
      <w:lvlText w:val="•"/>
      <w:lvlJc w:val="left"/>
      <w:pPr>
        <w:ind w:left="6779" w:hanging="361"/>
      </w:pPr>
    </w:lvl>
    <w:lvl w:ilvl="8">
      <w:numFmt w:val="bullet"/>
      <w:lvlText w:val="•"/>
      <w:lvlJc w:val="left"/>
      <w:pPr>
        <w:ind w:left="7639" w:hanging="361"/>
      </w:pPr>
    </w:lvl>
  </w:abstractNum>
  <w:num w:numId="1">
    <w:abstractNumId w:val="2"/>
  </w:num>
  <w:num w:numId="2">
    <w:abstractNumId w:val="1"/>
  </w:num>
  <w:num w:numId="3">
    <w:abstractNumId w:val="3"/>
  </w:num>
  <w:num w:numId="4">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046C5A"/>
    <w:rsid w:val="000D297A"/>
    <w:rsid w:val="001A4DAC"/>
    <w:rsid w:val="001B43BA"/>
    <w:rsid w:val="001F2E7C"/>
    <w:rsid w:val="00245EBA"/>
    <w:rsid w:val="00265FDA"/>
    <w:rsid w:val="00266B4F"/>
    <w:rsid w:val="002F4C63"/>
    <w:rsid w:val="00356367"/>
    <w:rsid w:val="003608B1"/>
    <w:rsid w:val="003A6622"/>
    <w:rsid w:val="003E03B1"/>
    <w:rsid w:val="003E5F4D"/>
    <w:rsid w:val="004B014D"/>
    <w:rsid w:val="004B2C72"/>
    <w:rsid w:val="004D2ABB"/>
    <w:rsid w:val="00532C24"/>
    <w:rsid w:val="005A582C"/>
    <w:rsid w:val="00701774"/>
    <w:rsid w:val="00727D61"/>
    <w:rsid w:val="0075707E"/>
    <w:rsid w:val="00782EED"/>
    <w:rsid w:val="007C7BE7"/>
    <w:rsid w:val="00884B7B"/>
    <w:rsid w:val="008B2B8E"/>
    <w:rsid w:val="008B7685"/>
    <w:rsid w:val="009B2100"/>
    <w:rsid w:val="00A539EE"/>
    <w:rsid w:val="00A67999"/>
    <w:rsid w:val="00AC7DCE"/>
    <w:rsid w:val="00B203E7"/>
    <w:rsid w:val="00BB1407"/>
    <w:rsid w:val="00BC1B32"/>
    <w:rsid w:val="00BC7A58"/>
    <w:rsid w:val="00BD55DE"/>
    <w:rsid w:val="00C21233"/>
    <w:rsid w:val="00C81AA5"/>
    <w:rsid w:val="00DC0900"/>
    <w:rsid w:val="00E3671C"/>
    <w:rsid w:val="00E75DB6"/>
    <w:rsid w:val="00EA0DA4"/>
    <w:rsid w:val="00EA3DB1"/>
    <w:rsid w:val="00EA5739"/>
    <w:rsid w:val="00EE5B54"/>
    <w:rsid w:val="00F26932"/>
    <w:rsid w:val="00F602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3CBD"/>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7A"/>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 w:type="paragraph" w:styleId="Textodeglobo">
    <w:name w:val="Balloon Text"/>
    <w:basedOn w:val="Normal"/>
    <w:link w:val="TextodegloboCar"/>
    <w:uiPriority w:val="99"/>
    <w:semiHidden/>
    <w:unhideWhenUsed/>
    <w:rsid w:val="00265F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5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9805">
      <w:bodyDiv w:val="1"/>
      <w:marLeft w:val="0"/>
      <w:marRight w:val="0"/>
      <w:marTop w:val="0"/>
      <w:marBottom w:val="0"/>
      <w:divBdr>
        <w:top w:val="none" w:sz="0" w:space="0" w:color="auto"/>
        <w:left w:val="none" w:sz="0" w:space="0" w:color="auto"/>
        <w:bottom w:val="none" w:sz="0" w:space="0" w:color="auto"/>
        <w:right w:val="none" w:sz="0" w:space="0" w:color="auto"/>
      </w:divBdr>
      <w:divsChild>
        <w:div w:id="1288588877">
          <w:marLeft w:val="0"/>
          <w:marRight w:val="0"/>
          <w:marTop w:val="0"/>
          <w:marBottom w:val="0"/>
          <w:divBdr>
            <w:top w:val="none" w:sz="0" w:space="0" w:color="auto"/>
            <w:left w:val="none" w:sz="0" w:space="0" w:color="auto"/>
            <w:bottom w:val="none" w:sz="0" w:space="0" w:color="auto"/>
            <w:right w:val="none" w:sz="0" w:space="0" w:color="auto"/>
          </w:divBdr>
          <w:divsChild>
            <w:div w:id="11726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425">
      <w:bodyDiv w:val="1"/>
      <w:marLeft w:val="0"/>
      <w:marRight w:val="0"/>
      <w:marTop w:val="0"/>
      <w:marBottom w:val="0"/>
      <w:divBdr>
        <w:top w:val="none" w:sz="0" w:space="0" w:color="auto"/>
        <w:left w:val="none" w:sz="0" w:space="0" w:color="auto"/>
        <w:bottom w:val="none" w:sz="0" w:space="0" w:color="auto"/>
        <w:right w:val="none" w:sz="0" w:space="0" w:color="auto"/>
      </w:divBdr>
      <w:divsChild>
        <w:div w:id="192040258">
          <w:marLeft w:val="0"/>
          <w:marRight w:val="0"/>
          <w:marTop w:val="0"/>
          <w:marBottom w:val="0"/>
          <w:divBdr>
            <w:top w:val="none" w:sz="0" w:space="0" w:color="auto"/>
            <w:left w:val="none" w:sz="0" w:space="0" w:color="auto"/>
            <w:bottom w:val="none" w:sz="0" w:space="0" w:color="auto"/>
            <w:right w:val="none" w:sz="0" w:space="0" w:color="auto"/>
          </w:divBdr>
          <w:divsChild>
            <w:div w:id="1846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541">
      <w:bodyDiv w:val="1"/>
      <w:marLeft w:val="0"/>
      <w:marRight w:val="0"/>
      <w:marTop w:val="0"/>
      <w:marBottom w:val="0"/>
      <w:divBdr>
        <w:top w:val="none" w:sz="0" w:space="0" w:color="auto"/>
        <w:left w:val="none" w:sz="0" w:space="0" w:color="auto"/>
        <w:bottom w:val="none" w:sz="0" w:space="0" w:color="auto"/>
        <w:right w:val="none" w:sz="0" w:space="0" w:color="auto"/>
      </w:divBdr>
      <w:divsChild>
        <w:div w:id="2140151367">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32">
      <w:bodyDiv w:val="1"/>
      <w:marLeft w:val="0"/>
      <w:marRight w:val="0"/>
      <w:marTop w:val="0"/>
      <w:marBottom w:val="0"/>
      <w:divBdr>
        <w:top w:val="none" w:sz="0" w:space="0" w:color="auto"/>
        <w:left w:val="none" w:sz="0" w:space="0" w:color="auto"/>
        <w:bottom w:val="none" w:sz="0" w:space="0" w:color="auto"/>
        <w:right w:val="none" w:sz="0" w:space="0" w:color="auto"/>
      </w:divBdr>
      <w:divsChild>
        <w:div w:id="418529459">
          <w:marLeft w:val="0"/>
          <w:marRight w:val="0"/>
          <w:marTop w:val="0"/>
          <w:marBottom w:val="0"/>
          <w:divBdr>
            <w:top w:val="none" w:sz="0" w:space="0" w:color="auto"/>
            <w:left w:val="none" w:sz="0" w:space="0" w:color="auto"/>
            <w:bottom w:val="none" w:sz="0" w:space="0" w:color="auto"/>
            <w:right w:val="none" w:sz="0" w:space="0" w:color="auto"/>
          </w:divBdr>
          <w:divsChild>
            <w:div w:id="567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693">
      <w:bodyDiv w:val="1"/>
      <w:marLeft w:val="0"/>
      <w:marRight w:val="0"/>
      <w:marTop w:val="0"/>
      <w:marBottom w:val="0"/>
      <w:divBdr>
        <w:top w:val="none" w:sz="0" w:space="0" w:color="auto"/>
        <w:left w:val="none" w:sz="0" w:space="0" w:color="auto"/>
        <w:bottom w:val="none" w:sz="0" w:space="0" w:color="auto"/>
        <w:right w:val="none" w:sz="0" w:space="0" w:color="auto"/>
      </w:divBdr>
      <w:divsChild>
        <w:div w:id="1473520129">
          <w:marLeft w:val="0"/>
          <w:marRight w:val="0"/>
          <w:marTop w:val="0"/>
          <w:marBottom w:val="0"/>
          <w:divBdr>
            <w:top w:val="none" w:sz="0" w:space="0" w:color="auto"/>
            <w:left w:val="none" w:sz="0" w:space="0" w:color="auto"/>
            <w:bottom w:val="none" w:sz="0" w:space="0" w:color="auto"/>
            <w:right w:val="none" w:sz="0" w:space="0" w:color="auto"/>
          </w:divBdr>
          <w:divsChild>
            <w:div w:id="2010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6940">
      <w:bodyDiv w:val="1"/>
      <w:marLeft w:val="0"/>
      <w:marRight w:val="0"/>
      <w:marTop w:val="0"/>
      <w:marBottom w:val="0"/>
      <w:divBdr>
        <w:top w:val="none" w:sz="0" w:space="0" w:color="auto"/>
        <w:left w:val="none" w:sz="0" w:space="0" w:color="auto"/>
        <w:bottom w:val="none" w:sz="0" w:space="0" w:color="auto"/>
        <w:right w:val="none" w:sz="0" w:space="0" w:color="auto"/>
      </w:divBdr>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3550">
      <w:bodyDiv w:val="1"/>
      <w:marLeft w:val="0"/>
      <w:marRight w:val="0"/>
      <w:marTop w:val="0"/>
      <w:marBottom w:val="0"/>
      <w:divBdr>
        <w:top w:val="none" w:sz="0" w:space="0" w:color="auto"/>
        <w:left w:val="none" w:sz="0" w:space="0" w:color="auto"/>
        <w:bottom w:val="none" w:sz="0" w:space="0" w:color="auto"/>
        <w:right w:val="none" w:sz="0" w:space="0" w:color="auto"/>
      </w:divBdr>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130">
      <w:bodyDiv w:val="1"/>
      <w:marLeft w:val="0"/>
      <w:marRight w:val="0"/>
      <w:marTop w:val="0"/>
      <w:marBottom w:val="0"/>
      <w:divBdr>
        <w:top w:val="none" w:sz="0" w:space="0" w:color="auto"/>
        <w:left w:val="none" w:sz="0" w:space="0" w:color="auto"/>
        <w:bottom w:val="none" w:sz="0" w:space="0" w:color="auto"/>
        <w:right w:val="none" w:sz="0" w:space="0" w:color="auto"/>
      </w:divBdr>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83">
      <w:bodyDiv w:val="1"/>
      <w:marLeft w:val="0"/>
      <w:marRight w:val="0"/>
      <w:marTop w:val="0"/>
      <w:marBottom w:val="0"/>
      <w:divBdr>
        <w:top w:val="none" w:sz="0" w:space="0" w:color="auto"/>
        <w:left w:val="none" w:sz="0" w:space="0" w:color="auto"/>
        <w:bottom w:val="none" w:sz="0" w:space="0" w:color="auto"/>
        <w:right w:val="none" w:sz="0" w:space="0" w:color="auto"/>
      </w:divBdr>
      <w:divsChild>
        <w:div w:id="1962833214">
          <w:marLeft w:val="0"/>
          <w:marRight w:val="0"/>
          <w:marTop w:val="0"/>
          <w:marBottom w:val="0"/>
          <w:divBdr>
            <w:top w:val="none" w:sz="0" w:space="0" w:color="auto"/>
            <w:left w:val="none" w:sz="0" w:space="0" w:color="auto"/>
            <w:bottom w:val="none" w:sz="0" w:space="0" w:color="auto"/>
            <w:right w:val="none" w:sz="0" w:space="0" w:color="auto"/>
          </w:divBdr>
          <w:divsChild>
            <w:div w:id="117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F5B1D-3C1A-4286-B2EF-EEBDD74C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4518</Words>
  <Characters>25758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cp:revision>
  <dcterms:created xsi:type="dcterms:W3CDTF">2025-10-16T01:59:00Z</dcterms:created>
  <dcterms:modified xsi:type="dcterms:W3CDTF">2025-10-16T04:39:00Z</dcterms:modified>
</cp:coreProperties>
</file>