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E43417" w:rsidP="00365B40">
      <w:pPr>
        <w:pStyle w:val="ZAVRNIRAD"/>
      </w:pPr>
      <w:r>
        <w:rPr>
          <w:sz w:val="28"/>
        </w:rPr>
        <w:t>Projektna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E43417" w:rsidP="00365B40">
      <w:pPr>
        <w:pStyle w:val="ZAVRNIRAD"/>
      </w:pPr>
      <w:r>
        <w:rPr>
          <w:sz w:val="28"/>
        </w:rPr>
        <w:t>PRojektna</w:t>
      </w:r>
      <w:r w:rsidR="00A67722">
        <w:rPr>
          <w:sz w:val="28"/>
        </w:rPr>
        <w:t xml:space="preserve"> dokumentacija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205B38"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5005576" w:history="1">
        <w:r w:rsidR="00205B38" w:rsidRPr="00341DE9">
          <w:rPr>
            <w:rStyle w:val="Hyperlink"/>
            <w:noProof/>
          </w:rPr>
          <w:t>1.</w:t>
        </w:r>
        <w:r w:rsidR="00205B38">
          <w:rPr>
            <w:rFonts w:asciiTheme="minorHAnsi" w:eastAsiaTheme="minorEastAsia" w:hAnsiTheme="minorHAnsi" w:cstheme="minorBidi"/>
            <w:noProof/>
            <w:sz w:val="22"/>
            <w:szCs w:val="22"/>
          </w:rPr>
          <w:tab/>
        </w:r>
        <w:r w:rsidR="00205B38" w:rsidRPr="00341DE9">
          <w:rPr>
            <w:rStyle w:val="Hyperlink"/>
            <w:noProof/>
          </w:rPr>
          <w:t>Uvod</w:t>
        </w:r>
        <w:r w:rsidR="00205B38">
          <w:rPr>
            <w:noProof/>
            <w:webHidden/>
          </w:rPr>
          <w:tab/>
        </w:r>
        <w:r w:rsidR="00205B38">
          <w:rPr>
            <w:noProof/>
            <w:webHidden/>
          </w:rPr>
          <w:fldChar w:fldCharType="begin"/>
        </w:r>
        <w:r w:rsidR="00205B38">
          <w:rPr>
            <w:noProof/>
            <w:webHidden/>
          </w:rPr>
          <w:instrText xml:space="preserve"> PAGEREF _Toc435005576 \h </w:instrText>
        </w:r>
        <w:r w:rsidR="00205B38">
          <w:rPr>
            <w:noProof/>
            <w:webHidden/>
          </w:rPr>
        </w:r>
        <w:r w:rsidR="00205B38">
          <w:rPr>
            <w:noProof/>
            <w:webHidden/>
          </w:rPr>
          <w:fldChar w:fldCharType="separate"/>
        </w:r>
        <w:r w:rsidR="00205B38">
          <w:rPr>
            <w:noProof/>
            <w:webHidden/>
          </w:rPr>
          <w:t>1</w:t>
        </w:r>
        <w:r w:rsidR="00205B38">
          <w:rPr>
            <w:noProof/>
            <w:webHidden/>
          </w:rPr>
          <w:fldChar w:fldCharType="end"/>
        </w:r>
      </w:hyperlink>
    </w:p>
    <w:p w:rsidR="00205B38" w:rsidRDefault="00592359">
      <w:pPr>
        <w:pStyle w:val="TOC1"/>
        <w:rPr>
          <w:rFonts w:asciiTheme="minorHAnsi" w:eastAsiaTheme="minorEastAsia" w:hAnsiTheme="minorHAnsi" w:cstheme="minorBidi"/>
          <w:noProof/>
          <w:sz w:val="22"/>
          <w:szCs w:val="22"/>
        </w:rPr>
      </w:pPr>
      <w:hyperlink w:anchor="_Toc435005577" w:history="1">
        <w:r w:rsidR="00205B38" w:rsidRPr="00341DE9">
          <w:rPr>
            <w:rStyle w:val="Hyperlink"/>
            <w:noProof/>
          </w:rPr>
          <w:t>2.</w:t>
        </w:r>
        <w:r w:rsidR="00205B38">
          <w:rPr>
            <w:rFonts w:asciiTheme="minorHAnsi" w:eastAsiaTheme="minorEastAsia" w:hAnsiTheme="minorHAnsi" w:cstheme="minorBidi"/>
            <w:noProof/>
            <w:sz w:val="22"/>
            <w:szCs w:val="22"/>
          </w:rPr>
          <w:tab/>
        </w:r>
        <w:r w:rsidR="00205B38" w:rsidRPr="00341DE9">
          <w:rPr>
            <w:rStyle w:val="Hyperlink"/>
            <w:noProof/>
          </w:rPr>
          <w:t>Opis projekta</w:t>
        </w:r>
        <w:r w:rsidR="00205B38">
          <w:rPr>
            <w:noProof/>
            <w:webHidden/>
          </w:rPr>
          <w:tab/>
        </w:r>
        <w:r w:rsidR="00205B38">
          <w:rPr>
            <w:noProof/>
            <w:webHidden/>
          </w:rPr>
          <w:fldChar w:fldCharType="begin"/>
        </w:r>
        <w:r w:rsidR="00205B38">
          <w:rPr>
            <w:noProof/>
            <w:webHidden/>
          </w:rPr>
          <w:instrText xml:space="preserve"> PAGEREF _Toc435005577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592359">
      <w:pPr>
        <w:pStyle w:val="TOC2"/>
        <w:rPr>
          <w:rFonts w:asciiTheme="minorHAnsi" w:eastAsiaTheme="minorEastAsia" w:hAnsiTheme="minorHAnsi" w:cstheme="minorBidi"/>
          <w:noProof/>
          <w:sz w:val="22"/>
          <w:szCs w:val="22"/>
        </w:rPr>
      </w:pPr>
      <w:hyperlink w:anchor="_Toc435005578" w:history="1">
        <w:r w:rsidR="00205B38" w:rsidRPr="00341DE9">
          <w:rPr>
            <w:rStyle w:val="Hyperlink"/>
            <w:noProof/>
          </w:rPr>
          <w:t>2.1.</w:t>
        </w:r>
        <w:r w:rsidR="00205B38">
          <w:rPr>
            <w:rFonts w:asciiTheme="minorHAnsi" w:eastAsiaTheme="minorEastAsia" w:hAnsiTheme="minorHAnsi" w:cstheme="minorBidi"/>
            <w:noProof/>
            <w:sz w:val="22"/>
            <w:szCs w:val="22"/>
          </w:rPr>
          <w:tab/>
        </w:r>
        <w:r w:rsidR="00205B38" w:rsidRPr="00341DE9">
          <w:rPr>
            <w:rStyle w:val="Hyperlink"/>
            <w:noProof/>
          </w:rPr>
          <w:t>Metodologija SCRUM</w:t>
        </w:r>
        <w:r w:rsidR="00205B38">
          <w:rPr>
            <w:noProof/>
            <w:webHidden/>
          </w:rPr>
          <w:tab/>
        </w:r>
        <w:r w:rsidR="00205B38">
          <w:rPr>
            <w:noProof/>
            <w:webHidden/>
          </w:rPr>
          <w:fldChar w:fldCharType="begin"/>
        </w:r>
        <w:r w:rsidR="00205B38">
          <w:rPr>
            <w:noProof/>
            <w:webHidden/>
          </w:rPr>
          <w:instrText xml:space="preserve"> PAGEREF _Toc435005578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592359">
      <w:pPr>
        <w:pStyle w:val="TOC2"/>
        <w:rPr>
          <w:rFonts w:asciiTheme="minorHAnsi" w:eastAsiaTheme="minorEastAsia" w:hAnsiTheme="minorHAnsi" w:cstheme="minorBidi"/>
          <w:noProof/>
          <w:sz w:val="22"/>
          <w:szCs w:val="22"/>
        </w:rPr>
      </w:pPr>
      <w:hyperlink w:anchor="_Toc435005579" w:history="1">
        <w:r w:rsidR="00205B38" w:rsidRPr="00341DE9">
          <w:rPr>
            <w:rStyle w:val="Hyperlink"/>
            <w:noProof/>
          </w:rPr>
          <w:t>2.2.</w:t>
        </w:r>
        <w:r w:rsidR="00205B38">
          <w:rPr>
            <w:rFonts w:asciiTheme="minorHAnsi" w:eastAsiaTheme="minorEastAsia" w:hAnsiTheme="minorHAnsi" w:cstheme="minorBidi"/>
            <w:noProof/>
            <w:sz w:val="22"/>
            <w:szCs w:val="22"/>
          </w:rPr>
          <w:tab/>
        </w:r>
        <w:r w:rsidR="00205B38" w:rsidRPr="00341DE9">
          <w:rPr>
            <w:rStyle w:val="Hyperlink"/>
            <w:noProof/>
          </w:rPr>
          <w:t>Korisničke priče</w:t>
        </w:r>
        <w:r w:rsidR="00205B38">
          <w:rPr>
            <w:noProof/>
            <w:webHidden/>
          </w:rPr>
          <w:tab/>
        </w:r>
        <w:r w:rsidR="00205B38">
          <w:rPr>
            <w:noProof/>
            <w:webHidden/>
          </w:rPr>
          <w:fldChar w:fldCharType="begin"/>
        </w:r>
        <w:r w:rsidR="00205B38">
          <w:rPr>
            <w:noProof/>
            <w:webHidden/>
          </w:rPr>
          <w:instrText xml:space="preserve"> PAGEREF _Toc435005579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592359">
      <w:pPr>
        <w:pStyle w:val="TOC2"/>
        <w:rPr>
          <w:rFonts w:asciiTheme="minorHAnsi" w:eastAsiaTheme="minorEastAsia" w:hAnsiTheme="minorHAnsi" w:cstheme="minorBidi"/>
          <w:noProof/>
          <w:sz w:val="22"/>
          <w:szCs w:val="22"/>
        </w:rPr>
      </w:pPr>
      <w:hyperlink w:anchor="_Toc435005580" w:history="1">
        <w:r w:rsidR="00205B38" w:rsidRPr="00341DE9">
          <w:rPr>
            <w:rStyle w:val="Hyperlink"/>
            <w:noProof/>
          </w:rPr>
          <w:t>2.3.</w:t>
        </w:r>
        <w:r w:rsidR="00205B38">
          <w:rPr>
            <w:rFonts w:asciiTheme="minorHAnsi" w:eastAsiaTheme="minorEastAsia" w:hAnsiTheme="minorHAnsi" w:cstheme="minorBidi"/>
            <w:noProof/>
            <w:sz w:val="22"/>
            <w:szCs w:val="22"/>
          </w:rPr>
          <w:tab/>
        </w:r>
        <w:r w:rsidR="00205B38" w:rsidRPr="00341DE9">
          <w:rPr>
            <w:rStyle w:val="Hyperlink"/>
            <w:noProof/>
          </w:rPr>
          <w:t>Prototipovi</w:t>
        </w:r>
        <w:r w:rsidR="00205B38">
          <w:rPr>
            <w:noProof/>
            <w:webHidden/>
          </w:rPr>
          <w:tab/>
        </w:r>
        <w:r w:rsidR="00205B38">
          <w:rPr>
            <w:noProof/>
            <w:webHidden/>
          </w:rPr>
          <w:fldChar w:fldCharType="begin"/>
        </w:r>
        <w:r w:rsidR="00205B38">
          <w:rPr>
            <w:noProof/>
            <w:webHidden/>
          </w:rPr>
          <w:instrText xml:space="preserve"> PAGEREF _Toc435005580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592359">
      <w:pPr>
        <w:pStyle w:val="TOC1"/>
        <w:rPr>
          <w:rFonts w:asciiTheme="minorHAnsi" w:eastAsiaTheme="minorEastAsia" w:hAnsiTheme="minorHAnsi" w:cstheme="minorBidi"/>
          <w:noProof/>
          <w:sz w:val="22"/>
          <w:szCs w:val="22"/>
        </w:rPr>
      </w:pPr>
      <w:hyperlink w:anchor="_Toc435005581" w:history="1">
        <w:r w:rsidR="00205B38" w:rsidRPr="00341DE9">
          <w:rPr>
            <w:rStyle w:val="Hyperlink"/>
            <w:noProof/>
          </w:rPr>
          <w:t>3.</w:t>
        </w:r>
        <w:r w:rsidR="00205B38">
          <w:rPr>
            <w:rFonts w:asciiTheme="minorHAnsi" w:eastAsiaTheme="minorEastAsia" w:hAnsiTheme="minorHAnsi" w:cstheme="minorBidi"/>
            <w:noProof/>
            <w:sz w:val="22"/>
            <w:szCs w:val="22"/>
          </w:rPr>
          <w:tab/>
        </w:r>
        <w:r w:rsidR="00205B38" w:rsidRPr="00341DE9">
          <w:rPr>
            <w:rStyle w:val="Hyperlink"/>
            <w:noProof/>
          </w:rPr>
          <w:t>Product Backlog</w:t>
        </w:r>
        <w:r w:rsidR="00205B38">
          <w:rPr>
            <w:noProof/>
            <w:webHidden/>
          </w:rPr>
          <w:tab/>
        </w:r>
        <w:r w:rsidR="00205B38">
          <w:rPr>
            <w:noProof/>
            <w:webHidden/>
          </w:rPr>
          <w:fldChar w:fldCharType="begin"/>
        </w:r>
        <w:r w:rsidR="00205B38">
          <w:rPr>
            <w:noProof/>
            <w:webHidden/>
          </w:rPr>
          <w:instrText xml:space="preserve"> PAGEREF _Toc435005581 \h </w:instrText>
        </w:r>
        <w:r w:rsidR="00205B38">
          <w:rPr>
            <w:noProof/>
            <w:webHidden/>
          </w:rPr>
        </w:r>
        <w:r w:rsidR="00205B38">
          <w:rPr>
            <w:noProof/>
            <w:webHidden/>
          </w:rPr>
          <w:fldChar w:fldCharType="separate"/>
        </w:r>
        <w:r w:rsidR="00205B38">
          <w:rPr>
            <w:noProof/>
            <w:webHidden/>
          </w:rPr>
          <w:t>3</w:t>
        </w:r>
        <w:r w:rsidR="00205B38">
          <w:rPr>
            <w:noProof/>
            <w:webHidden/>
          </w:rPr>
          <w:fldChar w:fldCharType="end"/>
        </w:r>
      </w:hyperlink>
    </w:p>
    <w:p w:rsidR="00205B38" w:rsidRDefault="00592359">
      <w:pPr>
        <w:pStyle w:val="TOC1"/>
        <w:rPr>
          <w:rFonts w:asciiTheme="minorHAnsi" w:eastAsiaTheme="minorEastAsia" w:hAnsiTheme="minorHAnsi" w:cstheme="minorBidi"/>
          <w:noProof/>
          <w:sz w:val="22"/>
          <w:szCs w:val="22"/>
        </w:rPr>
      </w:pPr>
      <w:hyperlink w:anchor="_Toc435005582" w:history="1">
        <w:r w:rsidR="00205B38" w:rsidRPr="00341DE9">
          <w:rPr>
            <w:rStyle w:val="Hyperlink"/>
            <w:noProof/>
          </w:rPr>
          <w:t>4.</w:t>
        </w:r>
        <w:r w:rsidR="00205B38">
          <w:rPr>
            <w:rFonts w:asciiTheme="minorHAnsi" w:eastAsiaTheme="minorEastAsia" w:hAnsiTheme="minorHAnsi" w:cstheme="minorBidi"/>
            <w:noProof/>
            <w:sz w:val="22"/>
            <w:szCs w:val="22"/>
          </w:rPr>
          <w:tab/>
        </w:r>
        <w:r w:rsidR="00205B38" w:rsidRPr="00341DE9">
          <w:rPr>
            <w:rStyle w:val="Hyperlink"/>
            <w:noProof/>
          </w:rPr>
          <w:t>Tijek projekta</w:t>
        </w:r>
        <w:r w:rsidR="00205B38">
          <w:rPr>
            <w:noProof/>
            <w:webHidden/>
          </w:rPr>
          <w:tab/>
        </w:r>
        <w:r w:rsidR="00205B38">
          <w:rPr>
            <w:noProof/>
            <w:webHidden/>
          </w:rPr>
          <w:fldChar w:fldCharType="begin"/>
        </w:r>
        <w:r w:rsidR="00205B38">
          <w:rPr>
            <w:noProof/>
            <w:webHidden/>
          </w:rPr>
          <w:instrText xml:space="preserve"> PAGEREF _Toc435005582 \h </w:instrText>
        </w:r>
        <w:r w:rsidR="00205B38">
          <w:rPr>
            <w:noProof/>
            <w:webHidden/>
          </w:rPr>
        </w:r>
        <w:r w:rsidR="00205B38">
          <w:rPr>
            <w:noProof/>
            <w:webHidden/>
          </w:rPr>
          <w:fldChar w:fldCharType="separate"/>
        </w:r>
        <w:r w:rsidR="00205B38">
          <w:rPr>
            <w:noProof/>
            <w:webHidden/>
          </w:rPr>
          <w:t>4</w:t>
        </w:r>
        <w:r w:rsidR="00205B38">
          <w:rPr>
            <w:noProof/>
            <w:webHidden/>
          </w:rPr>
          <w:fldChar w:fldCharType="end"/>
        </w:r>
      </w:hyperlink>
    </w:p>
    <w:p w:rsidR="00205B38" w:rsidRDefault="00592359">
      <w:pPr>
        <w:pStyle w:val="TOC2"/>
        <w:rPr>
          <w:rFonts w:asciiTheme="minorHAnsi" w:eastAsiaTheme="minorEastAsia" w:hAnsiTheme="minorHAnsi" w:cstheme="minorBidi"/>
          <w:noProof/>
          <w:sz w:val="22"/>
          <w:szCs w:val="22"/>
        </w:rPr>
      </w:pPr>
      <w:hyperlink w:anchor="_Toc435005583" w:history="1">
        <w:r w:rsidR="00205B38" w:rsidRPr="00341DE9">
          <w:rPr>
            <w:rStyle w:val="Hyperlink"/>
            <w:noProof/>
          </w:rPr>
          <w:t>4.1.</w:t>
        </w:r>
        <w:r w:rsidR="00205B38">
          <w:rPr>
            <w:rFonts w:asciiTheme="minorHAnsi" w:eastAsiaTheme="minorEastAsia" w:hAnsiTheme="minorHAnsi" w:cstheme="minorBidi"/>
            <w:noProof/>
            <w:sz w:val="22"/>
            <w:szCs w:val="22"/>
          </w:rPr>
          <w:tab/>
        </w:r>
        <w:r w:rsidR="00205B38" w:rsidRPr="00341DE9">
          <w:rPr>
            <w:rStyle w:val="Hyperlink"/>
            <w:noProof/>
          </w:rPr>
          <w:t>Sprint 1 (datum početka i kraja)</w:t>
        </w:r>
        <w:r w:rsidR="00205B38">
          <w:rPr>
            <w:noProof/>
            <w:webHidden/>
          </w:rPr>
          <w:tab/>
        </w:r>
        <w:r w:rsidR="00205B38">
          <w:rPr>
            <w:noProof/>
            <w:webHidden/>
          </w:rPr>
          <w:fldChar w:fldCharType="begin"/>
        </w:r>
        <w:r w:rsidR="00205B38">
          <w:rPr>
            <w:noProof/>
            <w:webHidden/>
          </w:rPr>
          <w:instrText xml:space="preserve"> PAGEREF _Toc435005583 \h </w:instrText>
        </w:r>
        <w:r w:rsidR="00205B38">
          <w:rPr>
            <w:noProof/>
            <w:webHidden/>
          </w:rPr>
        </w:r>
        <w:r w:rsidR="00205B38">
          <w:rPr>
            <w:noProof/>
            <w:webHidden/>
          </w:rPr>
          <w:fldChar w:fldCharType="separate"/>
        </w:r>
        <w:r w:rsidR="00205B38">
          <w:rPr>
            <w:noProof/>
            <w:webHidden/>
          </w:rPr>
          <w:t>4</w:t>
        </w:r>
        <w:r w:rsidR="00205B38">
          <w:rPr>
            <w:noProof/>
            <w:webHidden/>
          </w:rPr>
          <w:fldChar w:fldCharType="end"/>
        </w:r>
      </w:hyperlink>
    </w:p>
    <w:p w:rsidR="00205B38" w:rsidRDefault="00592359">
      <w:pPr>
        <w:pStyle w:val="TOC2"/>
        <w:rPr>
          <w:rFonts w:asciiTheme="minorHAnsi" w:eastAsiaTheme="minorEastAsia" w:hAnsiTheme="minorHAnsi" w:cstheme="minorBidi"/>
          <w:noProof/>
          <w:sz w:val="22"/>
          <w:szCs w:val="22"/>
        </w:rPr>
      </w:pPr>
      <w:hyperlink w:anchor="_Toc435005584" w:history="1">
        <w:r w:rsidR="00205B38" w:rsidRPr="00341DE9">
          <w:rPr>
            <w:rStyle w:val="Hyperlink"/>
            <w:noProof/>
          </w:rPr>
          <w:t>4.2.</w:t>
        </w:r>
        <w:r w:rsidR="00205B38">
          <w:rPr>
            <w:rFonts w:asciiTheme="minorHAnsi" w:eastAsiaTheme="minorEastAsia" w:hAnsiTheme="minorHAnsi" w:cstheme="minorBidi"/>
            <w:noProof/>
            <w:sz w:val="22"/>
            <w:szCs w:val="22"/>
          </w:rPr>
          <w:tab/>
        </w:r>
        <w:r w:rsidR="00205B38" w:rsidRPr="00341DE9">
          <w:rPr>
            <w:rStyle w:val="Hyperlink"/>
            <w:noProof/>
          </w:rPr>
          <w:t>Sprint 2</w:t>
        </w:r>
        <w:r w:rsidR="00205B38">
          <w:rPr>
            <w:noProof/>
            <w:webHidden/>
          </w:rPr>
          <w:tab/>
        </w:r>
        <w:r w:rsidR="00205B38">
          <w:rPr>
            <w:noProof/>
            <w:webHidden/>
          </w:rPr>
          <w:fldChar w:fldCharType="begin"/>
        </w:r>
        <w:r w:rsidR="00205B38">
          <w:rPr>
            <w:noProof/>
            <w:webHidden/>
          </w:rPr>
          <w:instrText xml:space="preserve"> PAGEREF _Toc435005584 \h </w:instrText>
        </w:r>
        <w:r w:rsidR="00205B38">
          <w:rPr>
            <w:noProof/>
            <w:webHidden/>
          </w:rPr>
        </w:r>
        <w:r w:rsidR="00205B38">
          <w:rPr>
            <w:noProof/>
            <w:webHidden/>
          </w:rPr>
          <w:fldChar w:fldCharType="separate"/>
        </w:r>
        <w:r w:rsidR="00205B38">
          <w:rPr>
            <w:noProof/>
            <w:webHidden/>
          </w:rPr>
          <w:t>4</w:t>
        </w:r>
        <w:r w:rsidR="00205B38">
          <w:rPr>
            <w:noProof/>
            <w:webHidden/>
          </w:rPr>
          <w:fldChar w:fldCharType="end"/>
        </w:r>
      </w:hyperlink>
    </w:p>
    <w:p w:rsidR="00205B38" w:rsidRDefault="00592359">
      <w:pPr>
        <w:pStyle w:val="TOC1"/>
        <w:rPr>
          <w:rFonts w:asciiTheme="minorHAnsi" w:eastAsiaTheme="minorEastAsia" w:hAnsiTheme="minorHAnsi" w:cstheme="minorBidi"/>
          <w:noProof/>
          <w:sz w:val="22"/>
          <w:szCs w:val="22"/>
        </w:rPr>
      </w:pPr>
      <w:hyperlink w:anchor="_Toc435005585" w:history="1">
        <w:r w:rsidR="00205B38" w:rsidRPr="00341DE9">
          <w:rPr>
            <w:rStyle w:val="Hyperlink"/>
            <w:noProof/>
          </w:rPr>
          <w:t>5.</w:t>
        </w:r>
        <w:r w:rsidR="00205B38">
          <w:rPr>
            <w:rFonts w:asciiTheme="minorHAnsi" w:eastAsiaTheme="minorEastAsia" w:hAnsiTheme="minorHAnsi" w:cstheme="minorBidi"/>
            <w:noProof/>
            <w:sz w:val="22"/>
            <w:szCs w:val="22"/>
          </w:rPr>
          <w:tab/>
        </w:r>
        <w:r w:rsidR="00205B38" w:rsidRPr="00341DE9">
          <w:rPr>
            <w:rStyle w:val="Hyperlink"/>
            <w:noProof/>
          </w:rPr>
          <w:t>Literatura</w:t>
        </w:r>
        <w:r w:rsidR="00205B38">
          <w:rPr>
            <w:noProof/>
            <w:webHidden/>
          </w:rPr>
          <w:tab/>
        </w:r>
        <w:r w:rsidR="00205B38">
          <w:rPr>
            <w:noProof/>
            <w:webHidden/>
          </w:rPr>
          <w:fldChar w:fldCharType="begin"/>
        </w:r>
        <w:r w:rsidR="00205B38">
          <w:rPr>
            <w:noProof/>
            <w:webHidden/>
          </w:rPr>
          <w:instrText xml:space="preserve"> PAGEREF _Toc435005585 \h </w:instrText>
        </w:r>
        <w:r w:rsidR="00205B38">
          <w:rPr>
            <w:noProof/>
            <w:webHidden/>
          </w:rPr>
        </w:r>
        <w:r w:rsidR="00205B38">
          <w:rPr>
            <w:noProof/>
            <w:webHidden/>
          </w:rPr>
          <w:fldChar w:fldCharType="separate"/>
        </w:r>
        <w:r w:rsidR="00205B38">
          <w:rPr>
            <w:noProof/>
            <w:webHidden/>
          </w:rPr>
          <w:t>5</w:t>
        </w:r>
        <w:r w:rsidR="00205B38">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6D5CF7">
      <w:pPr>
        <w:pStyle w:val="FOINaslov1"/>
      </w:pPr>
      <w:bookmarkStart w:id="0" w:name="_Toc435005576"/>
      <w:r w:rsidRPr="00C103FB">
        <w:lastRenderedPageBreak/>
        <w:t>Uvod</w:t>
      </w:r>
      <w:bookmarkEnd w:id="0"/>
    </w:p>
    <w:p w:rsidR="00CD119D" w:rsidRDefault="00CD119D" w:rsidP="00CD119D">
      <w:pPr>
        <w:spacing w:after="120" w:line="360" w:lineRule="auto"/>
        <w:ind w:firstLine="709"/>
        <w:jc w:val="both"/>
      </w:pPr>
      <w:r>
        <w:t xml:space="preserve">Ovo je </w:t>
      </w:r>
      <w:r w:rsidR="00E43417">
        <w:t>projektna</w:t>
      </w:r>
      <w:r>
        <w:t xml:space="preserve"> dokumentacija za izradu android aplikacije ChatUp kao projekt za kolegij Analiza i razvoj programa. U ovom dokumentu se mogu pronaći svi artefakti k</w:t>
      </w:r>
      <w:r w:rsidR="00E43417">
        <w:t>oji su bili potrebni za upravljanje projektom</w:t>
      </w:r>
      <w:r>
        <w:t>.</w:t>
      </w:r>
    </w:p>
    <w:p w:rsidR="008302C9" w:rsidRDefault="008302C9" w:rsidP="00CD119D">
      <w:pPr>
        <w:spacing w:after="120" w:line="360" w:lineRule="auto"/>
        <w:ind w:firstLine="709"/>
        <w:jc w:val="both"/>
      </w:pPr>
    </w:p>
    <w:p w:rsidR="001D61EA" w:rsidRDefault="001D61EA">
      <w:pPr>
        <w:spacing w:after="200" w:line="276" w:lineRule="auto"/>
      </w:pPr>
      <w:r>
        <w:rPr>
          <w:b/>
          <w:bCs/>
        </w:rPr>
        <w:br w:type="page"/>
      </w:r>
    </w:p>
    <w:p w:rsidR="00FD0CD5" w:rsidRDefault="00E43417" w:rsidP="006D5CF7">
      <w:pPr>
        <w:pStyle w:val="FOINaslov1"/>
      </w:pPr>
      <w:bookmarkStart w:id="1" w:name="_Toc435005577"/>
      <w:r>
        <w:lastRenderedPageBreak/>
        <w:t>Opis projekta</w:t>
      </w:r>
      <w:bookmarkEnd w:id="1"/>
    </w:p>
    <w:p w:rsidR="00FE7A9A" w:rsidRDefault="007C3326" w:rsidP="007C3326">
      <w:pPr>
        <w:pStyle w:val="FOINaslov2"/>
      </w:pPr>
      <w:bookmarkStart w:id="2" w:name="_Toc435005578"/>
      <w:r>
        <w:t>Metodologija SCRUM</w:t>
      </w:r>
      <w:bookmarkEnd w:id="2"/>
    </w:p>
    <w:p w:rsidR="005D6E6D" w:rsidRDefault="005D6E6D" w:rsidP="006D5CF7">
      <w:pPr>
        <w:spacing w:line="360" w:lineRule="auto"/>
        <w:jc w:val="both"/>
      </w:pPr>
      <w:r>
        <w:t>SCRUM metodologija je inkrementalni i iterativni pristup razvoju programskog proizvoda. Programski proizvod razvija se inkrementalno, korak po korak. Programski proizvod se kroz</w:t>
      </w:r>
    </w:p>
    <w:p w:rsidR="00267976" w:rsidRDefault="005D6E6D" w:rsidP="006D5CF7">
      <w:pPr>
        <w:spacing w:line="360" w:lineRule="auto"/>
        <w:jc w:val="both"/>
        <w:rPr>
          <w:color w:val="000000"/>
        </w:rPr>
      </w:pPr>
      <w:r>
        <w:t xml:space="preserve">svaki definirani vremenski period dorađuje, što predstavlja iterativnost. </w:t>
      </w:r>
      <w:r>
        <w:rPr>
          <w:color w:val="000000"/>
        </w:rPr>
        <w:t>Osnovna vremenska jedinica razvojnog procesa je sprint. Sprint obično traje od 14 do 30 dana. Odlučili smo da naši sprintevi traju dva tjedna, odnosno deset radnih dana. Pojedini sprint biti će detaljno objašnjen u slijedećim poglavljima.</w:t>
      </w:r>
    </w:p>
    <w:p w:rsidR="005D6E6D" w:rsidRDefault="005D6E6D" w:rsidP="006D5CF7">
      <w:pPr>
        <w:spacing w:line="360" w:lineRule="auto"/>
        <w:jc w:val="both"/>
        <w:rPr>
          <w:color w:val="000000"/>
        </w:rPr>
      </w:pPr>
      <w:r>
        <w:rPr>
          <w:color w:val="000000"/>
        </w:rPr>
        <w:t>Svaki sprint se dijeli na dnevne scrumove. Dnevni scrum je „stand up“ sastanak u trajanju od petnaestak minuta gdje se članovi tima sastaju te raspravljaju o onome što je napravljeno jučer i što će se napraviti danas. Funkcionalnosti za implementaciju definiraju se u Product Backlog-u.</w:t>
      </w:r>
    </w:p>
    <w:p w:rsidR="00267976" w:rsidRDefault="00267976" w:rsidP="005D6E6D">
      <w:pPr>
        <w:jc w:val="both"/>
        <w:rPr>
          <w:color w:val="000000"/>
        </w:rPr>
      </w:pPr>
    </w:p>
    <w:p w:rsidR="00267976" w:rsidRDefault="00267976" w:rsidP="00267976">
      <w:pPr>
        <w:pStyle w:val="FOINaslov2"/>
      </w:pPr>
      <w:bookmarkStart w:id="3" w:name="_Toc435005579"/>
      <w:r>
        <w:t>Korisničk</w:t>
      </w:r>
      <w:bookmarkEnd w:id="3"/>
      <w:r w:rsidR="00E44DFC">
        <w:t>i zahtjevi</w:t>
      </w:r>
    </w:p>
    <w:p w:rsidR="007026E2" w:rsidRDefault="007026E2" w:rsidP="007026E2"/>
    <w:p w:rsidR="007026E2" w:rsidRDefault="007026E2" w:rsidP="007026E2"/>
    <w:p w:rsidR="004736DB" w:rsidRDefault="00954D6C" w:rsidP="004736DB">
      <w:pPr>
        <w:pStyle w:val="FOINaslov3"/>
      </w:pPr>
      <w:r>
        <w:t>Perspektiva proizvoda</w:t>
      </w:r>
      <w:r>
        <w:tab/>
      </w:r>
      <w:r w:rsidR="004736DB">
        <w:t>i ciljano tržište</w:t>
      </w:r>
    </w:p>
    <w:p w:rsidR="00954D6C" w:rsidRDefault="004736DB" w:rsidP="003E20B2">
      <w:pPr>
        <w:spacing w:line="360" w:lineRule="auto"/>
        <w:ind w:firstLine="708"/>
        <w:jc w:val="both"/>
      </w:pPr>
      <w:r>
        <w:t xml:space="preserve">Kako je u današnje vrijeme zabilježen strahovit porast </w:t>
      </w:r>
      <w:r w:rsidR="003E20B2">
        <w:t>tzv.</w:t>
      </w:r>
      <w:r>
        <w:t xml:space="preserve"> online ili virtualnih poznanstava, virtualne interakcije i virtualne komunikacije ovo programsko rješenje biti će namijenjeno prvenstveno mlađoj populaciji, kojoj je u današnje vrijeme gotovo nemoguće zamisliti život bez Facebook Messengera, Skype-a i sličnih programskih rješenja za online komunikaciju. </w:t>
      </w:r>
      <w:r w:rsidR="003E20B2">
        <w:t>No, aplikacija nije namijenjena samo njima, već i svim dobnim skupinama koje se brzo i lako prilagođavaju novim tehnologijama te žele držati korak sa modernom tehnologijom.</w:t>
      </w:r>
    </w:p>
    <w:p w:rsidR="00E44DFC" w:rsidRPr="00954D6C" w:rsidRDefault="00E44DFC" w:rsidP="00954D6C">
      <w:pPr>
        <w:pStyle w:val="FOINaslov3"/>
      </w:pPr>
      <w:r w:rsidRPr="00954D6C">
        <w:t>Korisničke priče</w:t>
      </w:r>
    </w:p>
    <w:p w:rsidR="006D5CF7" w:rsidRDefault="006D5CF7" w:rsidP="006D5CF7">
      <w:pPr>
        <w:pStyle w:val="FOINaslov1"/>
      </w:pPr>
      <w:r>
        <w:t xml:space="preserve"> </w:t>
      </w:r>
      <w:r w:rsidR="003E20B2">
        <w:tab/>
      </w:r>
      <w:r>
        <w:t>U nastavku slijede zahtjevi korisnika prikazani u obliku korisničkih priča, zajedno sa skraćenim nazivom svake priče koji će se koristiti kasnije u Sprint i Product Backlogu, te pripadnim prioritetom svakog zahtjeva korisnika</w:t>
      </w:r>
      <w:r w:rsidR="00597F3F">
        <w:t xml:space="preserve"> odnosno svake korisničke priče</w:t>
      </w:r>
      <w:r>
        <w:t>. Prioritet će biti korišten tijekom razvoja aplikacije sa svrhom dobivanja uvida u prioritete implementacije određenih funkcionalnosti konačnog p</w:t>
      </w:r>
      <w:r w:rsidR="00F64D63">
        <w:t>rogramskog rješenja. Ovisno o tim prioritetima</w:t>
      </w:r>
      <w:r>
        <w:t xml:space="preserve"> definirati će se </w:t>
      </w:r>
      <w:r w:rsidR="008A5F19">
        <w:t xml:space="preserve">terminski plan projekta </w:t>
      </w:r>
      <w:r w:rsidR="00F64D63">
        <w:t>koji će biti prikazan kasnije</w:t>
      </w:r>
      <w:r w:rsidR="008A5F19">
        <w:t xml:space="preserve"> </w:t>
      </w:r>
      <w:r w:rsidR="00A33312" w:rsidRPr="00A33312">
        <w:rPr>
          <w:i/>
        </w:rPr>
        <w:t>G</w:t>
      </w:r>
      <w:r w:rsidR="00F64D63" w:rsidRPr="00A33312">
        <w:rPr>
          <w:i/>
        </w:rPr>
        <w:t>antogramom.</w:t>
      </w:r>
    </w:p>
    <w:tbl>
      <w:tblPr>
        <w:tblStyle w:val="GridTable6Colorful-Accent5"/>
        <w:tblW w:w="0" w:type="auto"/>
        <w:tblLook w:val="04A0" w:firstRow="1" w:lastRow="0" w:firstColumn="1" w:lastColumn="0" w:noHBand="0" w:noVBand="1"/>
      </w:tblPr>
      <w:tblGrid>
        <w:gridCol w:w="1838"/>
        <w:gridCol w:w="6237"/>
        <w:gridCol w:w="1096"/>
      </w:tblGrid>
      <w:tr w:rsidR="006D5CF7" w:rsidTr="00911C8A">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Pr="006D5CF7" w:rsidRDefault="006D5CF7" w:rsidP="003330CE">
            <w:pPr>
              <w:jc w:val="center"/>
              <w:rPr>
                <w:color w:val="FF0000"/>
              </w:rPr>
            </w:pPr>
            <w:r w:rsidRPr="006D5CF7">
              <w:rPr>
                <w:color w:val="FF0000"/>
              </w:rPr>
              <w:lastRenderedPageBreak/>
              <w:t>Kraći naziv</w:t>
            </w:r>
          </w:p>
        </w:tc>
        <w:tc>
          <w:tcPr>
            <w:tcW w:w="6237" w:type="dxa"/>
            <w:vAlign w:val="center"/>
          </w:tcPr>
          <w:p w:rsidR="006D5CF7" w:rsidRPr="006D5CF7" w:rsidRDefault="006D5CF7" w:rsidP="006530A4">
            <w:pPr>
              <w:jc w:val="center"/>
              <w:cnfStyle w:val="100000000000" w:firstRow="1" w:lastRow="0" w:firstColumn="0" w:lastColumn="0" w:oddVBand="0" w:evenVBand="0" w:oddHBand="0" w:evenHBand="0" w:firstRowFirstColumn="0" w:firstRowLastColumn="0" w:lastRowFirstColumn="0" w:lastRowLastColumn="0"/>
              <w:rPr>
                <w:color w:val="FF0000"/>
              </w:rPr>
            </w:pPr>
            <w:r>
              <w:rPr>
                <w:color w:val="FF0000"/>
              </w:rPr>
              <w:t xml:space="preserve">Korisničke priče </w:t>
            </w:r>
          </w:p>
        </w:tc>
        <w:tc>
          <w:tcPr>
            <w:tcW w:w="1096" w:type="dxa"/>
            <w:vAlign w:val="center"/>
          </w:tcPr>
          <w:p w:rsidR="006D5CF7" w:rsidRPr="006D5CF7" w:rsidRDefault="006D5CF7" w:rsidP="003330CE">
            <w:pPr>
              <w:jc w:val="center"/>
              <w:cnfStyle w:val="100000000000" w:firstRow="1" w:lastRow="0" w:firstColumn="0" w:lastColumn="0" w:oddVBand="0" w:evenVBand="0" w:oddHBand="0" w:evenHBand="0" w:firstRowFirstColumn="0" w:firstRowLastColumn="0" w:lastRowFirstColumn="0" w:lastRowLastColumn="0"/>
              <w:rPr>
                <w:color w:val="FF0000"/>
              </w:rPr>
            </w:pPr>
            <w:r w:rsidRPr="006D5CF7">
              <w:rPr>
                <w:color w:val="FF0000"/>
              </w:rPr>
              <w:t>Prioritet</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Izrada baze i konfiguracija servera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korisnik aplikacije želim da se podaci koje koristi aplikacija ne spremaju lokalno na mobilni uređaj.</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Veliki (1)</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Registracija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neregistrirani korisnik aplikacije želim imati mogućnost pristupa samo početnom ekranu za prijavu ili ekranu za registraciju na kojem se mogu registrirati sa podacima koje unesem u validnom formatu.</w:t>
            </w:r>
            <w:r w:rsidR="00654C38">
              <w:t xml:space="preserve"> Registracija</w:t>
            </w:r>
          </w:p>
        </w:tc>
        <w:tc>
          <w:tcPr>
            <w:tcW w:w="1096" w:type="dxa"/>
            <w:vAlign w:val="center"/>
          </w:tcPr>
          <w:p w:rsidR="006D5CF7" w:rsidRDefault="006D5CF7" w:rsidP="006D5CF7">
            <w:pPr>
              <w:jc w:val="center"/>
              <w:cnfStyle w:val="000000000000" w:firstRow="0" w:lastRow="0" w:firstColumn="0" w:lastColumn="0" w:oddVBand="0" w:evenVBand="0" w:oddHBand="0" w:evenHBand="0" w:firstRowFirstColumn="0" w:firstRowLastColumn="0" w:lastRowFirstColumn="0" w:lastRowLastColumn="0"/>
            </w:pPr>
            <w:r>
              <w:t>Veliki (2)</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Prijava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registrirani korisnik aplikacije želim imati mogućnost prijave u aplikaciju te pristup svim mogućnostima koje će nuditi aplikacija. Također želim imati mogućnost oporavka zaboravljene lozinke na način da unesem svoj e-mail s kojim sam registriran u aplikaciju i na taj e-mail dobijem lozinku za taj račun.</w:t>
            </w:r>
          </w:p>
        </w:tc>
        <w:tc>
          <w:tcPr>
            <w:tcW w:w="1096" w:type="dxa"/>
            <w:vAlign w:val="center"/>
          </w:tcPr>
          <w:p w:rsidR="006D5CF7" w:rsidRDefault="006D5CF7" w:rsidP="006D5CF7">
            <w:pPr>
              <w:jc w:val="center"/>
              <w:cnfStyle w:val="000000100000" w:firstRow="0" w:lastRow="0" w:firstColumn="0" w:lastColumn="0" w:oddVBand="0" w:evenVBand="0" w:oddHBand="1" w:evenHBand="0" w:firstRowFirstColumn="0" w:firstRowLastColumn="0" w:lastRowFirstColumn="0" w:lastRowLastColumn="0"/>
            </w:pPr>
            <w:r>
              <w:t>Veliki (3)</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Odjava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odjave iz aplikacije nakon koje se otvara početni ekran za prijavu u aplikaciju.</w:t>
            </w:r>
          </w:p>
        </w:tc>
        <w:tc>
          <w:tcPr>
            <w:tcW w:w="1096" w:type="dxa"/>
            <w:vAlign w:val="center"/>
          </w:tcPr>
          <w:p w:rsidR="006D5CF7" w:rsidRDefault="006D5CF7" w:rsidP="006D5CF7">
            <w:pPr>
              <w:jc w:val="center"/>
              <w:cnfStyle w:val="000000000000" w:firstRow="0" w:lastRow="0" w:firstColumn="0" w:lastColumn="0" w:oddVBand="0" w:evenVBand="0" w:oddHBand="0" w:evenHBand="0" w:firstRowFirstColumn="0" w:firstRowLastColumn="0" w:lastRowFirstColumn="0" w:lastRowLastColumn="0"/>
            </w:pPr>
            <w:r>
              <w:t>Veliki (4)</w:t>
            </w:r>
          </w:p>
        </w:tc>
      </w:tr>
      <w:tr w:rsidR="006D5CF7" w:rsidTr="00911C8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Profilna stranica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pregleda vlastite profilne stranice zajedno s podacima o mojem korisničkom imenu, statusu, prijateljima i njihovim statusima.</w:t>
            </w:r>
          </w:p>
        </w:tc>
        <w:tc>
          <w:tcPr>
            <w:tcW w:w="1096" w:type="dxa"/>
            <w:vAlign w:val="center"/>
          </w:tcPr>
          <w:p w:rsidR="006D5CF7" w:rsidRDefault="006D5CF7" w:rsidP="006D5CF7">
            <w:pPr>
              <w:jc w:val="center"/>
              <w:cnfStyle w:val="000000100000" w:firstRow="0" w:lastRow="0" w:firstColumn="0" w:lastColumn="0" w:oddVBand="0" w:evenVBand="0" w:oddHBand="1" w:evenHBand="0" w:firstRowFirstColumn="0" w:firstRowLastColumn="0" w:lastRowFirstColumn="0" w:lastRowLastColumn="0"/>
            </w:pPr>
            <w:r>
              <w:t>Veliki (5)</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7C07DE">
            <w:pPr>
              <w:jc w:val="center"/>
            </w:pPr>
            <w:r>
              <w:t>Pretraživanj</w:t>
            </w:r>
            <w:r w:rsidR="007C07DE">
              <w:t>e</w:t>
            </w:r>
            <w:r>
              <w:t xml:space="preserve"> i dodavanje drugih korisnika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pretraživanja drugih registriranih korisnika, te mogućnost njihovih dodavanja u moju listu prijatelja na početnu profilnu stranicu.</w:t>
            </w:r>
          </w:p>
        </w:tc>
        <w:tc>
          <w:tcPr>
            <w:tcW w:w="1096" w:type="dxa"/>
            <w:vAlign w:val="center"/>
          </w:tcPr>
          <w:p w:rsidR="006D5CF7" w:rsidRDefault="006D5CF7" w:rsidP="006D5CF7">
            <w:pPr>
              <w:jc w:val="center"/>
              <w:cnfStyle w:val="000000000000" w:firstRow="0" w:lastRow="0" w:firstColumn="0" w:lastColumn="0" w:oddVBand="0" w:evenVBand="0" w:oddHBand="0" w:evenHBand="0" w:firstRowFirstColumn="0" w:firstRowLastColumn="0" w:lastRowFirstColumn="0" w:lastRowLastColumn="0"/>
            </w:pPr>
            <w:r>
              <w:t>Veliki (6)</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Razgovor s drugim korisnicima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razgovora s mojim prijateljima koji se nalaze u mojoj listi prijatelja na početnoj profilnoj stranici.</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Veliki (7)</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Izbornik</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odabira jedne od sljedećih stavki izbornika: uređivanje profila, skok na početnu profilnu stranicu, pregled podataka o razvojnom timu aplikacije, odjava iz aplikacije i zatvaranje aplikacije.</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Srednji (8)</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Grupni razgovori</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razgovora sa dva ili više sugovornika u jednom razgovoru.</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Srednji (9)</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Povijest razgovora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pregleda povijesti svih razgovora u kojima sam sudjelovao, te mogućnost otvaranja nekog od tih razgovora jednostavnim odabirom  tog razgovora.</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Srednji (10)</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Notifikacija kod dodavanja prijatelja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primitka notifikacije z trenutku kada me neki korisnik aplikacije doda u svoju listu prijatelja.</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Srednji (11)</w:t>
            </w:r>
          </w:p>
        </w:tc>
      </w:tr>
      <w:tr w:rsidR="006D5CF7" w:rsidTr="00911C8A">
        <w:trPr>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Notifikacija na primljenu poruku</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primitka notifikacije kada mi neki korisnik aplikacije napiše novu poruku.</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Srednji (12)</w:t>
            </w:r>
          </w:p>
        </w:tc>
      </w:tr>
      <w:tr w:rsidR="006D5CF7" w:rsidTr="00911C8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Uređivanje profila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uređivanja vlastitog profila. To podrazumijeva promjenu korisničkog imena, e-mail adrese, lozinke, spola i profilne slike.</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Mali (13)</w:t>
            </w:r>
          </w:p>
        </w:tc>
      </w:tr>
      <w:tr w:rsidR="006D5CF7" w:rsidTr="00911C8A">
        <w:trPr>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Promjena statusa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 xml:space="preserve">Ja kao prijavljeni korisnik želim imati mogućnost pregleda vlastitog statusa i promjene istog. Također želim vidjeti koji status ima svaki pojedini prijatelj iz vlastite liste prijatelja na </w:t>
            </w:r>
            <w:r>
              <w:lastRenderedPageBreak/>
              <w:t>početnoj profilnoj stranici.</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lastRenderedPageBreak/>
              <w:t>Mali (14)</w:t>
            </w:r>
          </w:p>
        </w:tc>
      </w:tr>
      <w:tr w:rsidR="006D5CF7" w:rsidTr="00911C8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lastRenderedPageBreak/>
              <w:t>Dodatna notifikacija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neke dodatne notifikacije u aplikaciji ovisno o želji razvojnog tima.</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Mali (15)</w:t>
            </w:r>
          </w:p>
        </w:tc>
      </w:tr>
    </w:tbl>
    <w:p w:rsidR="00267976" w:rsidRDefault="00267976"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267976" w:rsidRDefault="00267976" w:rsidP="00267976">
      <w:pPr>
        <w:pStyle w:val="FOINaslov2"/>
      </w:pPr>
      <w:bookmarkStart w:id="4" w:name="_Toc435005580"/>
      <w:r>
        <w:t>Prototip</w:t>
      </w:r>
      <w:bookmarkEnd w:id="4"/>
      <w:r w:rsidR="006D5CF7">
        <w:t xml:space="preserve"> </w:t>
      </w:r>
      <w:r w:rsidR="00806C20">
        <w:t>aplikacije</w:t>
      </w:r>
    </w:p>
    <w:p w:rsidR="00DA6E8E" w:rsidRPr="00DA6E8E" w:rsidRDefault="00DA6E8E" w:rsidP="00DA6E8E">
      <w:pPr>
        <w:spacing w:line="360" w:lineRule="auto"/>
        <w:jc w:val="both"/>
      </w:pPr>
      <w:r w:rsidRPr="00DA6E8E">
        <w:t xml:space="preserve">Kako bi </w:t>
      </w:r>
      <w:r w:rsidR="00A35297">
        <w:t xml:space="preserve">se objasnio </w:t>
      </w:r>
      <w:r w:rsidRPr="00DA6E8E">
        <w:t xml:space="preserve">prototip aplikacije najprije </w:t>
      </w:r>
      <w:r>
        <w:t>je potrebno</w:t>
      </w:r>
      <w:r w:rsidRPr="00DA6E8E">
        <w:t xml:space="preserve"> prikazati sliku kompletnog prototipa, a kasnije detaljno objasniti svaki ekran na prototipu</w:t>
      </w:r>
      <w:r>
        <w:t xml:space="preserve"> zasebno. Svaki ekran prikazan je uz pomoć Mockup-a i izrađen u alatu Ninjamock. </w:t>
      </w:r>
    </w:p>
    <w:p w:rsidR="001805A3" w:rsidRDefault="00806C20" w:rsidP="004F3ED7">
      <w:pPr>
        <w:pStyle w:val="FOINaslov3"/>
      </w:pPr>
      <w:r>
        <w:t>Slika prototipa aplikacije</w:t>
      </w:r>
    </w:p>
    <w:p w:rsidR="00DA6E8E" w:rsidRDefault="00DA6E8E" w:rsidP="00DA6E8E"/>
    <w:p w:rsidR="00DA6E8E" w:rsidRDefault="00DA6E8E" w:rsidP="00DA6E8E">
      <w:r>
        <w:t>Prototip aplikacije izgleda kao što je to prikazano na slici X.</w:t>
      </w:r>
    </w:p>
    <w:p w:rsidR="001805A3" w:rsidRDefault="00DA6E8E" w:rsidP="001805A3">
      <w:pPr>
        <w:pStyle w:val="FOINaslov2"/>
        <w:numPr>
          <w:ilvl w:val="0"/>
          <w:numId w:val="0"/>
        </w:numPr>
        <w:ind w:left="357" w:hanging="357"/>
      </w:pPr>
      <w:r w:rsidRPr="00DA6E8E">
        <w:rPr>
          <w:noProof/>
        </w:rPr>
        <w:lastRenderedPageBreak/>
        <w:drawing>
          <wp:inline distT="0" distB="0" distL="0" distR="0">
            <wp:extent cx="5760720" cy="3740427"/>
            <wp:effectExtent l="0" t="0" r="0" b="0"/>
            <wp:docPr id="2" name="Picture 2" descr="C:\Users\JurmanLap\Desktop\CHATUP FAZA 1\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prototy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40427"/>
                    </a:xfrm>
                    <a:prstGeom prst="rect">
                      <a:avLst/>
                    </a:prstGeom>
                    <a:noFill/>
                    <a:ln>
                      <a:noFill/>
                    </a:ln>
                  </pic:spPr>
                </pic:pic>
              </a:graphicData>
            </a:graphic>
          </wp:inline>
        </w:drawing>
      </w:r>
    </w:p>
    <w:p w:rsidR="00DA6E8E" w:rsidRPr="00DA6E8E" w:rsidRDefault="00DA6E8E" w:rsidP="00DA6E8E">
      <w:pPr>
        <w:pStyle w:val="FOINaslov2"/>
        <w:numPr>
          <w:ilvl w:val="0"/>
          <w:numId w:val="0"/>
        </w:numPr>
        <w:ind w:left="357" w:hanging="357"/>
        <w:jc w:val="center"/>
        <w:rPr>
          <w:b w:val="0"/>
          <w:i/>
          <w:sz w:val="24"/>
        </w:rPr>
      </w:pPr>
      <w:r w:rsidRPr="00DA6E8E">
        <w:rPr>
          <w:i/>
          <w:sz w:val="24"/>
        </w:rPr>
        <w:t>Slika X</w:t>
      </w:r>
      <w:r w:rsidRPr="00DA6E8E">
        <w:rPr>
          <w:b w:val="0"/>
          <w:i/>
          <w:sz w:val="24"/>
        </w:rPr>
        <w:t xml:space="preserve"> . Prototip aplikacije ChatUp</w:t>
      </w: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E44C56" w:rsidP="00E44C56">
      <w:pPr>
        <w:pStyle w:val="FOINaslov2"/>
        <w:numPr>
          <w:ilvl w:val="0"/>
          <w:numId w:val="0"/>
        </w:numPr>
        <w:ind w:left="357" w:hanging="357"/>
        <w:jc w:val="center"/>
      </w:pPr>
      <w:r>
        <w:t>***NAPOMENA: OVA SLIKA NEK BUDE NA LANDSCAPE ORJENTACIJI PAPIRA</w:t>
      </w:r>
      <w:r w:rsidR="005726EA">
        <w:t xml:space="preserve"> RADI BOLJE PREGLEDNOSTI</w:t>
      </w:r>
      <w:bookmarkStart w:id="5" w:name="_GoBack"/>
      <w:bookmarkEnd w:id="5"/>
      <w:r>
        <w:t>***</w:t>
      </w: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1805A3" w:rsidRDefault="001805A3" w:rsidP="001805A3">
      <w:pPr>
        <w:pStyle w:val="FOINaslov2"/>
        <w:numPr>
          <w:ilvl w:val="0"/>
          <w:numId w:val="0"/>
        </w:numPr>
        <w:ind w:left="357" w:hanging="357"/>
      </w:pPr>
    </w:p>
    <w:p w:rsidR="00421B01" w:rsidRDefault="00421B01" w:rsidP="00421B01">
      <w:pPr>
        <w:pStyle w:val="FOINaslov2"/>
        <w:numPr>
          <w:ilvl w:val="0"/>
          <w:numId w:val="0"/>
        </w:numPr>
        <w:ind w:left="357" w:hanging="357"/>
      </w:pPr>
    </w:p>
    <w:p w:rsidR="0047705A" w:rsidRDefault="0047705A" w:rsidP="00421B01">
      <w:pPr>
        <w:pStyle w:val="FOINaslov2"/>
        <w:numPr>
          <w:ilvl w:val="0"/>
          <w:numId w:val="0"/>
        </w:numPr>
        <w:ind w:left="357" w:hanging="357"/>
      </w:pPr>
    </w:p>
    <w:p w:rsidR="00A35297" w:rsidRDefault="00A35297" w:rsidP="00421B01">
      <w:pPr>
        <w:pStyle w:val="FOINaslov2"/>
        <w:numPr>
          <w:ilvl w:val="0"/>
          <w:numId w:val="0"/>
        </w:numPr>
        <w:ind w:left="357" w:hanging="357"/>
      </w:pPr>
    </w:p>
    <w:p w:rsidR="004F3ED7" w:rsidRDefault="004F3ED7" w:rsidP="004F3ED7">
      <w:pPr>
        <w:pStyle w:val="FOINaslov3"/>
      </w:pPr>
      <w:r>
        <w:t>Objašnjenje</w:t>
      </w:r>
      <w:r w:rsidR="00D07551">
        <w:t xml:space="preserve"> </w:t>
      </w:r>
      <w:r w:rsidR="00DA6E8E">
        <w:t>svakog pojedinog Mockup-a</w:t>
      </w:r>
    </w:p>
    <w:tbl>
      <w:tblPr>
        <w:tblStyle w:val="PlainTable4"/>
        <w:tblW w:w="0" w:type="auto"/>
        <w:tblLayout w:type="fixed"/>
        <w:tblLook w:val="04A0" w:firstRow="1" w:lastRow="0" w:firstColumn="1" w:lastColumn="0" w:noHBand="0" w:noVBand="1"/>
      </w:tblPr>
      <w:tblGrid>
        <w:gridCol w:w="3295"/>
        <w:gridCol w:w="4536"/>
        <w:gridCol w:w="1100"/>
      </w:tblGrid>
      <w:tr w:rsidR="00754A7A" w:rsidRPr="00171610" w:rsidTr="00171610">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3295" w:type="dxa"/>
            <w:tcBorders>
              <w:top w:val="single" w:sz="4" w:space="0" w:color="auto"/>
              <w:left w:val="single" w:sz="4" w:space="0" w:color="auto"/>
              <w:bottom w:val="single" w:sz="4" w:space="0" w:color="auto"/>
              <w:right w:val="single" w:sz="4" w:space="0" w:color="auto"/>
            </w:tcBorders>
            <w:vAlign w:val="center"/>
          </w:tcPr>
          <w:p w:rsidR="00754A7A" w:rsidRPr="00171610" w:rsidRDefault="00754A7A" w:rsidP="00171610">
            <w:pPr>
              <w:pStyle w:val="FOINaslov2"/>
              <w:numPr>
                <w:ilvl w:val="0"/>
                <w:numId w:val="0"/>
              </w:numPr>
              <w:jc w:val="center"/>
              <w:rPr>
                <w:b/>
                <w:noProof/>
                <w:sz w:val="24"/>
              </w:rPr>
            </w:pPr>
            <w:r w:rsidRPr="00171610">
              <w:rPr>
                <w:b/>
                <w:noProof/>
                <w:sz w:val="24"/>
              </w:rPr>
              <w:t>Izgled</w:t>
            </w:r>
            <w:r w:rsidR="007115EB" w:rsidRPr="00171610">
              <w:rPr>
                <w:b/>
                <w:noProof/>
                <w:sz w:val="24"/>
              </w:rPr>
              <w:t xml:space="preserve"> pojedinog ekrana</w:t>
            </w:r>
            <w:r w:rsidR="00403055" w:rsidRPr="00171610">
              <w:rPr>
                <w:b/>
                <w:noProof/>
                <w:sz w:val="24"/>
              </w:rPr>
              <w:t xml:space="preserve"> (mockup)</w:t>
            </w:r>
          </w:p>
        </w:tc>
        <w:tc>
          <w:tcPr>
            <w:tcW w:w="4536" w:type="dxa"/>
            <w:tcBorders>
              <w:top w:val="single" w:sz="4" w:space="0" w:color="auto"/>
              <w:left w:val="single" w:sz="4" w:space="0" w:color="auto"/>
              <w:bottom w:val="single" w:sz="4" w:space="0" w:color="auto"/>
              <w:right w:val="single" w:sz="4" w:space="0" w:color="auto"/>
            </w:tcBorders>
            <w:vAlign w:val="center"/>
          </w:tcPr>
          <w:p w:rsidR="00754A7A" w:rsidRPr="00171610" w:rsidRDefault="00754A7A" w:rsidP="00171610">
            <w:pPr>
              <w:pStyle w:val="FOINaslov2"/>
              <w:numPr>
                <w:ilvl w:val="0"/>
                <w:numId w:val="0"/>
              </w:numPr>
              <w:spacing w:line="360" w:lineRule="auto"/>
              <w:jc w:val="center"/>
              <w:cnfStyle w:val="100000000000" w:firstRow="1" w:lastRow="0" w:firstColumn="0" w:lastColumn="0" w:oddVBand="0" w:evenVBand="0" w:oddHBand="0" w:evenHBand="0" w:firstRowFirstColumn="0" w:firstRowLastColumn="0" w:lastRowFirstColumn="0" w:lastRowLastColumn="0"/>
              <w:rPr>
                <w:b/>
                <w:sz w:val="24"/>
              </w:rPr>
            </w:pPr>
            <w:r w:rsidRPr="00171610">
              <w:rPr>
                <w:b/>
                <w:sz w:val="24"/>
              </w:rPr>
              <w:t>Objašnjenje</w:t>
            </w:r>
          </w:p>
        </w:tc>
        <w:tc>
          <w:tcPr>
            <w:tcW w:w="1100" w:type="dxa"/>
            <w:tcBorders>
              <w:top w:val="single" w:sz="4" w:space="0" w:color="auto"/>
              <w:left w:val="single" w:sz="4" w:space="0" w:color="auto"/>
              <w:bottom w:val="single" w:sz="4" w:space="0" w:color="auto"/>
              <w:right w:val="single" w:sz="4" w:space="0" w:color="auto"/>
            </w:tcBorders>
            <w:vAlign w:val="center"/>
          </w:tcPr>
          <w:p w:rsidR="00754A7A" w:rsidRPr="00171610" w:rsidRDefault="00754A7A" w:rsidP="00171610">
            <w:pPr>
              <w:pStyle w:val="FOINaslov2"/>
              <w:numPr>
                <w:ilvl w:val="0"/>
                <w:numId w:val="0"/>
              </w:numPr>
              <w:jc w:val="center"/>
              <w:cnfStyle w:val="100000000000" w:firstRow="1" w:lastRow="0" w:firstColumn="0" w:lastColumn="0" w:oddVBand="0" w:evenVBand="0" w:oddHBand="0" w:evenHBand="0" w:firstRowFirstColumn="0" w:firstRowLastColumn="0" w:lastRowFirstColumn="0" w:lastRowLastColumn="0"/>
              <w:rPr>
                <w:b/>
                <w:sz w:val="24"/>
              </w:rPr>
            </w:pPr>
            <w:r w:rsidRPr="00171610">
              <w:rPr>
                <w:b/>
                <w:sz w:val="24"/>
              </w:rPr>
              <w:t>Korisnička priča (kraći naziv)</w:t>
            </w:r>
          </w:p>
        </w:tc>
      </w:tr>
      <w:tr w:rsidR="00754A7A" w:rsidTr="0017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Borders>
              <w:top w:val="single" w:sz="4" w:space="0" w:color="auto"/>
              <w:left w:val="single" w:sz="4" w:space="0" w:color="auto"/>
              <w:bottom w:val="single" w:sz="4" w:space="0" w:color="auto"/>
            </w:tcBorders>
            <w:vAlign w:val="center"/>
          </w:tcPr>
          <w:p w:rsidR="00421B01" w:rsidRDefault="00754A7A" w:rsidP="00171610">
            <w:pPr>
              <w:pStyle w:val="FOINaslov2"/>
              <w:numPr>
                <w:ilvl w:val="0"/>
                <w:numId w:val="0"/>
              </w:numPr>
              <w:jc w:val="center"/>
            </w:pPr>
            <w:r w:rsidRPr="00754A7A">
              <w:rPr>
                <w:noProof/>
              </w:rPr>
              <w:drawing>
                <wp:inline distT="0" distB="0" distL="0" distR="0" wp14:anchorId="5065B15D" wp14:editId="685210A1">
                  <wp:extent cx="1605600" cy="3060000"/>
                  <wp:effectExtent l="0" t="0" r="0" b="7620"/>
                  <wp:docPr id="3" name="Picture 3" descr="C:\Users\JurmanLap\Desktop\CHATUP FAZA 1\SVI MOCKAPI\editiranje\1 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rmanLap\Desktop\CHATUP FAZA 1\SVI MOCKAPI\editiranje\1 Log 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Borders>
              <w:top w:val="single" w:sz="4" w:space="0" w:color="auto"/>
              <w:bottom w:val="single" w:sz="4" w:space="0" w:color="auto"/>
            </w:tcBorders>
            <w:vAlign w:val="center"/>
          </w:tcPr>
          <w:p w:rsidR="00421B01" w:rsidRPr="000D17B1" w:rsidRDefault="000D17B1" w:rsidP="00171610">
            <w:pPr>
              <w:pStyle w:val="FOINaslov2"/>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4"/>
              </w:rPr>
            </w:pPr>
            <w:r>
              <w:rPr>
                <w:b w:val="0"/>
                <w:sz w:val="24"/>
              </w:rPr>
              <w:t>Ovako izgleda prvi ekran koji se otvara prilikom otvaranja aplikacije. Registriranom korisniku se nudi mogućnost prijave sa već postojećom e-mail adresom i lozinkom, te također mogućnost oporavka zaboravljene lozinke.</w:t>
            </w:r>
            <w:r w:rsidR="00EC033E">
              <w:rPr>
                <w:b w:val="0"/>
                <w:sz w:val="24"/>
              </w:rPr>
              <w:t xml:space="preserve"> </w:t>
            </w:r>
            <w:r>
              <w:rPr>
                <w:b w:val="0"/>
                <w:sz w:val="24"/>
              </w:rPr>
              <w:t>Neregistriranom korisniku se nudi mogućnost odabira gumba „Register“ kojim će se registrirati i tako postati potencijalni korisnik aplikacije.</w:t>
            </w:r>
          </w:p>
        </w:tc>
        <w:tc>
          <w:tcPr>
            <w:tcW w:w="1100" w:type="dxa"/>
            <w:tcBorders>
              <w:top w:val="single" w:sz="4" w:space="0" w:color="auto"/>
              <w:bottom w:val="single" w:sz="4" w:space="0" w:color="auto"/>
              <w:right w:val="single" w:sz="4" w:space="0" w:color="auto"/>
            </w:tcBorders>
            <w:vAlign w:val="center"/>
          </w:tcPr>
          <w:p w:rsidR="00421B01" w:rsidRPr="001C6BAA" w:rsidRDefault="00754A7A"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sidRPr="001C6BAA">
              <w:rPr>
                <w:b w:val="0"/>
                <w:sz w:val="24"/>
              </w:rPr>
              <w:t>Prijava</w:t>
            </w:r>
          </w:p>
          <w:p w:rsidR="00160B40" w:rsidRPr="001C6BAA" w:rsidRDefault="00160B40"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sidRPr="001C6BAA">
              <w:rPr>
                <w:b w:val="0"/>
                <w:sz w:val="24"/>
              </w:rPr>
              <w:t xml:space="preserve">(prioritet </w:t>
            </w:r>
            <w:r w:rsidR="00741EEE">
              <w:rPr>
                <w:b w:val="0"/>
                <w:sz w:val="24"/>
              </w:rPr>
              <w:t>3</w:t>
            </w:r>
            <w:r w:rsidRPr="001C6BAA">
              <w:rPr>
                <w:b w:val="0"/>
                <w:sz w:val="24"/>
              </w:rPr>
              <w:t>)</w:t>
            </w:r>
          </w:p>
        </w:tc>
      </w:tr>
      <w:tr w:rsidR="00754A7A" w:rsidTr="00171610">
        <w:tc>
          <w:tcPr>
            <w:cnfStyle w:val="001000000000" w:firstRow="0" w:lastRow="0" w:firstColumn="1" w:lastColumn="0" w:oddVBand="0" w:evenVBand="0" w:oddHBand="0" w:evenHBand="0" w:firstRowFirstColumn="0" w:firstRowLastColumn="0" w:lastRowFirstColumn="0" w:lastRowLastColumn="0"/>
            <w:tcW w:w="3295" w:type="dxa"/>
            <w:tcBorders>
              <w:top w:val="single" w:sz="4" w:space="0" w:color="auto"/>
              <w:left w:val="single" w:sz="4" w:space="0" w:color="auto"/>
            </w:tcBorders>
            <w:vAlign w:val="center"/>
          </w:tcPr>
          <w:p w:rsidR="00421B01" w:rsidRDefault="00754A7A" w:rsidP="00171610">
            <w:pPr>
              <w:pStyle w:val="FOINaslov2"/>
              <w:numPr>
                <w:ilvl w:val="0"/>
                <w:numId w:val="0"/>
              </w:numPr>
              <w:jc w:val="center"/>
            </w:pPr>
            <w:r w:rsidRPr="00754A7A">
              <w:rPr>
                <w:noProof/>
              </w:rPr>
              <w:drawing>
                <wp:inline distT="0" distB="0" distL="0" distR="0" wp14:anchorId="2F54D425" wp14:editId="645B593E">
                  <wp:extent cx="1620000" cy="3060000"/>
                  <wp:effectExtent l="0" t="0" r="0" b="7620"/>
                  <wp:docPr id="4" name="Picture 4" descr="C:\Users\JurmanLap\Desktop\CHATUP FAZA 1\SVI MOCKAPI\editiranje\2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rmanLap\Desktop\CHATUP FAZA 1\SVI MOCKAPI\editiranje\2 Regist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000" cy="3060000"/>
                          </a:xfrm>
                          <a:prstGeom prst="rect">
                            <a:avLst/>
                          </a:prstGeom>
                          <a:noFill/>
                          <a:ln>
                            <a:noFill/>
                          </a:ln>
                        </pic:spPr>
                      </pic:pic>
                    </a:graphicData>
                  </a:graphic>
                </wp:inline>
              </w:drawing>
            </w:r>
          </w:p>
        </w:tc>
        <w:tc>
          <w:tcPr>
            <w:tcW w:w="4536" w:type="dxa"/>
            <w:tcBorders>
              <w:top w:val="single" w:sz="4" w:space="0" w:color="auto"/>
            </w:tcBorders>
            <w:vAlign w:val="center"/>
          </w:tcPr>
          <w:p w:rsidR="00421B01" w:rsidRPr="00EC033E" w:rsidRDefault="00EC033E" w:rsidP="00171610">
            <w:pPr>
              <w:pStyle w:val="FOINaslov2"/>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4"/>
              </w:rPr>
            </w:pPr>
            <w:r w:rsidRPr="00EC033E">
              <w:rPr>
                <w:b w:val="0"/>
                <w:sz w:val="24"/>
              </w:rPr>
              <w:t>Ne</w:t>
            </w:r>
            <w:r>
              <w:rPr>
                <w:b w:val="0"/>
                <w:sz w:val="24"/>
              </w:rPr>
              <w:t>registrirani korisnik unosi redom sljedeće podatke u registracijski obrazac: e-mail adresa (u validnom formatu), korisničko ime, lozinku, potrvrdu lozinke, spol i datum rođenja. Validnim unosom svih ranije nabrojanih podataka i klikom na gumb „Register“</w:t>
            </w:r>
            <w:r w:rsidR="009C7063">
              <w:rPr>
                <w:b w:val="0"/>
                <w:sz w:val="24"/>
              </w:rPr>
              <w:t xml:space="preserve"> korisnik se registrira za korištenje aplikacije. Uneseni podaci spremaju se u CouchDB bazu podataka na serveru. Ukoliko uneseni podaci nisu u validnom formatu, korisnik dobiva poruku o krivom unosu.</w:t>
            </w:r>
          </w:p>
        </w:tc>
        <w:tc>
          <w:tcPr>
            <w:tcW w:w="1100" w:type="dxa"/>
            <w:tcBorders>
              <w:top w:val="single" w:sz="4" w:space="0" w:color="auto"/>
              <w:right w:val="single" w:sz="4" w:space="0" w:color="auto"/>
            </w:tcBorders>
            <w:vAlign w:val="center"/>
          </w:tcPr>
          <w:p w:rsidR="00421B01" w:rsidRPr="001C6BAA" w:rsidRDefault="001C6BAA"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r w:rsidRPr="001C6BAA">
              <w:rPr>
                <w:b w:val="0"/>
                <w:sz w:val="24"/>
              </w:rPr>
              <w:t>Registracija</w:t>
            </w:r>
          </w:p>
          <w:p w:rsidR="001C6BAA" w:rsidRPr="001C6BAA" w:rsidRDefault="001C6BAA"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r w:rsidRPr="001C6BAA">
              <w:rPr>
                <w:b w:val="0"/>
                <w:sz w:val="24"/>
              </w:rPr>
              <w:t>(prioritet 2)</w:t>
            </w:r>
          </w:p>
        </w:tc>
      </w:tr>
      <w:tr w:rsidR="00754A7A" w:rsidTr="0017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Borders>
              <w:top w:val="single" w:sz="4" w:space="0" w:color="auto"/>
              <w:left w:val="single" w:sz="4" w:space="0" w:color="auto"/>
              <w:bottom w:val="single" w:sz="4" w:space="0" w:color="auto"/>
            </w:tcBorders>
            <w:vAlign w:val="center"/>
          </w:tcPr>
          <w:p w:rsidR="00421B01" w:rsidRDefault="00754A7A" w:rsidP="00171610">
            <w:pPr>
              <w:pStyle w:val="FOINaslov2"/>
              <w:numPr>
                <w:ilvl w:val="0"/>
                <w:numId w:val="0"/>
              </w:numPr>
              <w:jc w:val="center"/>
            </w:pPr>
            <w:r w:rsidRPr="00754A7A">
              <w:rPr>
                <w:noProof/>
              </w:rPr>
              <w:lastRenderedPageBreak/>
              <w:drawing>
                <wp:inline distT="0" distB="0" distL="0" distR="0" wp14:anchorId="1F7B9C82" wp14:editId="642FD9CD">
                  <wp:extent cx="1605600" cy="3060000"/>
                  <wp:effectExtent l="0" t="0" r="0" b="7620"/>
                  <wp:docPr id="5" name="Picture 5" descr="C:\Users\JurmanLap\Desktop\CHATUP FAZA 1\SVI MOCKAPI\editiranje\3 Forgot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rmanLap\Desktop\CHATUP FAZA 1\SVI MOCKAPI\editiranje\3 Forgot passwor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Borders>
              <w:top w:val="single" w:sz="4" w:space="0" w:color="auto"/>
              <w:bottom w:val="single" w:sz="4" w:space="0" w:color="auto"/>
            </w:tcBorders>
            <w:vAlign w:val="center"/>
          </w:tcPr>
          <w:p w:rsidR="00421B01" w:rsidRPr="00DA1791" w:rsidRDefault="00DA1791" w:rsidP="00171610">
            <w:pPr>
              <w:pStyle w:val="FOINaslov2"/>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DA1791">
              <w:rPr>
                <w:b w:val="0"/>
                <w:sz w:val="24"/>
              </w:rPr>
              <w:t>Ukoli</w:t>
            </w:r>
            <w:r>
              <w:rPr>
                <w:b w:val="0"/>
                <w:sz w:val="24"/>
              </w:rPr>
              <w:t>ko korisnik zaboravi lozinku, omogućen mu je oporavak zaboravljene l</w:t>
            </w:r>
            <w:r w:rsidR="00221618">
              <w:rPr>
                <w:b w:val="0"/>
                <w:sz w:val="24"/>
              </w:rPr>
              <w:t>ozinke. Korisnik unosi svoju e-mail adresu, i na nju – ukoliko je registriran s tom e-mail adresom – dobiva podatke o lozinki s kojom se prijavljuje u aplikaciju.</w:t>
            </w:r>
          </w:p>
        </w:tc>
        <w:tc>
          <w:tcPr>
            <w:tcW w:w="1100" w:type="dxa"/>
            <w:tcBorders>
              <w:top w:val="single" w:sz="4" w:space="0" w:color="auto"/>
              <w:bottom w:val="single" w:sz="4" w:space="0" w:color="auto"/>
              <w:right w:val="single" w:sz="4" w:space="0" w:color="auto"/>
            </w:tcBorders>
            <w:vAlign w:val="center"/>
          </w:tcPr>
          <w:p w:rsidR="00741EEE" w:rsidRPr="001C6BAA" w:rsidRDefault="00741EEE"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sidRPr="001C6BAA">
              <w:rPr>
                <w:b w:val="0"/>
                <w:sz w:val="24"/>
              </w:rPr>
              <w:t>Prijava</w:t>
            </w:r>
          </w:p>
          <w:p w:rsidR="00421B01" w:rsidRPr="001C6BAA" w:rsidRDefault="00741EEE"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sidRPr="001C6BAA">
              <w:rPr>
                <w:b w:val="0"/>
                <w:sz w:val="24"/>
              </w:rPr>
              <w:t xml:space="preserve">(prioritet </w:t>
            </w:r>
            <w:r>
              <w:rPr>
                <w:b w:val="0"/>
                <w:sz w:val="24"/>
              </w:rPr>
              <w:t>3</w:t>
            </w:r>
            <w:r w:rsidRPr="001C6BAA">
              <w:rPr>
                <w:b w:val="0"/>
                <w:sz w:val="24"/>
              </w:rPr>
              <w:t>)</w:t>
            </w:r>
          </w:p>
        </w:tc>
      </w:tr>
      <w:tr w:rsidR="00754A7A" w:rsidTr="00171610">
        <w:tc>
          <w:tcPr>
            <w:cnfStyle w:val="001000000000" w:firstRow="0" w:lastRow="0" w:firstColumn="1" w:lastColumn="0" w:oddVBand="0" w:evenVBand="0" w:oddHBand="0" w:evenHBand="0" w:firstRowFirstColumn="0" w:firstRowLastColumn="0" w:lastRowFirstColumn="0" w:lastRowLastColumn="0"/>
            <w:tcW w:w="3295" w:type="dxa"/>
            <w:tcBorders>
              <w:top w:val="single" w:sz="4" w:space="0" w:color="auto"/>
              <w:left w:val="single" w:sz="4" w:space="0" w:color="auto"/>
            </w:tcBorders>
            <w:vAlign w:val="center"/>
          </w:tcPr>
          <w:p w:rsidR="00421B01" w:rsidRDefault="00754A7A" w:rsidP="00171610">
            <w:pPr>
              <w:pStyle w:val="FOINaslov2"/>
              <w:numPr>
                <w:ilvl w:val="0"/>
                <w:numId w:val="0"/>
              </w:numPr>
              <w:jc w:val="center"/>
            </w:pPr>
            <w:r w:rsidRPr="00754A7A">
              <w:rPr>
                <w:noProof/>
              </w:rPr>
              <w:drawing>
                <wp:inline distT="0" distB="0" distL="0" distR="0" wp14:anchorId="1AC37E9E" wp14:editId="58DD3183">
                  <wp:extent cx="1605600" cy="3060000"/>
                  <wp:effectExtent l="0" t="0" r="0" b="7620"/>
                  <wp:docPr id="6" name="Picture 6" descr="C:\Users\JurmanLap\Desktop\CHATUP FAZA 1\SVI MOCKAPI\editiranje\4 Login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rmanLap\Desktop\CHATUP FAZA 1\SVI MOCKAPI\editiranje\4 Login_succe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Borders>
              <w:top w:val="single" w:sz="4" w:space="0" w:color="auto"/>
            </w:tcBorders>
            <w:vAlign w:val="center"/>
          </w:tcPr>
          <w:p w:rsidR="00421B01" w:rsidRPr="00503359" w:rsidRDefault="00503359" w:rsidP="00171610">
            <w:pPr>
              <w:pStyle w:val="FOINaslov2"/>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4"/>
              </w:rPr>
            </w:pPr>
            <w:r>
              <w:rPr>
                <w:b w:val="0"/>
                <w:sz w:val="24"/>
              </w:rPr>
              <w:t>Nakon uspješne prijave korisnik dobiva poruku o uspješnoj prijavi.</w:t>
            </w:r>
          </w:p>
        </w:tc>
        <w:tc>
          <w:tcPr>
            <w:tcW w:w="1100" w:type="dxa"/>
            <w:tcBorders>
              <w:top w:val="single" w:sz="4" w:space="0" w:color="auto"/>
              <w:right w:val="single" w:sz="4" w:space="0" w:color="auto"/>
            </w:tcBorders>
            <w:vAlign w:val="center"/>
          </w:tcPr>
          <w:p w:rsidR="00A96610" w:rsidRPr="001C6BAA" w:rsidRDefault="00A96610"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r w:rsidRPr="001C6BAA">
              <w:rPr>
                <w:b w:val="0"/>
                <w:sz w:val="24"/>
              </w:rPr>
              <w:t>Prijava</w:t>
            </w:r>
          </w:p>
          <w:p w:rsidR="00421B01" w:rsidRPr="001C6BAA" w:rsidRDefault="00A96610"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r w:rsidRPr="001C6BAA">
              <w:rPr>
                <w:b w:val="0"/>
                <w:sz w:val="24"/>
              </w:rPr>
              <w:t xml:space="preserve">(prioritet </w:t>
            </w:r>
            <w:r>
              <w:rPr>
                <w:b w:val="0"/>
                <w:sz w:val="24"/>
              </w:rPr>
              <w:t>3</w:t>
            </w:r>
            <w:r w:rsidRPr="001C6BAA">
              <w:rPr>
                <w:b w:val="0"/>
                <w:sz w:val="24"/>
              </w:rPr>
              <w:t>)</w:t>
            </w:r>
          </w:p>
        </w:tc>
      </w:tr>
      <w:tr w:rsidR="00754A7A" w:rsidTr="0017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Borders>
              <w:top w:val="single" w:sz="4" w:space="0" w:color="auto"/>
              <w:left w:val="single" w:sz="4" w:space="0" w:color="auto"/>
              <w:bottom w:val="single" w:sz="4" w:space="0" w:color="auto"/>
            </w:tcBorders>
            <w:vAlign w:val="center"/>
          </w:tcPr>
          <w:p w:rsidR="00421B01" w:rsidRDefault="00754A7A" w:rsidP="00171610">
            <w:pPr>
              <w:pStyle w:val="FOINaslov2"/>
              <w:numPr>
                <w:ilvl w:val="0"/>
                <w:numId w:val="0"/>
              </w:numPr>
              <w:jc w:val="center"/>
            </w:pPr>
            <w:r w:rsidRPr="00754A7A">
              <w:rPr>
                <w:noProof/>
              </w:rPr>
              <w:lastRenderedPageBreak/>
              <w:drawing>
                <wp:inline distT="0" distB="0" distL="0" distR="0" wp14:anchorId="313F3B63" wp14:editId="61D611EA">
                  <wp:extent cx="1605600" cy="3060000"/>
                  <wp:effectExtent l="0" t="0" r="0" b="7620"/>
                  <wp:docPr id="7" name="Picture 7" descr="C:\Users\JurmanLap\Desktop\CHATUP FAZA 1\SVI MOCKAPI\editiranje\5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rmanLap\Desktop\CHATUP FAZA 1\SVI MOCKAPI\editiranje\5 Menu.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Borders>
              <w:top w:val="single" w:sz="4" w:space="0" w:color="auto"/>
              <w:bottom w:val="single" w:sz="4" w:space="0" w:color="auto"/>
            </w:tcBorders>
            <w:vAlign w:val="center"/>
          </w:tcPr>
          <w:p w:rsidR="00421B01" w:rsidRPr="00852ABD" w:rsidRDefault="00852ABD" w:rsidP="00171610">
            <w:pPr>
              <w:pStyle w:val="FOINaslov2"/>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852ABD">
              <w:rPr>
                <w:b w:val="0"/>
                <w:sz w:val="24"/>
              </w:rPr>
              <w:t>Nakon</w:t>
            </w:r>
            <w:r>
              <w:rPr>
                <w:b w:val="0"/>
                <w:sz w:val="24"/>
              </w:rPr>
              <w:t xml:space="preserve"> prijave otvara se glavnom sučelje zajedno sa </w:t>
            </w:r>
            <w:r w:rsidR="006637D6">
              <w:rPr>
                <w:b w:val="0"/>
                <w:sz w:val="24"/>
              </w:rPr>
              <w:t>izbornikom u gornjem desnom uglu</w:t>
            </w:r>
            <w:r>
              <w:rPr>
                <w:b w:val="0"/>
                <w:sz w:val="24"/>
              </w:rPr>
              <w:t>. U izborniku se korisniku nudi na odabir 5 opcija: mogućnost editiranja profila, mogućnost povratka na naslovnu stranicu, mogućnost pogleda informacija o razvojnom timu, mogućnost odjave iz aplikacije i mogućnost zatvaranja aplikacije.</w:t>
            </w:r>
            <w:r w:rsidR="00F21B19">
              <w:rPr>
                <w:b w:val="0"/>
                <w:sz w:val="24"/>
              </w:rPr>
              <w:t xml:space="preserve"> Glavno sučelje biti će objašnjeno u Mockapu broj 7.</w:t>
            </w:r>
          </w:p>
        </w:tc>
        <w:tc>
          <w:tcPr>
            <w:tcW w:w="1100" w:type="dxa"/>
            <w:tcBorders>
              <w:top w:val="single" w:sz="4" w:space="0" w:color="auto"/>
              <w:bottom w:val="single" w:sz="4" w:space="0" w:color="auto"/>
              <w:right w:val="single" w:sz="4" w:space="0" w:color="auto"/>
            </w:tcBorders>
            <w:vAlign w:val="center"/>
          </w:tcPr>
          <w:p w:rsidR="00421B01" w:rsidRDefault="00A96610"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Pr>
                <w:b w:val="0"/>
                <w:sz w:val="24"/>
              </w:rPr>
              <w:t>Izbornik</w:t>
            </w:r>
          </w:p>
          <w:p w:rsidR="00A96610" w:rsidRDefault="00A96610"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Pr>
                <w:b w:val="0"/>
                <w:sz w:val="24"/>
              </w:rPr>
              <w:t>(prioritet 8)</w:t>
            </w:r>
          </w:p>
          <w:p w:rsidR="00B6587D" w:rsidRDefault="00B6587D"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p>
          <w:p w:rsidR="00B6587D" w:rsidRDefault="00B6587D"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p>
          <w:p w:rsidR="00B6587D" w:rsidRDefault="00B6587D"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p>
          <w:p w:rsidR="00B6587D" w:rsidRDefault="00B6587D"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Pr>
                <w:b w:val="0"/>
                <w:sz w:val="24"/>
              </w:rPr>
              <w:t>Odjava</w:t>
            </w:r>
          </w:p>
          <w:p w:rsidR="00B6587D" w:rsidRPr="001C6BAA" w:rsidRDefault="00B6587D"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Pr>
                <w:b w:val="0"/>
                <w:sz w:val="24"/>
              </w:rPr>
              <w:t>(prioritet 4)</w:t>
            </w:r>
          </w:p>
        </w:tc>
      </w:tr>
      <w:tr w:rsidR="00754A7A" w:rsidTr="00171610">
        <w:tc>
          <w:tcPr>
            <w:cnfStyle w:val="001000000000" w:firstRow="0" w:lastRow="0" w:firstColumn="1" w:lastColumn="0" w:oddVBand="0" w:evenVBand="0" w:oddHBand="0" w:evenHBand="0" w:firstRowFirstColumn="0" w:firstRowLastColumn="0" w:lastRowFirstColumn="0" w:lastRowLastColumn="0"/>
            <w:tcW w:w="3295" w:type="dxa"/>
            <w:tcBorders>
              <w:top w:val="single" w:sz="4" w:space="0" w:color="auto"/>
              <w:left w:val="single" w:sz="4" w:space="0" w:color="auto"/>
            </w:tcBorders>
            <w:vAlign w:val="center"/>
          </w:tcPr>
          <w:p w:rsidR="00421B01" w:rsidRDefault="00CB67CD" w:rsidP="00171610">
            <w:pPr>
              <w:pStyle w:val="FOINaslov2"/>
              <w:numPr>
                <w:ilvl w:val="0"/>
                <w:numId w:val="0"/>
              </w:numPr>
              <w:jc w:val="center"/>
            </w:pPr>
            <w:r w:rsidRPr="00CB67CD">
              <w:rPr>
                <w:noProof/>
              </w:rPr>
              <w:drawing>
                <wp:inline distT="0" distB="0" distL="0" distR="0" wp14:anchorId="6C7A2CC0" wp14:editId="2613AD6D">
                  <wp:extent cx="1605600" cy="3060000"/>
                  <wp:effectExtent l="0" t="0" r="0" b="7620"/>
                  <wp:docPr id="1" name="Picture 1" descr="C:\Users\JurmanLap\Desktop\CHATUP FAZA 1\SVI MOCKAPI\editiranje\6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manLap\Desktop\CHATUP FAZA 1\SVI MOCKAPI\editiranje\6 Edit profi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Borders>
              <w:top w:val="single" w:sz="4" w:space="0" w:color="auto"/>
            </w:tcBorders>
            <w:vAlign w:val="center"/>
          </w:tcPr>
          <w:p w:rsidR="00421B01" w:rsidRPr="008A1063" w:rsidRDefault="008A1063" w:rsidP="00171610">
            <w:pPr>
              <w:pStyle w:val="FOINaslov2"/>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rPr>
            </w:pPr>
            <w:r w:rsidRPr="008A1063">
              <w:rPr>
                <w:b w:val="0"/>
                <w:sz w:val="24"/>
              </w:rPr>
              <w:t>Odabirom</w:t>
            </w:r>
            <w:r>
              <w:rPr>
                <w:b w:val="0"/>
                <w:sz w:val="24"/>
              </w:rPr>
              <w:t xml:space="preserve"> „Edit profile“ u </w:t>
            </w:r>
            <w:r w:rsidR="00CB67CD">
              <w:rPr>
                <w:b w:val="0"/>
                <w:sz w:val="24"/>
              </w:rPr>
              <w:t>izborniku otvara se novi prozor koji korisniku nudi mogućnost editiranja vlastitih korisničkih postavki. Ovisno o odabiru stavke koju korisnik želi editirati, „otključava“ mu se mogućnost editiranja te stavke. Klikom na gumb „</w:t>
            </w:r>
            <w:r w:rsidR="00CB67CD" w:rsidRPr="00CB67CD">
              <w:rPr>
                <w:b w:val="0"/>
                <w:i/>
                <w:sz w:val="24"/>
              </w:rPr>
              <w:t>Save</w:t>
            </w:r>
            <w:r w:rsidR="00CB67CD">
              <w:rPr>
                <w:b w:val="0"/>
                <w:sz w:val="24"/>
              </w:rPr>
              <w:t>“ spremaju se uređene postavke korisničkog profila. Moguće je izmijeniti sljedeće: sliku profila, e-mail, spol i lozinku. Kod izmjene lozinke potrebno je dva put unijeti novu lozinku radi provjere korektnosti unosa.</w:t>
            </w:r>
          </w:p>
        </w:tc>
        <w:tc>
          <w:tcPr>
            <w:tcW w:w="1100" w:type="dxa"/>
            <w:tcBorders>
              <w:top w:val="single" w:sz="4" w:space="0" w:color="auto"/>
              <w:right w:val="single" w:sz="4" w:space="0" w:color="auto"/>
            </w:tcBorders>
            <w:vAlign w:val="center"/>
          </w:tcPr>
          <w:p w:rsidR="00421B01" w:rsidRPr="00A96610" w:rsidRDefault="00A96610"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r w:rsidRPr="00A96610">
              <w:rPr>
                <w:b w:val="0"/>
                <w:sz w:val="24"/>
              </w:rPr>
              <w:t>Uređiva</w:t>
            </w:r>
            <w:r>
              <w:rPr>
                <w:b w:val="0"/>
                <w:sz w:val="24"/>
              </w:rPr>
              <w:t>-</w:t>
            </w:r>
            <w:r w:rsidRPr="00A96610">
              <w:rPr>
                <w:b w:val="0"/>
                <w:sz w:val="24"/>
              </w:rPr>
              <w:t>nje profila</w:t>
            </w:r>
          </w:p>
          <w:p w:rsidR="00A96610" w:rsidRPr="001C6BAA" w:rsidRDefault="00A96610"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r w:rsidRPr="00A96610">
              <w:rPr>
                <w:b w:val="0"/>
                <w:sz w:val="24"/>
              </w:rPr>
              <w:t xml:space="preserve">(prioritet </w:t>
            </w:r>
            <w:r>
              <w:rPr>
                <w:b w:val="0"/>
                <w:sz w:val="24"/>
              </w:rPr>
              <w:t>13</w:t>
            </w:r>
            <w:r w:rsidRPr="00A96610">
              <w:rPr>
                <w:b w:val="0"/>
                <w:sz w:val="24"/>
              </w:rPr>
              <w:t>)</w:t>
            </w:r>
          </w:p>
        </w:tc>
      </w:tr>
      <w:tr w:rsidR="00754A7A" w:rsidTr="0017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Borders>
              <w:top w:val="single" w:sz="4" w:space="0" w:color="auto"/>
              <w:left w:val="single" w:sz="4" w:space="0" w:color="auto"/>
              <w:bottom w:val="single" w:sz="4" w:space="0" w:color="auto"/>
            </w:tcBorders>
            <w:vAlign w:val="center"/>
          </w:tcPr>
          <w:p w:rsidR="00421B01" w:rsidRDefault="00754A7A" w:rsidP="00171610">
            <w:pPr>
              <w:pStyle w:val="FOINaslov2"/>
              <w:numPr>
                <w:ilvl w:val="0"/>
                <w:numId w:val="0"/>
              </w:numPr>
              <w:jc w:val="center"/>
            </w:pPr>
            <w:r w:rsidRPr="00754A7A">
              <w:rPr>
                <w:noProof/>
              </w:rPr>
              <w:lastRenderedPageBreak/>
              <w:drawing>
                <wp:inline distT="0" distB="0" distL="0" distR="0" wp14:anchorId="3050934C" wp14:editId="1E2F8FEC">
                  <wp:extent cx="1605600" cy="3060000"/>
                  <wp:effectExtent l="0" t="0" r="0" b="7620"/>
                  <wp:docPr id="9" name="Picture 9" descr="C:\Users\JurmanLap\Desktop\CHATUP FAZA 1\SVI MOCKAPI\editiranje\7 Home page ( Ta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rmanLap\Desktop\CHATUP FAZA 1\SVI MOCKAPI\editiranje\7 Home page ( Tab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Borders>
              <w:top w:val="single" w:sz="4" w:space="0" w:color="auto"/>
              <w:bottom w:val="single" w:sz="4" w:space="0" w:color="auto"/>
            </w:tcBorders>
            <w:vAlign w:val="center"/>
          </w:tcPr>
          <w:p w:rsidR="00421B01" w:rsidRPr="00CB67CD" w:rsidRDefault="00CB67CD" w:rsidP="00171610">
            <w:pPr>
              <w:pStyle w:val="FOINaslov2"/>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4"/>
              </w:rPr>
            </w:pPr>
            <w:r>
              <w:rPr>
                <w:b w:val="0"/>
                <w:sz w:val="24"/>
              </w:rPr>
              <w:t>U glavnom prozoru aplikacije (Home) vidljiva je slika profila prijavljenog korisnika aplikacije, njegov status i njegovi prijatelji koje ima u listi prijatelja zajedno sa pripadnim statusom svakog prijatelja (online, busy, away..).  Držanjem pritiska na nekog od prijatelja isti se selektira i otvara se izbornik sa tri mogućnosti. Otvaranje razgovora sa tim korisnikom (</w:t>
            </w:r>
            <w:r w:rsidRPr="00CB67CD">
              <w:rPr>
                <w:b w:val="0"/>
                <w:i/>
                <w:sz w:val="24"/>
              </w:rPr>
              <w:t>Chat</w:t>
            </w:r>
            <w:r>
              <w:rPr>
                <w:b w:val="0"/>
                <w:sz w:val="24"/>
              </w:rPr>
              <w:t>), brisanje korisnika sa liste prijatelja (</w:t>
            </w:r>
            <w:r w:rsidRPr="00CB67CD">
              <w:rPr>
                <w:b w:val="0"/>
                <w:i/>
                <w:sz w:val="24"/>
              </w:rPr>
              <w:t>Remove</w:t>
            </w:r>
            <w:r>
              <w:rPr>
                <w:b w:val="0"/>
                <w:sz w:val="24"/>
              </w:rPr>
              <w:t>) i odustajanje od akcije (</w:t>
            </w:r>
            <w:r w:rsidRPr="00CB67CD">
              <w:rPr>
                <w:b w:val="0"/>
                <w:i/>
                <w:sz w:val="24"/>
              </w:rPr>
              <w:t>Cancel</w:t>
            </w:r>
            <w:r>
              <w:rPr>
                <w:b w:val="0"/>
                <w:sz w:val="24"/>
              </w:rPr>
              <w:t>).</w:t>
            </w:r>
          </w:p>
        </w:tc>
        <w:tc>
          <w:tcPr>
            <w:tcW w:w="1100" w:type="dxa"/>
            <w:tcBorders>
              <w:top w:val="single" w:sz="4" w:space="0" w:color="auto"/>
              <w:bottom w:val="single" w:sz="4" w:space="0" w:color="auto"/>
              <w:right w:val="single" w:sz="4" w:space="0" w:color="auto"/>
            </w:tcBorders>
            <w:vAlign w:val="center"/>
          </w:tcPr>
          <w:p w:rsidR="00421B01" w:rsidRPr="00936A3F" w:rsidRDefault="00936A3F"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sidRPr="00936A3F">
              <w:rPr>
                <w:b w:val="0"/>
                <w:sz w:val="24"/>
              </w:rPr>
              <w:t>Profilna stranica</w:t>
            </w:r>
          </w:p>
          <w:p w:rsidR="00936A3F" w:rsidRPr="001C6BAA" w:rsidRDefault="00936A3F"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sidRPr="00936A3F">
              <w:rPr>
                <w:b w:val="0"/>
                <w:sz w:val="24"/>
              </w:rPr>
              <w:t>(prioritet 5)</w:t>
            </w:r>
          </w:p>
        </w:tc>
      </w:tr>
      <w:tr w:rsidR="00754A7A" w:rsidTr="00171610">
        <w:tc>
          <w:tcPr>
            <w:cnfStyle w:val="001000000000" w:firstRow="0" w:lastRow="0" w:firstColumn="1" w:lastColumn="0" w:oddVBand="0" w:evenVBand="0" w:oddHBand="0" w:evenHBand="0" w:firstRowFirstColumn="0" w:firstRowLastColumn="0" w:lastRowFirstColumn="0" w:lastRowLastColumn="0"/>
            <w:tcW w:w="3295" w:type="dxa"/>
            <w:tcBorders>
              <w:top w:val="single" w:sz="4" w:space="0" w:color="auto"/>
              <w:left w:val="single" w:sz="4" w:space="0" w:color="auto"/>
            </w:tcBorders>
            <w:vAlign w:val="center"/>
          </w:tcPr>
          <w:p w:rsidR="00421B01" w:rsidRDefault="00754A7A" w:rsidP="00171610">
            <w:pPr>
              <w:pStyle w:val="FOINaslov2"/>
              <w:numPr>
                <w:ilvl w:val="0"/>
                <w:numId w:val="0"/>
              </w:numPr>
              <w:jc w:val="center"/>
            </w:pPr>
            <w:r w:rsidRPr="00754A7A">
              <w:rPr>
                <w:noProof/>
              </w:rPr>
              <w:drawing>
                <wp:inline distT="0" distB="0" distL="0" distR="0" wp14:anchorId="5B99A352" wp14:editId="301B680B">
                  <wp:extent cx="1605600" cy="3060000"/>
                  <wp:effectExtent l="0" t="0" r="0" b="7620"/>
                  <wp:docPr id="10" name="Picture 10" descr="C:\Users\JurmanLap\Desktop\CHATUP FAZA 1\SVI MOCKAPI\editiranje\8 Search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rmanLap\Desktop\CHATUP FAZA 1\SVI MOCKAPI\editiranje\8 Search (Tab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Borders>
              <w:top w:val="single" w:sz="4" w:space="0" w:color="auto"/>
            </w:tcBorders>
            <w:vAlign w:val="center"/>
          </w:tcPr>
          <w:p w:rsidR="000A36B2" w:rsidRDefault="006B0E25" w:rsidP="00171610">
            <w:pPr>
              <w:pStyle w:val="FOINaslov2"/>
              <w:numPr>
                <w:ilvl w:val="0"/>
                <w:numId w:val="0"/>
              </w:numPr>
              <w:spacing w:after="0" w:line="360" w:lineRule="auto"/>
              <w:cnfStyle w:val="000000000000" w:firstRow="0" w:lastRow="0" w:firstColumn="0" w:lastColumn="0" w:oddVBand="0" w:evenVBand="0" w:oddHBand="0" w:evenHBand="0" w:firstRowFirstColumn="0" w:firstRowLastColumn="0" w:lastRowFirstColumn="0" w:lastRowLastColumn="0"/>
              <w:rPr>
                <w:b w:val="0"/>
                <w:sz w:val="24"/>
              </w:rPr>
            </w:pPr>
            <w:r w:rsidRPr="006B0E25">
              <w:rPr>
                <w:b w:val="0"/>
                <w:sz w:val="24"/>
              </w:rPr>
              <w:t>Odabirom</w:t>
            </w:r>
            <w:r>
              <w:rPr>
                <w:b w:val="0"/>
                <w:sz w:val="24"/>
              </w:rPr>
              <w:t xml:space="preserve"> druge kartice (</w:t>
            </w:r>
            <w:r w:rsidRPr="006B0E25">
              <w:rPr>
                <w:b w:val="0"/>
                <w:i/>
                <w:sz w:val="24"/>
              </w:rPr>
              <w:t>Search</w:t>
            </w:r>
            <w:r>
              <w:rPr>
                <w:b w:val="0"/>
                <w:sz w:val="24"/>
              </w:rPr>
              <w:t xml:space="preserve">) korisniku je omogućeno pretraživanje svih registriranih korisnika. Upisom određene riječi i pritiskom na gumb </w:t>
            </w:r>
            <w:r w:rsidR="000A36B2">
              <w:rPr>
                <w:b w:val="0"/>
                <w:sz w:val="24"/>
              </w:rPr>
              <w:t>„</w:t>
            </w:r>
            <w:r w:rsidRPr="000A36B2">
              <w:rPr>
                <w:b w:val="0"/>
                <w:i/>
                <w:sz w:val="24"/>
              </w:rPr>
              <w:t>Search</w:t>
            </w:r>
            <w:r w:rsidR="000A36B2">
              <w:rPr>
                <w:b w:val="0"/>
                <w:sz w:val="24"/>
              </w:rPr>
              <w:t>“</w:t>
            </w:r>
            <w:r>
              <w:rPr>
                <w:b w:val="0"/>
                <w:sz w:val="24"/>
              </w:rPr>
              <w:t xml:space="preserve"> otvara se lista svih korisnika čija e-mail adresa započinje sa ranije navedenom riječi. Nakon što se otvori lista</w:t>
            </w:r>
            <w:r w:rsidR="000A36B2">
              <w:rPr>
                <w:b w:val="0"/>
                <w:sz w:val="24"/>
              </w:rPr>
              <w:t>,</w:t>
            </w:r>
            <w:r>
              <w:rPr>
                <w:b w:val="0"/>
                <w:sz w:val="24"/>
              </w:rPr>
              <w:t xml:space="preserve"> može se dugim pritiskom na neku od e-mail adresa registriranih korisnika </w:t>
            </w:r>
            <w:r w:rsidR="000A36B2">
              <w:rPr>
                <w:b w:val="0"/>
                <w:sz w:val="24"/>
              </w:rPr>
              <w:t>odabrati jedna od dvije opcije:</w:t>
            </w:r>
          </w:p>
          <w:p w:rsidR="000A36B2" w:rsidRDefault="000A36B2" w:rsidP="00171610">
            <w:pPr>
              <w:pStyle w:val="FOINaslov2"/>
              <w:numPr>
                <w:ilvl w:val="0"/>
                <w:numId w:val="16"/>
              </w:numPr>
              <w:spacing w:before="0" w:after="0" w:line="360" w:lineRule="auto"/>
              <w:cnfStyle w:val="000000000000" w:firstRow="0" w:lastRow="0" w:firstColumn="0" w:lastColumn="0" w:oddVBand="0" w:evenVBand="0" w:oddHBand="0" w:evenHBand="0" w:firstRowFirstColumn="0" w:firstRowLastColumn="0" w:lastRowFirstColumn="0" w:lastRowLastColumn="0"/>
              <w:rPr>
                <w:b w:val="0"/>
                <w:sz w:val="24"/>
              </w:rPr>
            </w:pPr>
            <w:r w:rsidRPr="000A36B2">
              <w:rPr>
                <w:b w:val="0"/>
                <w:i/>
                <w:sz w:val="24"/>
              </w:rPr>
              <w:t>Add</w:t>
            </w:r>
            <w:r>
              <w:rPr>
                <w:b w:val="0"/>
                <w:sz w:val="24"/>
              </w:rPr>
              <w:t xml:space="preserve"> – dodavanje korisnika u listu prijatelja</w:t>
            </w:r>
          </w:p>
          <w:p w:rsidR="000A36B2" w:rsidRPr="000A36B2" w:rsidRDefault="000A36B2" w:rsidP="00171610">
            <w:pPr>
              <w:pStyle w:val="FOINaslov2"/>
              <w:numPr>
                <w:ilvl w:val="0"/>
                <w:numId w:val="16"/>
              </w:numPr>
              <w:spacing w:before="0" w:after="0" w:line="360" w:lineRule="auto"/>
              <w:cnfStyle w:val="000000000000" w:firstRow="0" w:lastRow="0" w:firstColumn="0" w:lastColumn="0" w:oddVBand="0" w:evenVBand="0" w:oddHBand="0" w:evenHBand="0" w:firstRowFirstColumn="0" w:firstRowLastColumn="0" w:lastRowFirstColumn="0" w:lastRowLastColumn="0"/>
              <w:rPr>
                <w:b w:val="0"/>
                <w:sz w:val="24"/>
              </w:rPr>
            </w:pPr>
            <w:r w:rsidRPr="000A36B2">
              <w:rPr>
                <w:b w:val="0"/>
                <w:i/>
                <w:sz w:val="24"/>
              </w:rPr>
              <w:t xml:space="preserve">Cancel </w:t>
            </w:r>
            <w:r>
              <w:rPr>
                <w:b w:val="0"/>
                <w:sz w:val="24"/>
              </w:rPr>
              <w:t>– odustajanje od akcije</w:t>
            </w:r>
          </w:p>
        </w:tc>
        <w:tc>
          <w:tcPr>
            <w:tcW w:w="1100" w:type="dxa"/>
            <w:tcBorders>
              <w:top w:val="single" w:sz="4" w:space="0" w:color="auto"/>
              <w:right w:val="single" w:sz="4" w:space="0" w:color="auto"/>
            </w:tcBorders>
            <w:vAlign w:val="center"/>
          </w:tcPr>
          <w:p w:rsidR="00421B01" w:rsidRDefault="007C07DE"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r w:rsidRPr="007C07DE">
              <w:rPr>
                <w:b w:val="0"/>
                <w:sz w:val="24"/>
              </w:rPr>
              <w:t>Pretraži</w:t>
            </w:r>
            <w:r w:rsidR="009228EE">
              <w:rPr>
                <w:b w:val="0"/>
                <w:sz w:val="24"/>
              </w:rPr>
              <w:t>-</w:t>
            </w:r>
            <w:r w:rsidRPr="007C07DE">
              <w:rPr>
                <w:b w:val="0"/>
                <w:sz w:val="24"/>
              </w:rPr>
              <w:t>vanj</w:t>
            </w:r>
            <w:r>
              <w:rPr>
                <w:b w:val="0"/>
                <w:sz w:val="24"/>
              </w:rPr>
              <w:t>e</w:t>
            </w:r>
            <w:r w:rsidRPr="007C07DE">
              <w:rPr>
                <w:b w:val="0"/>
                <w:sz w:val="24"/>
              </w:rPr>
              <w:t xml:space="preserve"> i dodava</w:t>
            </w:r>
            <w:r w:rsidR="009228EE">
              <w:rPr>
                <w:b w:val="0"/>
                <w:sz w:val="24"/>
              </w:rPr>
              <w:t>-</w:t>
            </w:r>
            <w:r w:rsidRPr="007C07DE">
              <w:rPr>
                <w:b w:val="0"/>
                <w:sz w:val="24"/>
              </w:rPr>
              <w:t>nje drugih korisni</w:t>
            </w:r>
            <w:r w:rsidR="009228EE">
              <w:rPr>
                <w:b w:val="0"/>
                <w:sz w:val="24"/>
              </w:rPr>
              <w:t>-</w:t>
            </w:r>
            <w:r w:rsidRPr="007C07DE">
              <w:rPr>
                <w:b w:val="0"/>
                <w:sz w:val="24"/>
              </w:rPr>
              <w:t>ka</w:t>
            </w:r>
          </w:p>
          <w:p w:rsidR="009228EE" w:rsidRPr="007C07DE" w:rsidRDefault="009228EE"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r>
              <w:rPr>
                <w:b w:val="0"/>
                <w:sz w:val="24"/>
              </w:rPr>
              <w:t>(prirotet 6)</w:t>
            </w:r>
          </w:p>
        </w:tc>
      </w:tr>
      <w:tr w:rsidR="00754A7A" w:rsidTr="00171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Borders>
              <w:top w:val="single" w:sz="4" w:space="0" w:color="auto"/>
              <w:left w:val="single" w:sz="4" w:space="0" w:color="auto"/>
              <w:bottom w:val="single" w:sz="4" w:space="0" w:color="auto"/>
            </w:tcBorders>
            <w:vAlign w:val="center"/>
          </w:tcPr>
          <w:p w:rsidR="00754A7A" w:rsidRPr="00754A7A" w:rsidRDefault="00754A7A" w:rsidP="00171610">
            <w:pPr>
              <w:pStyle w:val="FOINaslov2"/>
              <w:numPr>
                <w:ilvl w:val="0"/>
                <w:numId w:val="0"/>
              </w:numPr>
              <w:jc w:val="center"/>
              <w:rPr>
                <w:noProof/>
              </w:rPr>
            </w:pPr>
            <w:r w:rsidRPr="00754A7A">
              <w:rPr>
                <w:noProof/>
              </w:rPr>
              <w:lastRenderedPageBreak/>
              <w:drawing>
                <wp:inline distT="0" distB="0" distL="0" distR="0">
                  <wp:extent cx="1605600" cy="3060000"/>
                  <wp:effectExtent l="0" t="0" r="0" b="7620"/>
                  <wp:docPr id="11" name="Picture 11" descr="C:\Users\JurmanLap\Desktop\CHATUP FAZA 1\SVI MOCKAPI\editiranje\9 Messages (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rmanLap\Desktop\CHATUP FAZA 1\SVI MOCKAPI\editiranje\9 Messages (Tab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5600" cy="3060000"/>
                          </a:xfrm>
                          <a:prstGeom prst="rect">
                            <a:avLst/>
                          </a:prstGeom>
                          <a:noFill/>
                          <a:ln>
                            <a:noFill/>
                          </a:ln>
                        </pic:spPr>
                      </pic:pic>
                    </a:graphicData>
                  </a:graphic>
                </wp:inline>
              </w:drawing>
            </w:r>
          </w:p>
        </w:tc>
        <w:tc>
          <w:tcPr>
            <w:tcW w:w="4536" w:type="dxa"/>
            <w:tcBorders>
              <w:top w:val="single" w:sz="4" w:space="0" w:color="auto"/>
              <w:bottom w:val="single" w:sz="4" w:space="0" w:color="auto"/>
            </w:tcBorders>
            <w:vAlign w:val="center"/>
          </w:tcPr>
          <w:p w:rsidR="00754A7A" w:rsidRPr="005E33D8" w:rsidRDefault="005E33D8" w:rsidP="00171610">
            <w:pPr>
              <w:pStyle w:val="FOINaslov2"/>
              <w:numPr>
                <w:ilvl w:val="0"/>
                <w:numId w:val="0"/>
              </w:numPr>
              <w:spacing w:before="0" w:after="0" w:line="360" w:lineRule="auto"/>
              <w:cnfStyle w:val="000000100000" w:firstRow="0" w:lastRow="0" w:firstColumn="0" w:lastColumn="0" w:oddVBand="0" w:evenVBand="0" w:oddHBand="1" w:evenHBand="0" w:firstRowFirstColumn="0" w:firstRowLastColumn="0" w:lastRowFirstColumn="0" w:lastRowLastColumn="0"/>
              <w:rPr>
                <w:b w:val="0"/>
                <w:sz w:val="20"/>
              </w:rPr>
            </w:pPr>
            <w:r w:rsidRPr="006B0E25">
              <w:rPr>
                <w:b w:val="0"/>
                <w:sz w:val="24"/>
              </w:rPr>
              <w:t>Odabirom</w:t>
            </w:r>
            <w:r>
              <w:rPr>
                <w:b w:val="0"/>
                <w:sz w:val="24"/>
              </w:rPr>
              <w:t xml:space="preserve"> treće  kartice (</w:t>
            </w:r>
            <w:r>
              <w:rPr>
                <w:b w:val="0"/>
                <w:i/>
                <w:sz w:val="24"/>
              </w:rPr>
              <w:t>Messages</w:t>
            </w:r>
            <w:r>
              <w:rPr>
                <w:b w:val="0"/>
                <w:sz w:val="24"/>
              </w:rPr>
              <w:t>) korisniku je omogućeno pregledati sve povijesti razgovora sa svim sudionicima s kojima je vodio razgovor. Također omogućen mu je i uvid u povijest razgovora grupnih poruka kod kojih je u razgovoru sudjelovalo tri ili više osoba. Dugim pritiskom na pojedini razgovor otvara se mini izbornik za navedeni selektirani raz</w:t>
            </w:r>
            <w:r w:rsidRPr="005E33D8">
              <w:rPr>
                <w:b w:val="0"/>
                <w:sz w:val="20"/>
              </w:rPr>
              <w:t>govor sa dvije opcije:</w:t>
            </w:r>
          </w:p>
          <w:p w:rsidR="005E33D8" w:rsidRDefault="005E33D8" w:rsidP="00171610">
            <w:pPr>
              <w:pStyle w:val="FOINaslov2"/>
              <w:numPr>
                <w:ilvl w:val="0"/>
                <w:numId w:val="19"/>
              </w:numPr>
              <w:spacing w:before="0" w:after="0" w:line="360" w:lineRule="auto"/>
              <w:cnfStyle w:val="000000100000" w:firstRow="0" w:lastRow="0" w:firstColumn="0" w:lastColumn="0" w:oddVBand="0" w:evenVBand="0" w:oddHBand="1" w:evenHBand="0" w:firstRowFirstColumn="0" w:firstRowLastColumn="0" w:lastRowFirstColumn="0" w:lastRowLastColumn="0"/>
              <w:rPr>
                <w:b w:val="0"/>
                <w:sz w:val="24"/>
              </w:rPr>
            </w:pPr>
            <w:r w:rsidRPr="005E33D8">
              <w:rPr>
                <w:b w:val="0"/>
                <w:sz w:val="24"/>
              </w:rPr>
              <w:t>Open</w:t>
            </w:r>
            <w:r>
              <w:rPr>
                <w:b w:val="0"/>
                <w:sz w:val="24"/>
              </w:rPr>
              <w:t xml:space="preserve"> – otvaranje razgovora</w:t>
            </w:r>
          </w:p>
          <w:p w:rsidR="005E33D8" w:rsidRPr="005E33D8" w:rsidRDefault="005E33D8" w:rsidP="00171610">
            <w:pPr>
              <w:pStyle w:val="FOINaslov2"/>
              <w:numPr>
                <w:ilvl w:val="0"/>
                <w:numId w:val="19"/>
              </w:numPr>
              <w:spacing w:before="0" w:after="0" w:line="360" w:lineRule="auto"/>
              <w:cnfStyle w:val="000000100000" w:firstRow="0" w:lastRow="0" w:firstColumn="0" w:lastColumn="0" w:oddVBand="0" w:evenVBand="0" w:oddHBand="1" w:evenHBand="0" w:firstRowFirstColumn="0" w:firstRowLastColumn="0" w:lastRowFirstColumn="0" w:lastRowLastColumn="0"/>
              <w:rPr>
                <w:b w:val="0"/>
                <w:sz w:val="24"/>
              </w:rPr>
            </w:pPr>
            <w:r w:rsidRPr="005E33D8">
              <w:rPr>
                <w:b w:val="0"/>
                <w:sz w:val="24"/>
              </w:rPr>
              <w:t>Cancel</w:t>
            </w:r>
            <w:r>
              <w:rPr>
                <w:b w:val="0"/>
                <w:sz w:val="24"/>
              </w:rPr>
              <w:t xml:space="preserve"> – odustajanje od akcije</w:t>
            </w:r>
          </w:p>
        </w:tc>
        <w:tc>
          <w:tcPr>
            <w:tcW w:w="1100" w:type="dxa"/>
            <w:tcBorders>
              <w:top w:val="single" w:sz="4" w:space="0" w:color="auto"/>
              <w:bottom w:val="single" w:sz="4" w:space="0" w:color="auto"/>
              <w:right w:val="single" w:sz="4" w:space="0" w:color="auto"/>
            </w:tcBorders>
            <w:vAlign w:val="center"/>
          </w:tcPr>
          <w:p w:rsidR="00754A7A" w:rsidRPr="00C03DCD" w:rsidRDefault="00C03DCD"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sidRPr="00C03DCD">
              <w:rPr>
                <w:b w:val="0"/>
                <w:sz w:val="24"/>
              </w:rPr>
              <w:t>Povijest razgovora</w:t>
            </w:r>
          </w:p>
          <w:p w:rsidR="00C03DCD" w:rsidRPr="001C6BAA" w:rsidRDefault="00C03DCD" w:rsidP="00171610">
            <w:pPr>
              <w:pStyle w:val="FOINaslov2"/>
              <w:numPr>
                <w:ilvl w:val="0"/>
                <w:numId w:val="0"/>
              </w:numPr>
              <w:jc w:val="center"/>
              <w:cnfStyle w:val="000000100000" w:firstRow="0" w:lastRow="0" w:firstColumn="0" w:lastColumn="0" w:oddVBand="0" w:evenVBand="0" w:oddHBand="1" w:evenHBand="0" w:firstRowFirstColumn="0" w:firstRowLastColumn="0" w:lastRowFirstColumn="0" w:lastRowLastColumn="0"/>
              <w:rPr>
                <w:b w:val="0"/>
                <w:sz w:val="24"/>
              </w:rPr>
            </w:pPr>
            <w:r w:rsidRPr="00C03DCD">
              <w:rPr>
                <w:b w:val="0"/>
                <w:sz w:val="24"/>
              </w:rPr>
              <w:t>(prioritet 10)</w:t>
            </w:r>
          </w:p>
        </w:tc>
      </w:tr>
      <w:tr w:rsidR="00754A7A" w:rsidTr="00171610">
        <w:tc>
          <w:tcPr>
            <w:cnfStyle w:val="001000000000" w:firstRow="0" w:lastRow="0" w:firstColumn="1" w:lastColumn="0" w:oddVBand="0" w:evenVBand="0" w:oddHBand="0" w:evenHBand="0" w:firstRowFirstColumn="0" w:firstRowLastColumn="0" w:lastRowFirstColumn="0" w:lastRowLastColumn="0"/>
            <w:tcW w:w="3295" w:type="dxa"/>
            <w:tcBorders>
              <w:top w:val="single" w:sz="4" w:space="0" w:color="auto"/>
              <w:left w:val="single" w:sz="4" w:space="0" w:color="auto"/>
              <w:bottom w:val="single" w:sz="4" w:space="0" w:color="auto"/>
            </w:tcBorders>
            <w:vAlign w:val="center"/>
          </w:tcPr>
          <w:p w:rsidR="00754A7A" w:rsidRPr="00754A7A" w:rsidRDefault="00754A7A" w:rsidP="00171610">
            <w:pPr>
              <w:pStyle w:val="FOINaslov2"/>
              <w:numPr>
                <w:ilvl w:val="0"/>
                <w:numId w:val="0"/>
              </w:numPr>
              <w:jc w:val="center"/>
              <w:rPr>
                <w:noProof/>
              </w:rPr>
            </w:pPr>
            <w:r w:rsidRPr="00754A7A">
              <w:rPr>
                <w:noProof/>
              </w:rPr>
              <w:drawing>
                <wp:inline distT="0" distB="0" distL="0" distR="0">
                  <wp:extent cx="1894343" cy="3609975"/>
                  <wp:effectExtent l="0" t="0" r="0" b="0"/>
                  <wp:docPr id="12" name="Picture 12" descr="C:\Users\JurmanLap\Desktop\CHATUP FAZA 1\SVI MOCKAPI\editiranje\10 Conver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rmanLap\Desktop\CHATUP FAZA 1\SVI MOCKAPI\editiranje\10 Conversa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5992" cy="3613118"/>
                          </a:xfrm>
                          <a:prstGeom prst="rect">
                            <a:avLst/>
                          </a:prstGeom>
                          <a:noFill/>
                          <a:ln>
                            <a:noFill/>
                          </a:ln>
                        </pic:spPr>
                      </pic:pic>
                    </a:graphicData>
                  </a:graphic>
                </wp:inline>
              </w:drawing>
            </w:r>
          </w:p>
        </w:tc>
        <w:tc>
          <w:tcPr>
            <w:tcW w:w="4536" w:type="dxa"/>
            <w:tcBorders>
              <w:top w:val="single" w:sz="4" w:space="0" w:color="auto"/>
              <w:bottom w:val="single" w:sz="4" w:space="0" w:color="auto"/>
            </w:tcBorders>
            <w:vAlign w:val="center"/>
          </w:tcPr>
          <w:p w:rsidR="00754A7A" w:rsidRPr="00AE5C19" w:rsidRDefault="00AE5C19" w:rsidP="00171610">
            <w:pPr>
              <w:pStyle w:val="FOINaslov2"/>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rPr>
            </w:pPr>
            <w:r w:rsidRPr="00AE5C19">
              <w:rPr>
                <w:b w:val="0"/>
                <w:sz w:val="24"/>
              </w:rPr>
              <w:t xml:space="preserve">Odabirom opcije </w:t>
            </w:r>
            <w:r w:rsidRPr="00AE5C19">
              <w:rPr>
                <w:b w:val="0"/>
                <w:i/>
                <w:sz w:val="24"/>
              </w:rPr>
              <w:t>„Open“</w:t>
            </w:r>
            <w:r w:rsidRPr="00AE5C19">
              <w:rPr>
                <w:b w:val="0"/>
                <w:sz w:val="24"/>
              </w:rPr>
              <w:t xml:space="preserve"> u ranije objašnjenom izborniku</w:t>
            </w:r>
            <w:r>
              <w:rPr>
                <w:b w:val="0"/>
                <w:sz w:val="24"/>
              </w:rPr>
              <w:t xml:space="preserve"> otvara se odabrani razgovor i moguće je započeti razgovor s tim korisnikom ili korisnicima (ukoliko se radi o grupnome razgovoru). Korisniku je omogućeno slanje i primanje poruka. Uz svaku poslanu ili primljenu poruku prikazana je slika korisnika koji je tu poruku poslao. </w:t>
            </w:r>
            <w:r w:rsidR="00F5199C">
              <w:rPr>
                <w:b w:val="0"/>
                <w:sz w:val="24"/>
              </w:rPr>
              <w:t>Dakle,</w:t>
            </w:r>
            <w:r>
              <w:rPr>
                <w:b w:val="0"/>
                <w:sz w:val="24"/>
              </w:rPr>
              <w:t xml:space="preserve"> unosom rečenice i pritiskom na tipku </w:t>
            </w:r>
            <w:r w:rsidRPr="00AE5C19">
              <w:rPr>
                <w:b w:val="0"/>
                <w:i/>
                <w:sz w:val="24"/>
              </w:rPr>
              <w:t>„Send“</w:t>
            </w:r>
            <w:r>
              <w:rPr>
                <w:b w:val="0"/>
                <w:sz w:val="24"/>
              </w:rPr>
              <w:t xml:space="preserve"> poruka se šalje sugovorn</w:t>
            </w:r>
            <w:r w:rsidR="00F5199C">
              <w:rPr>
                <w:b w:val="0"/>
                <w:sz w:val="24"/>
              </w:rPr>
              <w:t>iku ili sugovornicima razgovora, ovisno o tome radi li se o dvočlanom ili grupnom razgovoru.</w:t>
            </w:r>
          </w:p>
        </w:tc>
        <w:tc>
          <w:tcPr>
            <w:tcW w:w="1100" w:type="dxa"/>
            <w:tcBorders>
              <w:top w:val="single" w:sz="4" w:space="0" w:color="auto"/>
              <w:bottom w:val="single" w:sz="4" w:space="0" w:color="auto"/>
              <w:right w:val="single" w:sz="4" w:space="0" w:color="auto"/>
            </w:tcBorders>
            <w:vAlign w:val="center"/>
          </w:tcPr>
          <w:p w:rsidR="004C2EB2" w:rsidRDefault="004C2EB2"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r>
              <w:rPr>
                <w:b w:val="0"/>
                <w:sz w:val="24"/>
              </w:rPr>
              <w:t>Razgovori s drugim korisinicima (prioritet7)</w:t>
            </w:r>
          </w:p>
          <w:p w:rsidR="004C2EB2" w:rsidRDefault="004C2EB2"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p>
          <w:p w:rsidR="004C2EB2" w:rsidRDefault="004C2EB2"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p>
          <w:p w:rsidR="004C2EB2" w:rsidRPr="001C6BAA" w:rsidRDefault="004C2EB2" w:rsidP="00171610">
            <w:pPr>
              <w:pStyle w:val="FOINaslov2"/>
              <w:numPr>
                <w:ilvl w:val="0"/>
                <w:numId w:val="0"/>
              </w:numPr>
              <w:jc w:val="center"/>
              <w:cnfStyle w:val="000000000000" w:firstRow="0" w:lastRow="0" w:firstColumn="0" w:lastColumn="0" w:oddVBand="0" w:evenVBand="0" w:oddHBand="0" w:evenHBand="0" w:firstRowFirstColumn="0" w:firstRowLastColumn="0" w:lastRowFirstColumn="0" w:lastRowLastColumn="0"/>
              <w:rPr>
                <w:b w:val="0"/>
                <w:sz w:val="24"/>
              </w:rPr>
            </w:pPr>
            <w:r>
              <w:rPr>
                <w:b w:val="0"/>
                <w:sz w:val="24"/>
              </w:rPr>
              <w:t>Grupni razgovori (prioritet9)</w:t>
            </w:r>
          </w:p>
        </w:tc>
      </w:tr>
    </w:tbl>
    <w:p w:rsidR="00421B01" w:rsidRDefault="00421B01" w:rsidP="00421B01">
      <w:pPr>
        <w:pStyle w:val="FOINaslov2"/>
        <w:numPr>
          <w:ilvl w:val="0"/>
          <w:numId w:val="0"/>
        </w:numPr>
        <w:ind w:left="357" w:hanging="357"/>
      </w:pPr>
    </w:p>
    <w:p w:rsidR="00267976" w:rsidRDefault="00267976" w:rsidP="00267976"/>
    <w:p w:rsidR="009C6C72" w:rsidRDefault="009C6C72">
      <w:pPr>
        <w:spacing w:after="200" w:line="276" w:lineRule="auto"/>
        <w:rPr>
          <w:b/>
          <w:bCs/>
        </w:rPr>
      </w:pPr>
      <w:r>
        <w:rPr>
          <w:b/>
          <w:bCs/>
        </w:rPr>
        <w:br w:type="page"/>
      </w:r>
    </w:p>
    <w:p w:rsidR="00E43417" w:rsidRDefault="00E43417" w:rsidP="006D5CF7">
      <w:pPr>
        <w:pStyle w:val="FOINaslov1"/>
      </w:pPr>
      <w:bookmarkStart w:id="6" w:name="_Toc435005581"/>
      <w:r>
        <w:lastRenderedPageBreak/>
        <w:t>Product Backlog</w:t>
      </w:r>
      <w:bookmarkEnd w:id="6"/>
    </w:p>
    <w:p w:rsidR="00E43417" w:rsidRDefault="00E43417" w:rsidP="00E43417">
      <w:pPr>
        <w:ind w:left="1416"/>
      </w:pPr>
    </w:p>
    <w:p w:rsidR="00E43417" w:rsidRDefault="00E43417">
      <w:pPr>
        <w:spacing w:after="200" w:line="276" w:lineRule="auto"/>
        <w:rPr>
          <w:b/>
          <w:bCs/>
          <w:sz w:val="36"/>
        </w:rPr>
      </w:pPr>
      <w:r>
        <w:br w:type="page"/>
      </w:r>
    </w:p>
    <w:p w:rsidR="009C6C72" w:rsidRDefault="00E43417" w:rsidP="006D5CF7">
      <w:pPr>
        <w:pStyle w:val="FOINaslov1"/>
      </w:pPr>
      <w:bookmarkStart w:id="7" w:name="_Toc435005582"/>
      <w:r>
        <w:lastRenderedPageBreak/>
        <w:t>Tijek projekta</w:t>
      </w:r>
      <w:bookmarkEnd w:id="7"/>
    </w:p>
    <w:p w:rsidR="009C6C72" w:rsidRDefault="009C6C72" w:rsidP="009C6C72"/>
    <w:p w:rsidR="00E43417" w:rsidRDefault="00E43417" w:rsidP="00E43417">
      <w:pPr>
        <w:pStyle w:val="FOINaslov2"/>
      </w:pPr>
      <w:bookmarkStart w:id="8" w:name="_Toc435005583"/>
      <w:r>
        <w:t>Sprint 1 (datum početka i kraja)</w:t>
      </w:r>
      <w:bookmarkEnd w:id="8"/>
    </w:p>
    <w:p w:rsidR="00E43417" w:rsidRDefault="00E43417" w:rsidP="00E43417">
      <w:pPr>
        <w:ind w:left="708"/>
      </w:pPr>
      <w:r>
        <w:t>*Prikaz svih artefakata pri dogovaranju *</w:t>
      </w:r>
    </w:p>
    <w:p w:rsidR="00E43417" w:rsidRDefault="00E43417" w:rsidP="00E43417">
      <w:pPr>
        <w:pStyle w:val="FOINaslov2"/>
      </w:pPr>
      <w:bookmarkStart w:id="9" w:name="_Toc435005584"/>
      <w:r>
        <w:t>Sprint 2</w:t>
      </w:r>
      <w:bookmarkEnd w:id="9"/>
    </w:p>
    <w:p w:rsidR="001D61EA" w:rsidRDefault="001D61EA">
      <w:pPr>
        <w:spacing w:after="200" w:line="276" w:lineRule="auto"/>
      </w:pPr>
      <w:r>
        <w:rPr>
          <w:b/>
          <w:bCs/>
        </w:rPr>
        <w:br w:type="page"/>
      </w:r>
    </w:p>
    <w:p w:rsidR="000C5160" w:rsidRDefault="006427BF" w:rsidP="006D5CF7">
      <w:pPr>
        <w:pStyle w:val="FOINaslov1"/>
      </w:pPr>
      <w:bookmarkStart w:id="10" w:name="_Toc435005585"/>
      <w:r>
        <w:lastRenderedPageBreak/>
        <w:t>Literatura</w:t>
      </w:r>
      <w:bookmarkEnd w:id="10"/>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Divjak B, Lovrenčić A (2005) </w:t>
      </w:r>
      <w:r w:rsidRPr="00C90FCE">
        <w:rPr>
          <w:rFonts w:cstheme="minorHAnsi"/>
          <w:i/>
          <w:shd w:val="clear" w:color="auto" w:fill="FFFFFF"/>
        </w:rPr>
        <w:t>Diskretna matematika s teorijom grafova</w:t>
      </w:r>
      <w:r w:rsidR="00B27903" w:rsidRPr="00C90FCE">
        <w:rPr>
          <w:rFonts w:cstheme="minorHAnsi"/>
          <w:shd w:val="clear" w:color="auto" w:fill="FFFFFF"/>
        </w:rPr>
        <w:t xml:space="preserve"> (udžbenik</w:t>
      </w:r>
      <w:r w:rsidRPr="00C90FCE">
        <w:rPr>
          <w:rFonts w:cstheme="minorHAnsi"/>
          <w:shd w:val="clear" w:color="auto" w:fill="FFFFFF"/>
        </w:rPr>
        <w:t xml:space="preserve"> Sveučilišta u Zagrebu). Varaždin: TIVA-FOI.</w:t>
      </w:r>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Dvorski S, Dobrinić D, Hutinski Ž, Vrček N (2005) </w:t>
      </w:r>
      <w:r w:rsidRPr="00C90FCE">
        <w:rPr>
          <w:rFonts w:cstheme="minorHAnsi"/>
          <w:i/>
          <w:shd w:val="clear" w:color="auto" w:fill="FFFFFF"/>
        </w:rPr>
        <w:t>Izravni marketing</w:t>
      </w:r>
      <w:r w:rsidRPr="00C90FCE">
        <w:rPr>
          <w:rFonts w:cstheme="minorHAnsi"/>
          <w:shd w:val="clear" w:color="auto" w:fill="FFFFFF"/>
        </w:rPr>
        <w:t>. Varaždin: TIVA.</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Frank RH, Bernanke B (2007) </w:t>
      </w:r>
      <w:r w:rsidRPr="00C90FCE">
        <w:rPr>
          <w:rFonts w:cstheme="minorHAnsi"/>
          <w:i/>
          <w:iCs/>
          <w:shd w:val="clear" w:color="auto" w:fill="FFFFFF"/>
        </w:rPr>
        <w:t>Principles of macro-economics</w:t>
      </w:r>
      <w:r w:rsidRPr="00C90FCE">
        <w:rPr>
          <w:rStyle w:val="apple-converted-space"/>
          <w:rFonts w:cstheme="minorHAnsi"/>
          <w:shd w:val="clear" w:color="auto" w:fill="FFFFFF"/>
        </w:rPr>
        <w:t xml:space="preserve"> </w:t>
      </w:r>
      <w:r w:rsidRPr="00C90FCE">
        <w:rPr>
          <w:rFonts w:cstheme="minorHAnsi"/>
          <w:shd w:val="clear" w:color="auto" w:fill="FFFFFF"/>
        </w:rPr>
        <w:t>(3. izd.). Boston: McGraw-Hill/Irwin.</w:t>
      </w:r>
    </w:p>
    <w:p w:rsidR="00382C15" w:rsidRPr="00C90FCE" w:rsidRDefault="00382C15" w:rsidP="00382C15">
      <w:pPr>
        <w:pStyle w:val="ListParagraph"/>
        <w:numPr>
          <w:ilvl w:val="0"/>
          <w:numId w:val="6"/>
        </w:numPr>
        <w:shd w:val="clear" w:color="auto" w:fill="FFFFFF"/>
        <w:spacing w:before="120" w:after="120"/>
        <w:ind w:left="425" w:hanging="425"/>
        <w:contextualSpacing w:val="0"/>
        <w:jc w:val="both"/>
        <w:rPr>
          <w:rFonts w:cstheme="minorHAnsi"/>
        </w:rPr>
      </w:pPr>
      <w:r w:rsidRPr="00C90FCE">
        <w:rPr>
          <w:rFonts w:cstheme="minorHAnsi"/>
        </w:rPr>
        <w:t xml:space="preserve">Gibbs JT, Huang LN (ur.) (2001) </w:t>
      </w:r>
      <w:r w:rsidRPr="00C90FCE">
        <w:rPr>
          <w:rFonts w:cstheme="minorHAnsi"/>
          <w:i/>
          <w:iCs/>
        </w:rPr>
        <w:t>Children of color: Psychological interventions with culturally diverse youth</w:t>
      </w:r>
      <w:r w:rsidRPr="00C90FCE">
        <w:rPr>
          <w:rFonts w:cstheme="minorHAnsi"/>
        </w:rPr>
        <w:t>. San Francisco: Jossey-Bass.</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Hammond KR, Adelman L (1986) Science, values, and human judgment. U: HR Arkes, KR Hammond (ur.)</w:t>
      </w:r>
      <w:r w:rsidRPr="00C90FCE">
        <w:rPr>
          <w:rStyle w:val="apple-converted-space"/>
          <w:rFonts w:cstheme="minorHAnsi"/>
          <w:shd w:val="clear" w:color="auto" w:fill="FFFFFF"/>
        </w:rPr>
        <w:t xml:space="preserve"> </w:t>
      </w:r>
      <w:r w:rsidRPr="00C90FCE">
        <w:rPr>
          <w:rFonts w:cstheme="minorHAnsi"/>
          <w:i/>
          <w:iCs/>
          <w:shd w:val="clear" w:color="auto" w:fill="FFFFFF"/>
        </w:rPr>
        <w:t>Judgement and decision making: An interdisciplinary reader</w:t>
      </w:r>
      <w:r w:rsidRPr="00C90FCE">
        <w:rPr>
          <w:rFonts w:cstheme="minorHAnsi"/>
          <w:shd w:val="clear" w:color="auto" w:fill="FFFFFF"/>
        </w:rPr>
        <w:t>. Cambridge: Cambridge University Press, pp. 127-143.</w:t>
      </w:r>
    </w:p>
    <w:p w:rsidR="006427BF" w:rsidRPr="00C90FCE" w:rsidRDefault="006427BF" w:rsidP="006427BF">
      <w:pPr>
        <w:pStyle w:val="ListParagraph"/>
        <w:numPr>
          <w:ilvl w:val="0"/>
          <w:numId w:val="6"/>
        </w:numPr>
        <w:spacing w:before="120" w:after="120"/>
        <w:ind w:left="425" w:hanging="425"/>
        <w:contextualSpacing w:val="0"/>
        <w:jc w:val="both"/>
        <w:rPr>
          <w:rFonts w:cstheme="minorHAnsi"/>
        </w:rPr>
      </w:pPr>
      <w:r w:rsidRPr="00C90FCE">
        <w:rPr>
          <w:rFonts w:cstheme="minorHAnsi"/>
        </w:rPr>
        <w:t>Herculano-Houzel S, Collins CE, Wong P, Kaas JH, Lent R (2008) The Basic nonuniformity of the cerebral cortex. Proceedings of the National Academy of Sciences 105: 12593-12598.</w:t>
      </w:r>
    </w:p>
    <w:p w:rsidR="00382C15" w:rsidRPr="00C90FCE" w:rsidRDefault="00382C15" w:rsidP="00382C15">
      <w:pPr>
        <w:pStyle w:val="ListParagraph"/>
        <w:numPr>
          <w:ilvl w:val="0"/>
          <w:numId w:val="6"/>
        </w:numPr>
        <w:spacing w:before="120" w:after="120"/>
        <w:ind w:left="425" w:hanging="425"/>
        <w:contextualSpacing w:val="0"/>
        <w:jc w:val="both"/>
        <w:rPr>
          <w:rFonts w:cstheme="minorHAnsi"/>
          <w:color w:val="222222"/>
          <w:shd w:val="clear" w:color="auto" w:fill="FFFFFF"/>
        </w:rPr>
      </w:pPr>
      <w:r w:rsidRPr="00C90FCE">
        <w:rPr>
          <w:rFonts w:cstheme="minorHAnsi"/>
          <w:color w:val="222222"/>
          <w:shd w:val="clear" w:color="auto" w:fill="FFFFFF"/>
        </w:rPr>
        <w:t>Horvat H (2011) Oblikovanje simulacijskih eksperimenata. Neobjavljeni seminarski rad, Sveučilište u Zagrebu, Fakultet organizacije i informatike Varaždin.</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szCs w:val="14"/>
        </w:rPr>
      </w:pPr>
      <w:r w:rsidRPr="00C90FCE">
        <w:rPr>
          <w:color w:val="000000"/>
          <w:szCs w:val="14"/>
        </w:rPr>
        <w:t>Light MA, Light IH (2008) The geographic expansion of Mexican immigration in the United States and its implications for local law enforcement. Law Enforcement Executive Forum Journal 8(1): 73-82.</w:t>
      </w:r>
    </w:p>
    <w:p w:rsidR="00382C15" w:rsidRPr="00C90FCE" w:rsidRDefault="00382C15"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National Renewable Energy Laboratory. (2008).</w:t>
      </w:r>
      <w:r w:rsidRPr="00C90FCE">
        <w:rPr>
          <w:rStyle w:val="apple-converted-space"/>
          <w:rFonts w:cstheme="minorHAnsi"/>
          <w:color w:val="222222"/>
          <w:shd w:val="clear" w:color="auto" w:fill="FFFFFF"/>
        </w:rPr>
        <w:t> </w:t>
      </w:r>
      <w:r w:rsidRPr="00C90FCE">
        <w:rPr>
          <w:rFonts w:cstheme="minorHAnsi"/>
          <w:i/>
          <w:iCs/>
          <w:color w:val="222222"/>
          <w:shd w:val="clear" w:color="auto" w:fill="FFFFFF"/>
        </w:rPr>
        <w:t>Biofuels</w:t>
      </w:r>
      <w:r w:rsidRPr="00C90FCE">
        <w:rPr>
          <w:rFonts w:cstheme="minorHAnsi"/>
          <w:color w:val="222222"/>
          <w:shd w:val="clear" w:color="auto" w:fill="FFFFFF"/>
        </w:rPr>
        <w:t>. Preuzeto 6</w:t>
      </w:r>
      <w:r w:rsidR="00B27903" w:rsidRPr="00C90FCE">
        <w:rPr>
          <w:rFonts w:cstheme="minorHAnsi"/>
          <w:color w:val="222222"/>
          <w:shd w:val="clear" w:color="auto" w:fill="FFFFFF"/>
        </w:rPr>
        <w:t xml:space="preserve">. svibnja 2008. s </w:t>
      </w:r>
      <w:r w:rsidRPr="00C90FCE">
        <w:rPr>
          <w:rFonts w:cstheme="minorHAnsi"/>
          <w:color w:val="222222"/>
          <w:shd w:val="clear" w:color="auto" w:fill="FFFFFF"/>
        </w:rPr>
        <w:t>http://www.nrel.gov/learning/re_biofuels.html</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rPr>
        <w:t xml:space="preserve">Šimić D (2007) e-Croatia 2007 – Fostering the Development of Information Society in Croatia. U: Seljan S, Stančić H (ur.) Zbornik radova 1. međunarodne znanstvene konferencije </w:t>
      </w:r>
      <w:r w:rsidRPr="00C90FCE">
        <w:rPr>
          <w:rFonts w:cstheme="minorHAnsi"/>
          <w:i/>
        </w:rPr>
        <w:t>The Future of Information Sciences: INFuture2007 – Digital Information and Heritage</w:t>
      </w:r>
      <w:r w:rsidRPr="00C90FCE">
        <w:rPr>
          <w:rFonts w:cstheme="minorHAnsi"/>
        </w:rPr>
        <w:t xml:space="preserve"> Zagreb, 7.-9. studenoga 2007. Zagreb: Sveučilište u Zagrebu, Filozofski fakultet.</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 xml:space="preserve">Varga M (2004) Građa i način rada računala. U: Čerić V, Varga M (ur.) </w:t>
      </w:r>
      <w:r w:rsidRPr="00C90FCE">
        <w:rPr>
          <w:rFonts w:cstheme="minorHAnsi"/>
          <w:i/>
          <w:color w:val="222222"/>
          <w:shd w:val="clear" w:color="auto" w:fill="FFFFFF"/>
        </w:rPr>
        <w:t>Informacijska tehnologija u poslovanju</w:t>
      </w:r>
      <w:r w:rsidR="00B27903" w:rsidRPr="00C90FCE">
        <w:rPr>
          <w:rFonts w:cstheme="minorHAnsi"/>
          <w:i/>
          <w:color w:val="222222"/>
          <w:shd w:val="clear" w:color="auto" w:fill="FFFFFF"/>
        </w:rPr>
        <w:t xml:space="preserve"> </w:t>
      </w:r>
      <w:r w:rsidR="00B27903" w:rsidRPr="00C90FCE">
        <w:rPr>
          <w:rFonts w:cstheme="minorHAnsi"/>
          <w:color w:val="222222"/>
          <w:shd w:val="clear" w:color="auto" w:fill="FFFFFF"/>
        </w:rPr>
        <w:t>(u</w:t>
      </w:r>
      <w:r w:rsidRPr="00C90FCE">
        <w:rPr>
          <w:rFonts w:cstheme="minorHAnsi"/>
          <w:color w:val="222222"/>
          <w:shd w:val="clear" w:color="auto" w:fill="FFFFFF"/>
        </w:rPr>
        <w:t>džbeni</w:t>
      </w:r>
      <w:r w:rsidR="00B27903" w:rsidRPr="00C90FCE">
        <w:rPr>
          <w:rFonts w:cstheme="minorHAnsi"/>
          <w:color w:val="222222"/>
          <w:shd w:val="clear" w:color="auto" w:fill="FFFFFF"/>
        </w:rPr>
        <w:t>k</w:t>
      </w:r>
      <w:r w:rsidRPr="00C90FCE">
        <w:rPr>
          <w:rFonts w:cstheme="minorHAnsi"/>
          <w:color w:val="222222"/>
          <w:shd w:val="clear" w:color="auto" w:fill="FFFFFF"/>
        </w:rPr>
        <w:t xml:space="preserve"> Sveučilišta u Zagrebu</w:t>
      </w:r>
      <w:r w:rsidR="00B27903" w:rsidRPr="00C90FCE">
        <w:rPr>
          <w:rFonts w:cstheme="minorHAnsi"/>
          <w:color w:val="222222"/>
          <w:shd w:val="clear" w:color="auto" w:fill="FFFFFF"/>
        </w:rPr>
        <w:t>)</w:t>
      </w:r>
      <w:r w:rsidRPr="00C90FCE">
        <w:rPr>
          <w:rFonts w:cstheme="minorHAnsi"/>
          <w:color w:val="222222"/>
          <w:shd w:val="clear" w:color="auto" w:fill="FFFFFF"/>
        </w:rPr>
        <w:t>. Zagreb: Element, pp.227-239.</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rPr>
      </w:pPr>
      <w:r w:rsidRPr="00C90FCE">
        <w:rPr>
          <w:color w:val="000000"/>
        </w:rPr>
        <w:t xml:space="preserve">Wheeler DP, Bragin M (2007) Bringing it all back home: Social work and the challenge of returning veterans. Health and Social Work 32: 297-300. Preuzeto </w:t>
      </w:r>
      <w:r w:rsidR="00B27903" w:rsidRPr="00C90FCE">
        <w:t xml:space="preserve">28. studenog 2012. </w:t>
      </w:r>
      <w:r w:rsidRPr="00C90FCE">
        <w:rPr>
          <w:color w:val="000000"/>
        </w:rPr>
        <w:t xml:space="preserve">s </w:t>
      </w:r>
      <w:r w:rsidRPr="00C90FCE">
        <w:t>http://naswpressonline.org</w:t>
      </w:r>
      <w:r w:rsidR="00B27903" w:rsidRPr="00C90FCE">
        <w:t>.</w:t>
      </w:r>
    </w:p>
    <w:p w:rsidR="006427BF" w:rsidRPr="00C90FCE" w:rsidRDefault="006427BF"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sectPr w:rsidR="000D1A96" w:rsidRPr="00C90FCE" w:rsidSect="0015288B">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359" w:rsidRDefault="00592359" w:rsidP="0015288B">
      <w:r>
        <w:separator/>
      </w:r>
    </w:p>
  </w:endnote>
  <w:endnote w:type="continuationSeparator" w:id="0">
    <w:p w:rsidR="00592359" w:rsidRDefault="00592359"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5726EA">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5726EA">
          <w:rPr>
            <w:noProof/>
          </w:rPr>
          <w:t>13</w:t>
        </w:r>
        <w:r>
          <w:rPr>
            <w:noProof/>
          </w:rPr>
          <w:fldChar w:fldCharType="end"/>
        </w:r>
      </w:p>
    </w:sdtContent>
  </w:sdt>
  <w:p w:rsidR="00CD119D" w:rsidRDefault="00CD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359" w:rsidRDefault="00592359" w:rsidP="0015288B">
      <w:r>
        <w:separator/>
      </w:r>
    </w:p>
  </w:footnote>
  <w:footnote w:type="continuationSeparator" w:id="0">
    <w:p w:rsidR="00592359" w:rsidRDefault="00592359"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C6E5E5B"/>
    <w:multiLevelType w:val="hybridMultilevel"/>
    <w:tmpl w:val="1DD8718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287F4A86"/>
    <w:multiLevelType w:val="hybridMultilevel"/>
    <w:tmpl w:val="911A258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A906C7DC"/>
    <w:lvl w:ilvl="0">
      <w:start w:val="1"/>
      <w:numFmt w:val="decimal"/>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2241F1E"/>
    <w:multiLevelType w:val="hybridMultilevel"/>
    <w:tmpl w:val="0A00E6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73F970EF"/>
    <w:multiLevelType w:val="hybridMultilevel"/>
    <w:tmpl w:val="B68C927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6"/>
  </w:num>
  <w:num w:numId="5">
    <w:abstractNumId w:val="7"/>
  </w:num>
  <w:num w:numId="6">
    <w:abstractNumId w:val="2"/>
  </w:num>
  <w:num w:numId="7">
    <w:abstractNumId w:val="16"/>
  </w:num>
  <w:num w:numId="8">
    <w:abstractNumId w:val="9"/>
  </w:num>
  <w:num w:numId="9">
    <w:abstractNumId w:val="1"/>
  </w:num>
  <w:num w:numId="10">
    <w:abstractNumId w:val="14"/>
  </w:num>
  <w:num w:numId="11">
    <w:abstractNumId w:val="15"/>
  </w:num>
  <w:num w:numId="12">
    <w:abstractNumId w:val="10"/>
  </w:num>
  <w:num w:numId="13">
    <w:abstractNumId w:val="11"/>
  </w:num>
  <w:num w:numId="14">
    <w:abstractNumId w:val="11"/>
  </w:num>
  <w:num w:numId="15">
    <w:abstractNumId w:val="8"/>
  </w:num>
  <w:num w:numId="16">
    <w:abstractNumId w:val="3"/>
  </w:num>
  <w:num w:numId="17">
    <w:abstractNumId w:val="13"/>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36B2"/>
    <w:rsid w:val="000C5160"/>
    <w:rsid w:val="000C6E5E"/>
    <w:rsid w:val="000D17B1"/>
    <w:rsid w:val="000D1A96"/>
    <w:rsid w:val="000E4F3E"/>
    <w:rsid w:val="00104971"/>
    <w:rsid w:val="00143BAF"/>
    <w:rsid w:val="0015288B"/>
    <w:rsid w:val="00160B40"/>
    <w:rsid w:val="001715CF"/>
    <w:rsid w:val="00171610"/>
    <w:rsid w:val="001805A3"/>
    <w:rsid w:val="00180E3A"/>
    <w:rsid w:val="001A088D"/>
    <w:rsid w:val="001C6BAA"/>
    <w:rsid w:val="001D61EA"/>
    <w:rsid w:val="00204741"/>
    <w:rsid w:val="00205B38"/>
    <w:rsid w:val="00211449"/>
    <w:rsid w:val="00216BBC"/>
    <w:rsid w:val="00221618"/>
    <w:rsid w:val="00233675"/>
    <w:rsid w:val="00242CD3"/>
    <w:rsid w:val="0025032C"/>
    <w:rsid w:val="0025626C"/>
    <w:rsid w:val="00267976"/>
    <w:rsid w:val="00272A73"/>
    <w:rsid w:val="00280C17"/>
    <w:rsid w:val="002818B6"/>
    <w:rsid w:val="002B3B4E"/>
    <w:rsid w:val="002E3A14"/>
    <w:rsid w:val="002E3CAC"/>
    <w:rsid w:val="00353560"/>
    <w:rsid w:val="00365B40"/>
    <w:rsid w:val="00372B41"/>
    <w:rsid w:val="00374EAA"/>
    <w:rsid w:val="00382C15"/>
    <w:rsid w:val="003A2F21"/>
    <w:rsid w:val="003B05A9"/>
    <w:rsid w:val="003D7AF9"/>
    <w:rsid w:val="003E20B2"/>
    <w:rsid w:val="00403055"/>
    <w:rsid w:val="00421B01"/>
    <w:rsid w:val="0042310F"/>
    <w:rsid w:val="004258F5"/>
    <w:rsid w:val="00461863"/>
    <w:rsid w:val="004736DB"/>
    <w:rsid w:val="0047705A"/>
    <w:rsid w:val="004C23A6"/>
    <w:rsid w:val="004C2EB2"/>
    <w:rsid w:val="004F1022"/>
    <w:rsid w:val="004F3ED7"/>
    <w:rsid w:val="00502A10"/>
    <w:rsid w:val="00503359"/>
    <w:rsid w:val="005147B6"/>
    <w:rsid w:val="005242ED"/>
    <w:rsid w:val="005257C3"/>
    <w:rsid w:val="005726EA"/>
    <w:rsid w:val="0058305F"/>
    <w:rsid w:val="00583EB6"/>
    <w:rsid w:val="00592359"/>
    <w:rsid w:val="00597F3F"/>
    <w:rsid w:val="005B2AAE"/>
    <w:rsid w:val="005B5D18"/>
    <w:rsid w:val="005D6E6D"/>
    <w:rsid w:val="005E33D8"/>
    <w:rsid w:val="005F2273"/>
    <w:rsid w:val="0061117E"/>
    <w:rsid w:val="006137EE"/>
    <w:rsid w:val="00630D06"/>
    <w:rsid w:val="006427BF"/>
    <w:rsid w:val="006530A4"/>
    <w:rsid w:val="00654C38"/>
    <w:rsid w:val="00660626"/>
    <w:rsid w:val="006637D6"/>
    <w:rsid w:val="006642E4"/>
    <w:rsid w:val="00691172"/>
    <w:rsid w:val="006A4068"/>
    <w:rsid w:val="006B0E25"/>
    <w:rsid w:val="006D5CF7"/>
    <w:rsid w:val="007026E2"/>
    <w:rsid w:val="00707AEF"/>
    <w:rsid w:val="007115EB"/>
    <w:rsid w:val="00721720"/>
    <w:rsid w:val="0072388A"/>
    <w:rsid w:val="00726974"/>
    <w:rsid w:val="00741EEE"/>
    <w:rsid w:val="007508E1"/>
    <w:rsid w:val="00754A7A"/>
    <w:rsid w:val="00767793"/>
    <w:rsid w:val="007861F9"/>
    <w:rsid w:val="00791C80"/>
    <w:rsid w:val="007936EA"/>
    <w:rsid w:val="0079623B"/>
    <w:rsid w:val="007A2ED1"/>
    <w:rsid w:val="007B4C8D"/>
    <w:rsid w:val="007C07DE"/>
    <w:rsid w:val="007C3326"/>
    <w:rsid w:val="007F2F2E"/>
    <w:rsid w:val="007F507D"/>
    <w:rsid w:val="008064F8"/>
    <w:rsid w:val="00806C20"/>
    <w:rsid w:val="008161A9"/>
    <w:rsid w:val="008302C9"/>
    <w:rsid w:val="0084689B"/>
    <w:rsid w:val="008471A0"/>
    <w:rsid w:val="00852ABD"/>
    <w:rsid w:val="008A0F5C"/>
    <w:rsid w:val="008A1063"/>
    <w:rsid w:val="008A5F19"/>
    <w:rsid w:val="008C779C"/>
    <w:rsid w:val="008F4FE6"/>
    <w:rsid w:val="008F6705"/>
    <w:rsid w:val="00901FB5"/>
    <w:rsid w:val="00911C8A"/>
    <w:rsid w:val="00914F48"/>
    <w:rsid w:val="009214AE"/>
    <w:rsid w:val="009228EE"/>
    <w:rsid w:val="00936A3F"/>
    <w:rsid w:val="00954D6C"/>
    <w:rsid w:val="009666AE"/>
    <w:rsid w:val="00967608"/>
    <w:rsid w:val="0099513D"/>
    <w:rsid w:val="009A72DC"/>
    <w:rsid w:val="009C32AB"/>
    <w:rsid w:val="009C6C72"/>
    <w:rsid w:val="009C7063"/>
    <w:rsid w:val="009E79DB"/>
    <w:rsid w:val="009F3F85"/>
    <w:rsid w:val="00A042C6"/>
    <w:rsid w:val="00A23AF2"/>
    <w:rsid w:val="00A24C5C"/>
    <w:rsid w:val="00A33312"/>
    <w:rsid w:val="00A35297"/>
    <w:rsid w:val="00A65F22"/>
    <w:rsid w:val="00A67722"/>
    <w:rsid w:val="00A724CA"/>
    <w:rsid w:val="00A815E9"/>
    <w:rsid w:val="00A82589"/>
    <w:rsid w:val="00A93678"/>
    <w:rsid w:val="00A961F7"/>
    <w:rsid w:val="00A96610"/>
    <w:rsid w:val="00AB0FA2"/>
    <w:rsid w:val="00AD26F7"/>
    <w:rsid w:val="00AE4B1E"/>
    <w:rsid w:val="00AE5C19"/>
    <w:rsid w:val="00B22C5A"/>
    <w:rsid w:val="00B27903"/>
    <w:rsid w:val="00B44523"/>
    <w:rsid w:val="00B6587D"/>
    <w:rsid w:val="00B66155"/>
    <w:rsid w:val="00B85C48"/>
    <w:rsid w:val="00B94E49"/>
    <w:rsid w:val="00BB2366"/>
    <w:rsid w:val="00BD6690"/>
    <w:rsid w:val="00BE37FC"/>
    <w:rsid w:val="00C03DCD"/>
    <w:rsid w:val="00C03FBF"/>
    <w:rsid w:val="00C103FB"/>
    <w:rsid w:val="00C3607C"/>
    <w:rsid w:val="00C64CF9"/>
    <w:rsid w:val="00C7361B"/>
    <w:rsid w:val="00C90D50"/>
    <w:rsid w:val="00C90FCE"/>
    <w:rsid w:val="00CB67CD"/>
    <w:rsid w:val="00CD119D"/>
    <w:rsid w:val="00D07551"/>
    <w:rsid w:val="00D247E6"/>
    <w:rsid w:val="00D570A0"/>
    <w:rsid w:val="00D6124B"/>
    <w:rsid w:val="00D70EA5"/>
    <w:rsid w:val="00D94E8E"/>
    <w:rsid w:val="00DA1791"/>
    <w:rsid w:val="00DA1967"/>
    <w:rsid w:val="00DA6E8E"/>
    <w:rsid w:val="00DE2A32"/>
    <w:rsid w:val="00DF32E9"/>
    <w:rsid w:val="00E0605C"/>
    <w:rsid w:val="00E2629D"/>
    <w:rsid w:val="00E43417"/>
    <w:rsid w:val="00E4453E"/>
    <w:rsid w:val="00E44C56"/>
    <w:rsid w:val="00E44DFC"/>
    <w:rsid w:val="00E72435"/>
    <w:rsid w:val="00E72E78"/>
    <w:rsid w:val="00EA7310"/>
    <w:rsid w:val="00EB57A1"/>
    <w:rsid w:val="00EC033E"/>
    <w:rsid w:val="00EE1106"/>
    <w:rsid w:val="00F13C02"/>
    <w:rsid w:val="00F21B19"/>
    <w:rsid w:val="00F518DC"/>
    <w:rsid w:val="00F5199C"/>
    <w:rsid w:val="00F62006"/>
    <w:rsid w:val="00F64D63"/>
    <w:rsid w:val="00F64E78"/>
    <w:rsid w:val="00FB1F07"/>
    <w:rsid w:val="00FB2A53"/>
    <w:rsid w:val="00FC72D0"/>
    <w:rsid w:val="00FD0CD5"/>
    <w:rsid w:val="00FD2AD5"/>
    <w:rsid w:val="00FE6238"/>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091862-EE62-4C8A-806F-37BD8B07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6D5CF7"/>
    <w:pPr>
      <w:tabs>
        <w:tab w:val="left" w:pos="426"/>
      </w:tabs>
      <w:spacing w:after="240" w:line="360" w:lineRule="auto"/>
      <w:jc w:val="both"/>
    </w:pPr>
    <w:rPr>
      <w:b w:val="0"/>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6D5CF7"/>
    <w:rPr>
      <w:rFonts w:ascii="Times New Roman" w:eastAsia="Times New Roman" w:hAnsi="Times New Roman" w:cs="Times New Roman"/>
      <w:b w:val="0"/>
      <w:bCs/>
      <w:sz w:val="24"/>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GridTable6Colorful-Accent5">
    <w:name w:val="Grid Table 6 Colorful Accent 5"/>
    <w:basedOn w:val="TableNormal"/>
    <w:uiPriority w:val="51"/>
    <w:rsid w:val="006D5CF7"/>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59"/>
    <w:rsid w:val="00421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171610"/>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1716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716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716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716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844B8-482C-436F-BE40-7C3E9B98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16</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JurmanLap</cp:lastModifiedBy>
  <cp:revision>85</cp:revision>
  <cp:lastPrinted>2012-11-30T11:54:00Z</cp:lastPrinted>
  <dcterms:created xsi:type="dcterms:W3CDTF">2015-10-29T09:52:00Z</dcterms:created>
  <dcterms:modified xsi:type="dcterms:W3CDTF">2015-11-11T20:53:00Z</dcterms:modified>
</cp:coreProperties>
</file>