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Goran Drmenčić</w:t>
      </w:r>
    </w:p>
    <w:p w:rsidR="004258F5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Danijel Filipović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Matija Jurman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Danijel Sokač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4258F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4258F5" w:rsidP="00365B40">
      <w:pPr>
        <w:pStyle w:val="Mjesto"/>
      </w:pPr>
      <w:r>
        <w:rPr>
          <w:sz w:val="28"/>
        </w:rPr>
        <w:t>Varaždin, 2015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EB57A1" w:rsidP="00365B40">
      <w:pPr>
        <w:pStyle w:val="Podaciokandidatu"/>
      </w:pPr>
      <w:r>
        <w:t>Oznaka tima: T18</w:t>
      </w:r>
    </w:p>
    <w:p w:rsidR="002E3CAC" w:rsidRDefault="00EB57A1" w:rsidP="005242ED">
      <w:pPr>
        <w:pStyle w:val="Podaciokandidatu"/>
        <w:ind w:left="851" w:hanging="851"/>
      </w:pPr>
      <w:r>
        <w:t>Članovi tima:</w:t>
      </w:r>
    </w:p>
    <w:p w:rsidR="00EB57A1" w:rsidRDefault="00EB57A1" w:rsidP="00EB57A1">
      <w:pPr>
        <w:pStyle w:val="Podaciokandidatu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 xml:space="preserve">Goran Drmenčić, </w:t>
      </w:r>
      <w:r w:rsidRPr="00EB57A1">
        <w:rPr>
          <w:b w:val="0"/>
        </w:rPr>
        <w:t>0246018410</w:t>
      </w:r>
    </w:p>
    <w:p w:rsidR="00365B40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Filipović, </w:t>
      </w:r>
      <w:r w:rsidRPr="00EB57A1">
        <w:t>0016090066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Matija Jurman, </w:t>
      </w:r>
      <w:r w:rsidRPr="00EB57A1">
        <w:t>0016084901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Sokač, </w:t>
      </w:r>
      <w:r w:rsidRPr="00EB57A1">
        <w:t>0016090066</w:t>
      </w:r>
    </w:p>
    <w:p w:rsidR="00365B40" w:rsidRDefault="00365B40" w:rsidP="00365B40"/>
    <w:p w:rsidR="00365B40" w:rsidRDefault="00365B40" w:rsidP="00365B40"/>
    <w:p w:rsidR="00EB57A1" w:rsidRDefault="00EB57A1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EB57A1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B22C5A" w:rsidP="006642E4">
      <w:pPr>
        <w:pStyle w:val="Podaciomentoru"/>
        <w:ind w:left="6521"/>
        <w:jc w:val="left"/>
      </w:pPr>
      <w:r>
        <w:t>Ivan Švogor, mag. inf.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A67722">
        <w:rPr>
          <w:sz w:val="28"/>
        </w:rPr>
        <w:t>studeni</w:t>
      </w:r>
      <w:r w:rsidR="000E4F3E">
        <w:rPr>
          <w:sz w:val="28"/>
        </w:rPr>
        <w:t xml:space="preserve"> 2015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DD54F7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34945110" w:history="1">
        <w:r w:rsidR="00DD54F7" w:rsidRPr="00634B57">
          <w:rPr>
            <w:rStyle w:val="Hyperlink"/>
            <w:noProof/>
          </w:rPr>
          <w:t>1.</w:t>
        </w:r>
        <w:r w:rsidR="00DD54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D54F7" w:rsidRPr="00634B57">
          <w:rPr>
            <w:rStyle w:val="Hyperlink"/>
            <w:noProof/>
          </w:rPr>
          <w:t>Uvod</w:t>
        </w:r>
        <w:r w:rsidR="00DD54F7">
          <w:rPr>
            <w:noProof/>
            <w:webHidden/>
          </w:rPr>
          <w:tab/>
        </w:r>
        <w:r w:rsidR="00DD54F7">
          <w:rPr>
            <w:noProof/>
            <w:webHidden/>
          </w:rPr>
          <w:fldChar w:fldCharType="begin"/>
        </w:r>
        <w:r w:rsidR="00DD54F7">
          <w:rPr>
            <w:noProof/>
            <w:webHidden/>
          </w:rPr>
          <w:instrText xml:space="preserve"> PAGEREF _Toc434945110 \h </w:instrText>
        </w:r>
        <w:r w:rsidR="00DD54F7">
          <w:rPr>
            <w:noProof/>
            <w:webHidden/>
          </w:rPr>
        </w:r>
        <w:r w:rsidR="00DD54F7">
          <w:rPr>
            <w:noProof/>
            <w:webHidden/>
          </w:rPr>
          <w:fldChar w:fldCharType="separate"/>
        </w:r>
        <w:r w:rsidR="00DD54F7">
          <w:rPr>
            <w:noProof/>
            <w:webHidden/>
          </w:rPr>
          <w:t>1</w:t>
        </w:r>
        <w:r w:rsidR="00DD54F7">
          <w:rPr>
            <w:noProof/>
            <w:webHidden/>
          </w:rPr>
          <w:fldChar w:fldCharType="end"/>
        </w:r>
      </w:hyperlink>
    </w:p>
    <w:p w:rsidR="00DD54F7" w:rsidRDefault="00DD54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1" w:history="1">
        <w:r w:rsidRPr="00634B5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Use-Case Dijagram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2" w:history="1">
        <w:r w:rsidRPr="00634B5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Konfiguracija servera i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3" w:history="1">
        <w:r w:rsidRPr="00634B5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Web servisi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4" w:history="1">
        <w:r w:rsidRPr="00634B5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server.js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5" w:history="1">
        <w:r w:rsidRPr="00634B5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register.js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6" w:history="1">
        <w:r w:rsidRPr="00634B57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log_in.js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7" w:history="1">
        <w:r w:rsidRPr="00634B57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log_out.js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8" w:history="1">
        <w:r w:rsidRPr="00634B5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19" w:history="1">
        <w:r w:rsidRPr="00634B5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Android aplikacija (javadocs)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54F7" w:rsidRDefault="00DD54F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945120" w:history="1">
        <w:r w:rsidRPr="00634B5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34B57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_Toc434945120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8E1F8E">
      <w:pPr>
        <w:pStyle w:val="FOINaslov1"/>
      </w:pPr>
      <w:bookmarkStart w:id="0" w:name="_Toc434945110"/>
      <w:r w:rsidRPr="00C103FB">
        <w:lastRenderedPageBreak/>
        <w:t>Uvod</w:t>
      </w:r>
      <w:bookmarkEnd w:id="0"/>
    </w:p>
    <w:p w:rsidR="00CD119D" w:rsidRDefault="00CD119D" w:rsidP="00CD119D">
      <w:pPr>
        <w:spacing w:after="120" w:line="360" w:lineRule="auto"/>
        <w:ind w:firstLine="709"/>
        <w:jc w:val="both"/>
      </w:pPr>
      <w:r>
        <w:t xml:space="preserve">Ovo je tehnička dokumentacija za izradu android aplikacije ChatUp kao projekt za kolegij Analiza i razvoj programa. U ovom dokumentu se mogu pronaći svi </w:t>
      </w:r>
      <w:r w:rsidR="008302C9">
        <w:t xml:space="preserve">tehnički </w:t>
      </w:r>
      <w:r>
        <w:t>artefakti koji su bili potrebni za nastanak aplikacije.</w:t>
      </w:r>
    </w:p>
    <w:p w:rsidR="00CD119D" w:rsidRDefault="008302C9" w:rsidP="00CD119D">
      <w:pPr>
        <w:spacing w:after="120" w:line="360" w:lineRule="auto"/>
        <w:ind w:firstLine="709"/>
        <w:jc w:val="both"/>
      </w:pPr>
      <w:r>
        <w:t>Pod tehničke artefakte ubrajamo: izvorni kod aplikacije (ukoliko bude potrebno objasniti neke detalje), dijagrami (koji objašnjavaju aplikaciju) i tehnologija koja se koristila pri izradi aplikacije.</w:t>
      </w:r>
    </w:p>
    <w:p w:rsidR="008302C9" w:rsidRDefault="008302C9" w:rsidP="00CD119D">
      <w:pPr>
        <w:spacing w:after="120" w:line="360" w:lineRule="auto"/>
        <w:ind w:firstLine="709"/>
        <w:jc w:val="both"/>
      </w:pP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9C6C72" w:rsidP="008E1F8E">
      <w:pPr>
        <w:pStyle w:val="FOINaslov1"/>
      </w:pPr>
      <w:bookmarkStart w:id="1" w:name="_Toc434945111"/>
      <w:r>
        <w:lastRenderedPageBreak/>
        <w:t>Use-</w:t>
      </w:r>
      <w:r w:rsidR="00CD119D">
        <w:t>Case Dijagram</w:t>
      </w:r>
      <w:bookmarkEnd w:id="1"/>
    </w:p>
    <w:p w:rsidR="00FE7A9A" w:rsidRDefault="00CD119D" w:rsidP="0079623B">
      <w:pPr>
        <w:spacing w:after="120" w:line="360" w:lineRule="auto"/>
        <w:ind w:firstLine="709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52E7E" wp14:editId="67A55AC2">
                <wp:simplePos x="0" y="0"/>
                <wp:positionH relativeFrom="column">
                  <wp:posOffset>1243330</wp:posOffset>
                </wp:positionH>
                <wp:positionV relativeFrom="paragraph">
                  <wp:posOffset>4247515</wp:posOffset>
                </wp:positionV>
                <wp:extent cx="42957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19D" w:rsidRPr="00CD119D" w:rsidRDefault="00CD119D" w:rsidP="00CD119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D119D">
                              <w:rPr>
                                <w:b/>
                                <w:sz w:val="20"/>
                              </w:rPr>
                              <w:t>Slika 2.1. Use-Case dijagram za ChatUp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9pt;margin-top:334.45pt;width:338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MaiwIAAIoFAAAOAAAAZHJzL2Uyb0RvYy54bWysVE1vGyEQvVfqf0Dcm7W3/misrCM3UapK&#10;URLVqXLGLMSowFDA3nV/fQd2/dE0l1S97ALzZoZ5vJmLy9ZoshU+KLAVHZ4NKBGWQ63sc0W/P958&#10;+ERJiMzWTIMVFd2JQC/n799dNG4mSliDroUnGMSGWeMquo7RzYoi8LUwLJyBExaNErxhEbf+uag9&#10;azC60UU5GEyKBnztPHARAp5ed0Y6z/GlFDzeSxlEJLqieLeYvz5/V+lbzC/Y7Nkzt1a8vwb7h1sY&#10;piwmPYS6ZpGRjVd/hTKKewgg4xkHU4CUiotcA1YzHLyoZrlmTuRakJzgDjSF/xeW320fPFF1RUtK&#10;LDP4RI+ijeQztKRM7DQuzBC0dAiLLR7jK+/PAx6molvpTfpjOQTtyPPuwG0KxvFwVJ6Pp9MxJRxt&#10;5WQyHWTyi6O38yF+EWBIWlTU49tlStn2NkS8CUL3kJQsgFb1jdI6b5JexJX2ZMvwpXXMd0SPP1Da&#10;kqaik4/jQQ5sIbl3kbVNYURWTJ8uVd5VmFdxp0XCaPtNSGQsF/pKbsa5sIf8GZ1QElO9xbHHH2/1&#10;FueuDvTImcHGg7NRFnyuPrfYkbL6x54y2eGR8JO60zK2q7ZXxArqHQrCQ9dQwfEbha92y0J8YB47&#10;CDWAUyHe40dqQNahX1GyBv/rtfOER2GjlZIGO7Ki4eeGeUGJ/mpR8ufD0Si1cN6MxtMSN/7Usjq1&#10;2I25ApTCEOeP43mZ8FHvl9KDecLhsUhZ0cQsx9wVjfvlVezmBA4fLhaLDMKmdSze2qXjKXSiN2ny&#10;sX1i3vXCjSj5O9j3Lpu90G+HTZ4WFpsIUmVxJ4I7VnviseGz5vvhlCbK6T6jjiN0/hsAAP//AwBQ&#10;SwMEFAAGAAgAAAAhAFcwRpviAAAACwEAAA8AAABkcnMvZG93bnJldi54bWxMj8tqwzAURPeF/IO4&#10;gW5KIycmftVyKKUPyK5xH3SnWDe2iSUZS7Hdv+/tql0OM8ycyXez7tiIg2utEbBeBcDQVFa1phbw&#10;Vj7dJsCcl0bJzhoU8I0OdsXiKpeZspN5xfHga0YlxmVSQON9n3Huqga1dCvboyHvZActPcmh5mqQ&#10;E5Xrjm+CIOJatoYWGtnjQ4PV+XDRAr5u6s+9m5/fp3Ab9o8vYxl/qFKI6+V8fwfM4+z/wvCLT+hQ&#10;ENPRXoxyrCOdbgndC4iiJAVGiSTehMCOAuJ1kAIvcv7/Q/EDAAD//wMAUEsBAi0AFAAGAAgAAAAh&#10;ALaDOJL+AAAA4QEAABMAAAAAAAAAAAAAAAAAAAAAAFtDb250ZW50X1R5cGVzXS54bWxQSwECLQAU&#10;AAYACAAAACEAOP0h/9YAAACUAQAACwAAAAAAAAAAAAAAAAAvAQAAX3JlbHMvLnJlbHNQSwECLQAU&#10;AAYACAAAACEAMHoDGosCAACKBQAADgAAAAAAAAAAAAAAAAAuAgAAZHJzL2Uyb0RvYy54bWxQSwEC&#10;LQAUAAYACAAAACEAVzBGm+IAAAALAQAADwAAAAAAAAAAAAAAAADlBAAAZHJzL2Rvd25yZXYueG1s&#10;UEsFBgAAAAAEAAQA8wAAAPQFAAAAAA==&#10;" fillcolor="white [3201]" stroked="f" strokeweight=".5pt">
                <v:textbox>
                  <w:txbxContent>
                    <w:p w:rsidR="00CD119D" w:rsidRPr="00CD119D" w:rsidRDefault="00CD119D" w:rsidP="00CD119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D119D">
                        <w:rPr>
                          <w:b/>
                          <w:sz w:val="20"/>
                        </w:rPr>
                        <w:t>Slika 2.1. Use-Case dijagram za ChatUp</w:t>
                      </w:r>
                    </w:p>
                  </w:txbxContent>
                </v:textbox>
              </v:shape>
            </w:pict>
          </mc:Fallback>
        </mc:AlternateContent>
      </w:r>
      <w:r w:rsidRPr="00BB1B7E">
        <w:rPr>
          <w:b/>
          <w:noProof/>
        </w:rPr>
        <w:drawing>
          <wp:inline distT="0" distB="0" distL="0" distR="0" wp14:anchorId="4D97AD27" wp14:editId="4EDA817E">
            <wp:extent cx="5760720" cy="4252170"/>
            <wp:effectExtent l="0" t="0" r="0" b="0"/>
            <wp:docPr id="1" name="Picture 1" descr="C:\Users\JurmanLap\Desktop\use_case_air_cha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manLap\Desktop\use_case_air_chatU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9D" w:rsidRDefault="00CD119D" w:rsidP="0079623B">
      <w:pPr>
        <w:spacing w:after="120" w:line="360" w:lineRule="auto"/>
        <w:ind w:firstLine="709"/>
        <w:jc w:val="both"/>
      </w:pPr>
    </w:p>
    <w:p w:rsidR="00CD119D" w:rsidRDefault="00CD119D" w:rsidP="0079623B">
      <w:pPr>
        <w:spacing w:after="120" w:line="360" w:lineRule="auto"/>
        <w:ind w:firstLine="709"/>
        <w:jc w:val="both"/>
      </w:pPr>
      <w:r>
        <w:t>*Opis dijagrama sa bar jednom referencom na sliku*</w:t>
      </w:r>
    </w:p>
    <w:p w:rsidR="009C6C72" w:rsidRDefault="009C6C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9C6C72" w:rsidRDefault="009E79DB" w:rsidP="008E1F8E">
      <w:pPr>
        <w:pStyle w:val="FOINaslov1"/>
      </w:pPr>
      <w:bookmarkStart w:id="2" w:name="_Toc434945112"/>
      <w:r>
        <w:lastRenderedPageBreak/>
        <w:t>Konfiguracija servera i baz</w:t>
      </w:r>
      <w:r w:rsidR="00996F16">
        <w:t>e</w:t>
      </w:r>
      <w:r>
        <w:t xml:space="preserve"> podataka</w:t>
      </w:r>
      <w:bookmarkEnd w:id="2"/>
    </w:p>
    <w:p w:rsidR="009C6C72" w:rsidRDefault="00996F16" w:rsidP="00996F16">
      <w:pPr>
        <w:jc w:val="both"/>
      </w:pPr>
      <w:r>
        <w:t>Za bazu podataka odlučili smo koristiti CouchDB</w:t>
      </w:r>
      <w:r>
        <w:rPr>
          <w:rStyle w:val="FootnoteReference"/>
        </w:rPr>
        <w:footnoteReference w:id="1"/>
      </w:r>
      <w:r>
        <w:t xml:space="preserve">. </w:t>
      </w:r>
      <w:r>
        <w:t>CouchDB baza podataka sprema podatke u obliku JSON-a (engl. JavaScript Object Notation) i spada</w:t>
      </w:r>
      <w:r>
        <w:t xml:space="preserve"> </w:t>
      </w:r>
      <w:r>
        <w:t>u NoSQL baze podataka. Pristup podacima i upiti mogu se odvijati preko web preglednika putem</w:t>
      </w:r>
      <w:r>
        <w:t xml:space="preserve"> </w:t>
      </w:r>
      <w:r>
        <w:t>HTTP protokola. Indeksiranje, spajanje i transformira</w:t>
      </w:r>
      <w:r>
        <w:t>nje dokumenata vrš</w:t>
      </w:r>
      <w:r>
        <w:t>i se s JavaScript pro</w:t>
      </w:r>
      <w:r>
        <w:t>gramskim jezikom. CouchDB odlič</w:t>
      </w:r>
      <w:r>
        <w:t>no radi s modernim web i mobil</w:t>
      </w:r>
      <w:r w:rsidR="008E1F8E">
        <w:t>nim aplikacijama. Takođ</w:t>
      </w:r>
      <w:r>
        <w:t>er podrž</w:t>
      </w:r>
      <w:r>
        <w:t>ava</w:t>
      </w:r>
      <w:r>
        <w:t xml:space="preserve"> </w:t>
      </w:r>
      <w:r>
        <w:t>inkrementalnu replikaciju za distribuciju pod</w:t>
      </w:r>
      <w:r>
        <w:t>ataka ili aplikacij</w:t>
      </w:r>
      <w:r w:rsidR="008E1F8E">
        <w:t>u</w:t>
      </w:r>
      <w:r>
        <w:t xml:space="preserve"> putem mrež</w:t>
      </w:r>
      <w:r>
        <w:t>e.</w:t>
      </w:r>
    </w:p>
    <w:p w:rsidR="00E2557C" w:rsidRDefault="00E2557C" w:rsidP="00996F16">
      <w:pPr>
        <w:jc w:val="both"/>
      </w:pPr>
    </w:p>
    <w:p w:rsidR="00E2557C" w:rsidRDefault="00E2557C" w:rsidP="00E2557C">
      <w:pPr>
        <w:jc w:val="both"/>
      </w:pPr>
      <w:r>
        <w:t>CouchDB dokument je JSON objekt koji se sastoji od imenovanih polja. Vrijednosti polja mogu biti</w:t>
      </w:r>
      <w:r>
        <w:t xml:space="preserve"> </w:t>
      </w:r>
      <w:r w:rsidR="00276B7E">
        <w:t xml:space="preserve">tekstualni, </w:t>
      </w:r>
      <w:r>
        <w:t>numerički, datumski pa čak i poslož</w:t>
      </w:r>
      <w:r>
        <w:t>ena lista ili mapa.</w:t>
      </w:r>
      <w:r>
        <w:t xml:space="preserve"> Za rješ</w:t>
      </w:r>
      <w:r>
        <w:t>avanje problema dodavanja strukture natrag u polustrukturirane podatke, CouchDB integrira</w:t>
      </w:r>
      <w:r>
        <w:t xml:space="preserve"> </w:t>
      </w:r>
      <w:r>
        <w:t>model pogleda koriste</w:t>
      </w:r>
      <w:r>
        <w:t>ći</w:t>
      </w:r>
      <w:r>
        <w:t xml:space="preserve"> JavaScript za opis. Pogledi (</w:t>
      </w:r>
      <w:r>
        <w:t xml:space="preserve">engl. </w:t>
      </w:r>
      <w:r>
        <w:t>Views) su na</w:t>
      </w:r>
      <w:r>
        <w:t>čini agregiranja i izvješ</w:t>
      </w:r>
      <w:r>
        <w:t>tavanja o</w:t>
      </w:r>
      <w:r>
        <w:t xml:space="preserve"> </w:t>
      </w:r>
      <w:r>
        <w:t>dokumentima unutar baze</w:t>
      </w:r>
      <w:r>
        <w:t>.</w:t>
      </w:r>
    </w:p>
    <w:p w:rsidR="00996F16" w:rsidRDefault="00996F16" w:rsidP="00996F16">
      <w:pPr>
        <w:jc w:val="both"/>
      </w:pPr>
    </w:p>
    <w:p w:rsidR="00996F16" w:rsidRDefault="00996F16" w:rsidP="00996F16">
      <w:pPr>
        <w:jc w:val="both"/>
      </w:pPr>
      <w:r>
        <w:t>Da bi baza bila dostupna svima, potrebno je CouchDB smjestiti na server. U ovom projektu koristio</w:t>
      </w:r>
      <w:r>
        <w:t xml:space="preserve"> </w:t>
      </w:r>
      <w:r>
        <w:t>se jedan od servera na Digital Ocean</w:t>
      </w:r>
      <w:r>
        <w:rPr>
          <w:rStyle w:val="FootnoteReference"/>
        </w:rPr>
        <w:footnoteReference w:id="2"/>
      </w:r>
      <w:r>
        <w:t xml:space="preserve"> stranici. Nakon izrade droplet-a dobije se javna IP adresa preko</w:t>
      </w:r>
      <w:r>
        <w:t xml:space="preserve"> koje </w:t>
      </w:r>
      <w:r w:rsidR="00756607">
        <w:t xml:space="preserve">se </w:t>
      </w:r>
      <w:r>
        <w:t>mož</w:t>
      </w:r>
      <w:r w:rsidR="00756607">
        <w:t>e</w:t>
      </w:r>
      <w:r>
        <w:t xml:space="preserve"> dohva</w:t>
      </w:r>
      <w:r w:rsidR="00756607">
        <w:t>ćati baza</w:t>
      </w:r>
      <w:r>
        <w:t>.</w:t>
      </w:r>
      <w:r>
        <w:t xml:space="preserve"> </w:t>
      </w:r>
    </w:p>
    <w:p w:rsidR="00996F16" w:rsidRDefault="00996F16" w:rsidP="00996F16">
      <w:pPr>
        <w:jc w:val="both"/>
      </w:pPr>
    </w:p>
    <w:p w:rsidR="00996F16" w:rsidRDefault="00E84EE6" w:rsidP="00996F16">
      <w:pPr>
        <w:jc w:val="both"/>
      </w:pPr>
      <w:r>
        <w:t>Slika 1</w:t>
      </w:r>
      <w:r w:rsidR="00996F16">
        <w:t xml:space="preserve"> prikazuje korisnič</w:t>
      </w:r>
      <w:r w:rsidR="00996F16">
        <w:t>ko su</w:t>
      </w:r>
      <w:r w:rsidR="00996F16">
        <w:t>č</w:t>
      </w:r>
      <w:r w:rsidR="00996F16">
        <w:t>elje na stranici DigitalOcean-a.</w:t>
      </w:r>
    </w:p>
    <w:p w:rsidR="00E84EE6" w:rsidRDefault="00E84EE6" w:rsidP="00996F16">
      <w:pPr>
        <w:jc w:val="both"/>
      </w:pPr>
    </w:p>
    <w:p w:rsidR="00996F16" w:rsidRDefault="00996F16" w:rsidP="00996F16">
      <w:pPr>
        <w:jc w:val="both"/>
      </w:pPr>
    </w:p>
    <w:p w:rsidR="00996F16" w:rsidRDefault="00996F16" w:rsidP="00996F16">
      <w:pPr>
        <w:keepNext/>
        <w:jc w:val="both"/>
      </w:pPr>
      <w:r>
        <w:rPr>
          <w:noProof/>
        </w:rPr>
        <w:drawing>
          <wp:inline distT="0" distB="0" distL="0" distR="0" wp14:anchorId="2FA68DD3" wp14:editId="239BA355">
            <wp:extent cx="5601497" cy="61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8530" t="34442" r="19540" b="53529"/>
                    <a:stretch/>
                  </pic:blipFill>
                  <pic:spPr bwMode="auto">
                    <a:xfrm>
                      <a:off x="0" y="0"/>
                      <a:ext cx="5601497" cy="6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607" w:rsidRPr="000A125E" w:rsidRDefault="00996F16" w:rsidP="00756607">
      <w:pPr>
        <w:pStyle w:val="Caption"/>
        <w:jc w:val="center"/>
        <w:rPr>
          <w:color w:val="auto"/>
        </w:rPr>
      </w:pPr>
      <w:r w:rsidRPr="000A125E">
        <w:rPr>
          <w:color w:val="auto"/>
        </w:rPr>
        <w:t xml:space="preserve">Slika </w:t>
      </w:r>
      <w:r w:rsidRPr="000A125E">
        <w:rPr>
          <w:color w:val="auto"/>
        </w:rPr>
        <w:fldChar w:fldCharType="begin"/>
      </w:r>
      <w:r w:rsidRPr="000A125E">
        <w:rPr>
          <w:color w:val="auto"/>
        </w:rPr>
        <w:instrText xml:space="preserve"> SEQ Slika \* ARABIC </w:instrText>
      </w:r>
      <w:r w:rsidRPr="000A125E">
        <w:rPr>
          <w:color w:val="auto"/>
        </w:rPr>
        <w:fldChar w:fldCharType="separate"/>
      </w:r>
      <w:r w:rsidR="00756607" w:rsidRPr="000A125E">
        <w:rPr>
          <w:noProof/>
          <w:color w:val="auto"/>
        </w:rPr>
        <w:t>1</w:t>
      </w:r>
      <w:r w:rsidRPr="000A125E">
        <w:rPr>
          <w:color w:val="auto"/>
        </w:rPr>
        <w:fldChar w:fldCharType="end"/>
      </w:r>
      <w:r w:rsidRPr="000A125E">
        <w:rPr>
          <w:color w:val="auto"/>
        </w:rPr>
        <w:t xml:space="preserve"> Podaci droplet-a korištenog na projektu</w:t>
      </w:r>
    </w:p>
    <w:p w:rsidR="00E84EE6" w:rsidRDefault="00E84EE6" w:rsidP="00E84EE6">
      <w:pPr>
        <w:jc w:val="both"/>
      </w:pPr>
      <w:r>
        <w:t>Nakon instalacije baze potrebno je kreirati bazu i njezine dokumente. Od dokumenata u projektu koristit će se dvije vrste dokumenata za pohranu podataka. Prvi dokument sadrži podatke o pojedinom korisniku dok drugi dokument bi sadržavao pohranu razgovora između dva ili više korisnika.</w:t>
      </w:r>
    </w:p>
    <w:p w:rsidR="00E84EE6" w:rsidRDefault="00E84EE6" w:rsidP="00E84EE6"/>
    <w:p w:rsidR="00E84EE6" w:rsidRDefault="00E84EE6" w:rsidP="00E84EE6">
      <w:r>
        <w:t>Izgled dokumenta koji sadrži podatke o korisniku u prvoj fazi izrade projekta izgleda ovako:</w:t>
      </w:r>
    </w:p>
    <w:p w:rsidR="00E84EE6" w:rsidRPr="00E84EE6" w:rsidRDefault="00E84EE6" w:rsidP="00E84EE6"/>
    <w:p w:rsidR="00E84EE6" w:rsidRPr="00756607" w:rsidRDefault="00E84EE6" w:rsidP="00357209">
      <w:pPr>
        <w:spacing w:after="200" w:line="276" w:lineRule="auto"/>
        <w:ind w:left="708"/>
        <w:rPr>
          <w:b/>
          <w:bCs/>
          <w:sz w:val="18"/>
          <w:szCs w:val="18"/>
        </w:rPr>
      </w:pPr>
      <w:r w:rsidRPr="00756607">
        <w:rPr>
          <w:b/>
          <w:bCs/>
          <w:sz w:val="18"/>
          <w:szCs w:val="18"/>
        </w:rPr>
        <w:t>{</w:t>
      </w:r>
      <w:r w:rsidR="00357209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"_id": "mirko@mail.hr",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"_rev": "2-d765a93614eeeca829c0c859f3c47482",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"mail": "mirko@mail.hr",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"username": "mirko",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"password": "mirko123",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"status": "offline",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"gender": "m",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"dateOfBirth": "2011-02-02",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"friends": "darko",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 xml:space="preserve">   "type": "user"</w:t>
      </w:r>
      <w:r w:rsidR="000A125E">
        <w:rPr>
          <w:b/>
          <w:bCs/>
          <w:sz w:val="18"/>
          <w:szCs w:val="18"/>
        </w:rPr>
        <w:br/>
      </w:r>
      <w:r w:rsidRPr="00756607">
        <w:rPr>
          <w:b/>
          <w:bCs/>
          <w:sz w:val="18"/>
          <w:szCs w:val="18"/>
        </w:rPr>
        <w:t>}</w:t>
      </w:r>
    </w:p>
    <w:p w:rsidR="00357209" w:rsidRDefault="00357209" w:rsidP="00E84EE6">
      <w:pPr>
        <w:spacing w:line="276" w:lineRule="auto"/>
      </w:pPr>
    </w:p>
    <w:p w:rsidR="00E84EE6" w:rsidRDefault="00E84EE6" w:rsidP="00E84EE6">
      <w:pPr>
        <w:spacing w:line="276" w:lineRule="auto"/>
      </w:pPr>
      <w:r>
        <w:lastRenderedPageBreak/>
        <w:t>Također smo za početak odredili da bi dokument koji bi spremao razgovor trebao izgledati ovako:</w:t>
      </w:r>
    </w:p>
    <w:p w:rsidR="00E84EE6" w:rsidRDefault="00E84EE6" w:rsidP="00E84EE6"/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>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"_id": "e99c446798df424685560eb5fb0013cb",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"_rev": "1-efd67a6538a03aa677a32b06bad2e5ee",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"participants": [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"mail": "darko@mail.hr"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"mail": "mirko@mail.hr"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],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"chat": [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"sender": "darko",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"text": "Pozdrav!",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"timeSend": "1235482156",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"location": ""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{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"sender": "mirko",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"text": "Bok. Kako je",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"timeSend": "1235482158",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    "location": ""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    }</w:t>
      </w:r>
    </w:p>
    <w:p w:rsidR="00E84EE6" w:rsidRP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 xml:space="preserve">   ]</w:t>
      </w:r>
    </w:p>
    <w:p w:rsidR="00E84EE6" w:rsidRDefault="00E84EE6" w:rsidP="000A125E">
      <w:pPr>
        <w:spacing w:line="276" w:lineRule="auto"/>
        <w:ind w:left="708"/>
        <w:rPr>
          <w:b/>
          <w:sz w:val="18"/>
          <w:szCs w:val="18"/>
        </w:rPr>
      </w:pPr>
      <w:r w:rsidRPr="00E84EE6">
        <w:rPr>
          <w:b/>
          <w:sz w:val="18"/>
          <w:szCs w:val="18"/>
        </w:rPr>
        <w:t>}</w:t>
      </w:r>
    </w:p>
    <w:p w:rsidR="00E84EE6" w:rsidRDefault="00E84EE6" w:rsidP="00E84EE6">
      <w:pPr>
        <w:ind w:left="708"/>
        <w:rPr>
          <w:b/>
          <w:sz w:val="18"/>
          <w:szCs w:val="18"/>
        </w:rPr>
      </w:pPr>
    </w:p>
    <w:p w:rsidR="00E84EE6" w:rsidRDefault="00E84EE6" w:rsidP="00E84EE6">
      <w:pPr>
        <w:jc w:val="both"/>
      </w:pPr>
      <w:r>
        <w:t xml:space="preserve">Vjerujemo da će se </w:t>
      </w:r>
      <w:r w:rsidR="008E1F8E">
        <w:t>struktura</w:t>
      </w:r>
      <w:r>
        <w:t xml:space="preserve"> dokumenata s vremenom nešto promjeniti zbog dodavanja novih mogućnosti za aplikaciju.</w:t>
      </w:r>
      <w:r w:rsidR="00E2557C">
        <w:t xml:space="preserve"> Također baza sadrži i nekoliko pogleda koje koriste web servisi.</w:t>
      </w:r>
    </w:p>
    <w:p w:rsidR="00756607" w:rsidRDefault="00756607" w:rsidP="00E84EE6">
      <w:pPr>
        <w:jc w:val="both"/>
      </w:pPr>
    </w:p>
    <w:p w:rsidR="00E2557C" w:rsidRDefault="00E2557C" w:rsidP="00E84EE6">
      <w:pPr>
        <w:jc w:val="both"/>
      </w:pPr>
      <w:r>
        <w:t>Slika 2 grafički prikazuje sadržaj glavnih dokumenata i njihovu vezu.</w:t>
      </w:r>
    </w:p>
    <w:p w:rsidR="00E2557C" w:rsidRDefault="00E2557C" w:rsidP="00E84EE6">
      <w:pPr>
        <w:jc w:val="both"/>
      </w:pPr>
    </w:p>
    <w:p w:rsidR="00756607" w:rsidRDefault="00E2557C" w:rsidP="00756607">
      <w:pPr>
        <w:keepNext/>
        <w:jc w:val="center"/>
      </w:pPr>
      <w:r>
        <w:rPr>
          <w:noProof/>
        </w:rPr>
        <w:drawing>
          <wp:inline distT="0" distB="0" distL="0" distR="0" wp14:anchorId="24D5B8E4" wp14:editId="3622C178">
            <wp:extent cx="3141306" cy="2916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06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7C" w:rsidRPr="000A125E" w:rsidRDefault="00756607" w:rsidP="00756607">
      <w:pPr>
        <w:pStyle w:val="Caption"/>
        <w:jc w:val="center"/>
        <w:rPr>
          <w:color w:val="auto"/>
        </w:rPr>
      </w:pPr>
      <w:r w:rsidRPr="000A125E">
        <w:rPr>
          <w:color w:val="auto"/>
        </w:rPr>
        <w:t xml:space="preserve">Slika </w:t>
      </w:r>
      <w:r w:rsidRPr="000A125E">
        <w:rPr>
          <w:color w:val="auto"/>
        </w:rPr>
        <w:fldChar w:fldCharType="begin"/>
      </w:r>
      <w:r w:rsidRPr="000A125E">
        <w:rPr>
          <w:color w:val="auto"/>
        </w:rPr>
        <w:instrText xml:space="preserve"> SEQ Slika \* ARABIC </w:instrText>
      </w:r>
      <w:r w:rsidRPr="000A125E">
        <w:rPr>
          <w:color w:val="auto"/>
        </w:rPr>
        <w:fldChar w:fldCharType="separate"/>
      </w:r>
      <w:r w:rsidRPr="000A125E">
        <w:rPr>
          <w:noProof/>
          <w:color w:val="auto"/>
        </w:rPr>
        <w:t>2</w:t>
      </w:r>
      <w:r w:rsidRPr="000A125E">
        <w:rPr>
          <w:color w:val="auto"/>
        </w:rPr>
        <w:fldChar w:fldCharType="end"/>
      </w:r>
      <w:r w:rsidRPr="000A125E">
        <w:rPr>
          <w:color w:val="auto"/>
        </w:rPr>
        <w:t xml:space="preserve"> Grafički prikaz dokumenata i njihovih veza</w:t>
      </w:r>
    </w:p>
    <w:p w:rsidR="00756607" w:rsidRDefault="00756607" w:rsidP="00756607">
      <w:pPr>
        <w:jc w:val="both"/>
      </w:pPr>
      <w:r>
        <w:lastRenderedPageBreak/>
        <w:t>Dva lijeva dokumenta predstavljaju pojedinog registriranog korisnika. Kada započnu razgovor kreira se poseban dokument za njihov razgovor u koji se spremaju sve poruke poslane između tih korisnika. Razgovor može sadržavati dva ili više sudionika.</w:t>
      </w:r>
    </w:p>
    <w:p w:rsidR="00756607" w:rsidRDefault="00756607" w:rsidP="00756607">
      <w:pPr>
        <w:jc w:val="both"/>
      </w:pPr>
    </w:p>
    <w:p w:rsidR="00756607" w:rsidRPr="00756607" w:rsidRDefault="00756607" w:rsidP="00756607">
      <w:pPr>
        <w:jc w:val="both"/>
      </w:pPr>
      <w:r>
        <w:t>Da bi baza i aplikacija na mobitelu mogli međusobno komunicirati potrebno je izraditi web servise. Oni će detaljno biti razrađeni u sljedećem poglavlju.</w:t>
      </w:r>
    </w:p>
    <w:p w:rsidR="001D61EA" w:rsidRPr="00E84EE6" w:rsidRDefault="001D61EA" w:rsidP="00E84EE6">
      <w:pPr>
        <w:rPr>
          <w:b/>
          <w:sz w:val="18"/>
          <w:szCs w:val="18"/>
        </w:rPr>
      </w:pPr>
      <w:r>
        <w:rPr>
          <w:b/>
          <w:bCs/>
        </w:rPr>
        <w:br w:type="page"/>
      </w:r>
    </w:p>
    <w:p w:rsidR="00AD26F7" w:rsidRDefault="009C6C72" w:rsidP="008E1F8E">
      <w:pPr>
        <w:pStyle w:val="FOINaslov1"/>
      </w:pPr>
      <w:bookmarkStart w:id="3" w:name="_Toc434945113"/>
      <w:r>
        <w:lastRenderedPageBreak/>
        <w:t>Web servisi</w:t>
      </w:r>
      <w:bookmarkEnd w:id="3"/>
    </w:p>
    <w:p w:rsidR="00077928" w:rsidRDefault="009C6C72" w:rsidP="00BB236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Web servisi služe kao posrednici između baze podataka i android aplikacije. </w:t>
      </w:r>
    </w:p>
    <w:p w:rsidR="009C6C72" w:rsidRDefault="009C6C72" w:rsidP="009C6C72">
      <w:pPr>
        <w:pStyle w:val="FOINaslov2"/>
      </w:pPr>
      <w:bookmarkStart w:id="4" w:name="_Toc434945114"/>
      <w:r>
        <w:t>server.js</w:t>
      </w:r>
      <w:bookmarkEnd w:id="4"/>
    </w:p>
    <w:p w:rsidR="009C6C72" w:rsidRDefault="009C6C72" w:rsidP="009C6C72">
      <w:pPr>
        <w:ind w:left="708"/>
      </w:pPr>
    </w:p>
    <w:p w:rsidR="009C6C72" w:rsidRDefault="009C6C72" w:rsidP="009C6C72">
      <w:pPr>
        <w:pStyle w:val="FOINaslov2"/>
      </w:pPr>
      <w:bookmarkStart w:id="5" w:name="_Toc434945115"/>
      <w:r>
        <w:t>register.js</w:t>
      </w:r>
      <w:bookmarkEnd w:id="5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6" w:name="_Toc434945116"/>
      <w:r>
        <w:t>log_in.js</w:t>
      </w:r>
      <w:bookmarkEnd w:id="6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7" w:name="_Toc434945117"/>
      <w:r>
        <w:t>log_out.js</w:t>
      </w:r>
      <w:bookmarkEnd w:id="7"/>
    </w:p>
    <w:p w:rsidR="009E79DB" w:rsidRDefault="008762FC" w:rsidP="008E1F8E">
      <w:pPr>
        <w:jc w:val="both"/>
      </w:pPr>
      <w:r>
        <w:t xml:space="preserve">Web servis za odjavu korisnika vrlo je jednostavan. U njemu se provjera da li je u bazi korisnik koji se želi odjaviti zapravo online, te ako je, web servis mijenja </w:t>
      </w:r>
      <w:r w:rsidR="00DD54F7">
        <w:t xml:space="preserve">polje </w:t>
      </w:r>
      <w:r w:rsidR="00DD54F7" w:rsidRPr="00DD54F7">
        <w:rPr>
          <w:i/>
        </w:rPr>
        <w:t>status</w:t>
      </w:r>
      <w:r w:rsidR="00DD54F7">
        <w:rPr>
          <w:i/>
        </w:rPr>
        <w:t xml:space="preserve"> </w:t>
      </w:r>
      <w:r w:rsidR="00DD54F7">
        <w:t>u offline.</w:t>
      </w:r>
    </w:p>
    <w:p w:rsidR="008E1F8E" w:rsidRDefault="008E1F8E" w:rsidP="008E1F8E">
      <w:pPr>
        <w:jc w:val="both"/>
      </w:pPr>
    </w:p>
    <w:p w:rsidR="008E1F8E" w:rsidRDefault="008E1F8E" w:rsidP="008E1F8E">
      <w:pPr>
        <w:jc w:val="both"/>
      </w:pPr>
      <w:bookmarkStart w:id="8" w:name="_GoBack"/>
      <w:bookmarkEnd w:id="8"/>
    </w:p>
    <w:p w:rsidR="008E1F8E" w:rsidRPr="008E1F8E" w:rsidRDefault="008E1F8E" w:rsidP="008E1F8E">
      <w:pPr>
        <w:jc w:val="both"/>
      </w:pPr>
    </w:p>
    <w:p w:rsidR="009E79DB" w:rsidRDefault="009E79DB" w:rsidP="008E1F8E">
      <w:pPr>
        <w:pStyle w:val="FOINaslov1"/>
      </w:pPr>
      <w:bookmarkStart w:id="9" w:name="_Toc434945118"/>
      <w:r w:rsidRPr="008E1F8E">
        <w:t>Dijagram</w:t>
      </w:r>
      <w:r>
        <w:t xml:space="preserve"> klasa</w:t>
      </w:r>
      <w:bookmarkEnd w:id="9"/>
    </w:p>
    <w:p w:rsidR="009E79DB" w:rsidRDefault="009E79DB" w:rsidP="009E79DB"/>
    <w:p w:rsidR="009E79DB" w:rsidRDefault="009E79DB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E79DB" w:rsidRDefault="009E79DB" w:rsidP="008E1F8E">
      <w:pPr>
        <w:pStyle w:val="FOINaslov1"/>
      </w:pPr>
      <w:bookmarkStart w:id="10" w:name="_Toc434945119"/>
      <w:r>
        <w:lastRenderedPageBreak/>
        <w:t>Android aplikacija (javadocs)</w:t>
      </w:r>
      <w:bookmarkEnd w:id="10"/>
    </w:p>
    <w:p w:rsidR="009E79DB" w:rsidRDefault="009E79DB" w:rsidP="009E79DB"/>
    <w:p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:rsidR="000C5160" w:rsidRDefault="006427BF" w:rsidP="008E1F8E">
      <w:pPr>
        <w:pStyle w:val="FOINaslov1"/>
      </w:pPr>
      <w:bookmarkStart w:id="11" w:name="_Toc434945120"/>
      <w:r>
        <w:lastRenderedPageBreak/>
        <w:t>Literatura</w:t>
      </w:r>
      <w:bookmarkEnd w:id="11"/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A4F" w:rsidRDefault="004A4A4F" w:rsidP="0015288B">
      <w:r>
        <w:separator/>
      </w:r>
    </w:p>
  </w:endnote>
  <w:endnote w:type="continuationSeparator" w:id="0">
    <w:p w:rsidR="004A4A4F" w:rsidRDefault="004A4A4F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9D" w:rsidRDefault="00CD119D">
    <w:pPr>
      <w:pStyle w:val="Footer"/>
      <w:jc w:val="right"/>
    </w:pPr>
  </w:p>
  <w:p w:rsidR="00CD119D" w:rsidRDefault="00CD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F8E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EndPr/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F8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4F" w:rsidRDefault="004A4A4F" w:rsidP="0015288B">
      <w:r>
        <w:separator/>
      </w:r>
    </w:p>
  </w:footnote>
  <w:footnote w:type="continuationSeparator" w:id="0">
    <w:p w:rsidR="004A4A4F" w:rsidRDefault="004A4A4F" w:rsidP="0015288B">
      <w:r>
        <w:continuationSeparator/>
      </w:r>
    </w:p>
  </w:footnote>
  <w:footnote w:id="1">
    <w:p w:rsidR="00996F16" w:rsidRDefault="00996F16">
      <w:pPr>
        <w:pStyle w:val="FootnoteText"/>
      </w:pPr>
      <w:r>
        <w:rPr>
          <w:rStyle w:val="FootnoteReference"/>
        </w:rPr>
        <w:footnoteRef/>
      </w:r>
      <w:r>
        <w:t xml:space="preserve"> Apache CouchDB - </w:t>
      </w:r>
      <w:r w:rsidRPr="00996F16">
        <w:t>http://couchdb.apache.org/</w:t>
      </w:r>
    </w:p>
  </w:footnote>
  <w:footnote w:id="2">
    <w:p w:rsidR="00996F16" w:rsidRDefault="00996F16" w:rsidP="00996F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DigitalOcean</w:t>
      </w:r>
      <w:r>
        <w:t xml:space="preserve">, </w:t>
      </w:r>
      <w:r>
        <w:t>Simple Cloud Hosting</w:t>
      </w:r>
      <w:r>
        <w:t xml:space="preserve"> - </w:t>
      </w:r>
      <w:r w:rsidRPr="00996F16">
        <w:t>https://www.digitalocean.com/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0A62950"/>
    <w:multiLevelType w:val="hybridMultilevel"/>
    <w:tmpl w:val="27264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C08E9B2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A125E"/>
    <w:rsid w:val="000C5160"/>
    <w:rsid w:val="000C6E5E"/>
    <w:rsid w:val="000D1A96"/>
    <w:rsid w:val="000E4F3E"/>
    <w:rsid w:val="00104971"/>
    <w:rsid w:val="00143BAF"/>
    <w:rsid w:val="0015288B"/>
    <w:rsid w:val="00180E3A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76B7E"/>
    <w:rsid w:val="00280C17"/>
    <w:rsid w:val="002818B6"/>
    <w:rsid w:val="002B3B4E"/>
    <w:rsid w:val="002E3A14"/>
    <w:rsid w:val="002E3CAC"/>
    <w:rsid w:val="00353560"/>
    <w:rsid w:val="00357209"/>
    <w:rsid w:val="00365B40"/>
    <w:rsid w:val="00374EAA"/>
    <w:rsid w:val="00382C15"/>
    <w:rsid w:val="003A2F21"/>
    <w:rsid w:val="003B05A9"/>
    <w:rsid w:val="003D7AF9"/>
    <w:rsid w:val="0042310F"/>
    <w:rsid w:val="004258F5"/>
    <w:rsid w:val="004A4A4F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07AEF"/>
    <w:rsid w:val="0072388A"/>
    <w:rsid w:val="00726974"/>
    <w:rsid w:val="00745A49"/>
    <w:rsid w:val="007508E1"/>
    <w:rsid w:val="00756607"/>
    <w:rsid w:val="007677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2C9"/>
    <w:rsid w:val="0084689B"/>
    <w:rsid w:val="008471A0"/>
    <w:rsid w:val="008762FC"/>
    <w:rsid w:val="008E1F8E"/>
    <w:rsid w:val="008F6705"/>
    <w:rsid w:val="00901FB5"/>
    <w:rsid w:val="009214AE"/>
    <w:rsid w:val="00967608"/>
    <w:rsid w:val="0099513D"/>
    <w:rsid w:val="00996F16"/>
    <w:rsid w:val="009C32AB"/>
    <w:rsid w:val="009C6C72"/>
    <w:rsid w:val="009E79DB"/>
    <w:rsid w:val="00A042C6"/>
    <w:rsid w:val="00A23AF2"/>
    <w:rsid w:val="00A24C5C"/>
    <w:rsid w:val="00A65F22"/>
    <w:rsid w:val="00A67722"/>
    <w:rsid w:val="00A815E9"/>
    <w:rsid w:val="00A82589"/>
    <w:rsid w:val="00A93678"/>
    <w:rsid w:val="00A961F7"/>
    <w:rsid w:val="00AB0FA2"/>
    <w:rsid w:val="00AD26F7"/>
    <w:rsid w:val="00AE4B1E"/>
    <w:rsid w:val="00B22C5A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CD119D"/>
    <w:rsid w:val="00D570A0"/>
    <w:rsid w:val="00D6124B"/>
    <w:rsid w:val="00D70EA5"/>
    <w:rsid w:val="00D94E8E"/>
    <w:rsid w:val="00DA1967"/>
    <w:rsid w:val="00DD54F7"/>
    <w:rsid w:val="00DE2A32"/>
    <w:rsid w:val="00DF32E9"/>
    <w:rsid w:val="00E0605C"/>
    <w:rsid w:val="00E2557C"/>
    <w:rsid w:val="00E2629D"/>
    <w:rsid w:val="00E4453E"/>
    <w:rsid w:val="00E72435"/>
    <w:rsid w:val="00E72E78"/>
    <w:rsid w:val="00E84EE6"/>
    <w:rsid w:val="00EA7310"/>
    <w:rsid w:val="00EB57A1"/>
    <w:rsid w:val="00EE1106"/>
    <w:rsid w:val="00F13C02"/>
    <w:rsid w:val="00F518DC"/>
    <w:rsid w:val="00F62006"/>
    <w:rsid w:val="00F64E78"/>
    <w:rsid w:val="00FB1F07"/>
    <w:rsid w:val="00FB2A53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E1F8E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E1F8E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F16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996F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6F16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8E1F8E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8E1F8E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F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F16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996F1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96F1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4C4D7-EACB-43E1-BB93-BC3F3107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Laptop</cp:lastModifiedBy>
  <cp:revision>29</cp:revision>
  <cp:lastPrinted>2012-11-30T11:54:00Z</cp:lastPrinted>
  <dcterms:created xsi:type="dcterms:W3CDTF">2015-10-29T09:52:00Z</dcterms:created>
  <dcterms:modified xsi:type="dcterms:W3CDTF">2015-11-10T18:02:00Z</dcterms:modified>
</cp:coreProperties>
</file>