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155" w:rsidRPr="0049649A" w:rsidRDefault="00FB4155" w:rsidP="00FB4155">
      <w:pPr>
        <w:tabs>
          <w:tab w:val="center" w:pos="6634"/>
        </w:tabs>
        <w:spacing w:before="120"/>
        <w:jc w:val="center"/>
        <w:rPr>
          <w:rFonts w:ascii="Arial" w:hAnsi="Arial"/>
          <w:b/>
          <w:sz w:val="16"/>
          <w:vertAlign w:val="superscript"/>
        </w:rPr>
      </w:pPr>
      <w:r w:rsidRPr="0049649A">
        <w:rPr>
          <w:rFonts w:ascii="Arial" w:hAnsi="Arial"/>
          <w:b/>
          <w:sz w:val="16"/>
        </w:rPr>
        <w:t>6.1. ЧИСЛО БОЛЬНИЧНЫХ КОЕК</w:t>
      </w:r>
      <w:r w:rsidRPr="0049649A">
        <w:rPr>
          <w:rFonts w:ascii="Arial" w:hAnsi="Arial"/>
          <w:b/>
          <w:sz w:val="16"/>
          <w:vertAlign w:val="superscript"/>
        </w:rPr>
        <w:t>1)</w:t>
      </w:r>
    </w:p>
    <w:p w:rsidR="00FB4155" w:rsidRPr="0049649A" w:rsidRDefault="00FB4155" w:rsidP="00FB4155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sz w:val="14"/>
        </w:rPr>
        <w:t>(на конец года)</w:t>
      </w:r>
    </w:p>
    <w:tbl>
      <w:tblPr>
        <w:tblW w:w="396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495"/>
        <w:gridCol w:w="495"/>
        <w:gridCol w:w="496"/>
        <w:gridCol w:w="496"/>
        <w:gridCol w:w="496"/>
        <w:gridCol w:w="496"/>
        <w:gridCol w:w="496"/>
        <w:gridCol w:w="496"/>
        <w:gridCol w:w="495"/>
        <w:gridCol w:w="496"/>
        <w:gridCol w:w="496"/>
      </w:tblGrid>
      <w:tr w:rsidR="004F33D9" w:rsidRPr="0049649A" w:rsidTr="004F33D9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4F33D9" w:rsidRPr="0049649A" w:rsidRDefault="004F33D9" w:rsidP="004F33D9">
            <w:pPr>
              <w:pStyle w:val="7"/>
              <w:spacing w:before="6" w:line="140" w:lineRule="exact"/>
              <w:jc w:val="left"/>
              <w:rPr>
                <w:rFonts w:cs="Arial"/>
              </w:rPr>
            </w:pP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Pr="0049649A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Pr="0049649A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Pr="0049649A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Pr="0049649A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Pr="0049649A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Pr="0049649A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Pr="0049649A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Pr="0049649A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F33D9" w:rsidRPr="005F7AA6" w:rsidRDefault="004F33D9" w:rsidP="004F33D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F33D9" w:rsidRPr="0045780F" w:rsidRDefault="004F33D9" w:rsidP="004F33D9">
            <w:pPr>
              <w:spacing w:line="12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45780F">
              <w:rPr>
                <w:rFonts w:ascii="Arial" w:hAnsi="Arial"/>
                <w:sz w:val="12"/>
                <w:szCs w:val="12"/>
              </w:rPr>
              <w:t>Место,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z w:val="12"/>
                <w:szCs w:val="12"/>
              </w:rPr>
              <w:t>зани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z w:val="12"/>
                <w:szCs w:val="12"/>
              </w:rPr>
              <w:t>маемое</w:t>
            </w:r>
            <w:proofErr w:type="spellEnd"/>
            <w:r w:rsidRPr="0045780F">
              <w:rPr>
                <w:rFonts w:ascii="Arial" w:hAnsi="Arial"/>
                <w:sz w:val="12"/>
                <w:szCs w:val="12"/>
              </w:rPr>
              <w:t xml:space="preserve"> 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t xml:space="preserve">в </w:t>
            </w:r>
            <w:r w:rsidRPr="0045780F">
              <w:rPr>
                <w:rFonts w:ascii="Arial" w:hAnsi="Arial"/>
                <w:spacing w:val="-6"/>
                <w:sz w:val="12"/>
                <w:szCs w:val="12"/>
              </w:rPr>
              <w:t>Россий-</w:t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pacing w:val="-4"/>
                <w:sz w:val="12"/>
                <w:szCs w:val="12"/>
              </w:rPr>
              <w:t>ской</w:t>
            </w:r>
            <w:proofErr w:type="spellEnd"/>
            <w:r w:rsidRPr="0045780F">
              <w:rPr>
                <w:rFonts w:ascii="Arial" w:hAnsi="Arial"/>
                <w:sz w:val="12"/>
                <w:szCs w:val="12"/>
              </w:rPr>
              <w:t xml:space="preserve"> Феде-</w:t>
            </w:r>
            <w:r w:rsidRPr="0045780F">
              <w:rPr>
                <w:rFonts w:ascii="Arial" w:hAnsi="Arial"/>
                <w:sz w:val="12"/>
                <w:szCs w:val="12"/>
              </w:rPr>
              <w:br/>
              <w:t>рации 2018</w:t>
            </w:r>
          </w:p>
        </w:tc>
      </w:tr>
      <w:tr w:rsidR="004F33D9" w:rsidRPr="00915F72" w:rsidTr="00412EFD">
        <w:trPr>
          <w:cantSplit/>
          <w:jc w:val="center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4F33D9" w:rsidRPr="00915F72" w:rsidRDefault="004F33D9" w:rsidP="004F33D9">
            <w:pPr>
              <w:pStyle w:val="7"/>
              <w:spacing w:before="4" w:line="140" w:lineRule="exact"/>
              <w:jc w:val="left"/>
              <w:rPr>
                <w:rFonts w:cs="Arial"/>
                <w:szCs w:val="14"/>
              </w:rPr>
            </w:pPr>
            <w:r w:rsidRPr="00915F72">
              <w:rPr>
                <w:rFonts w:cs="Arial"/>
                <w:szCs w:val="14"/>
              </w:rPr>
              <w:t>Российская Федерация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4F33D9" w:rsidRPr="00915F72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110,9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4F33D9" w:rsidRPr="00915F72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93,8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4F33D9" w:rsidRPr="00915F72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4F33D9" w:rsidRPr="00915F72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83,4</w:t>
            </w:r>
          </w:p>
        </w:tc>
        <w:tc>
          <w:tcPr>
            <w:tcW w:w="496" w:type="dxa"/>
            <w:tcBorders>
              <w:top w:val="single" w:sz="6" w:space="0" w:color="auto"/>
            </w:tcBorders>
            <w:vAlign w:val="bottom"/>
          </w:tcPr>
          <w:p w:rsidR="004F33D9" w:rsidRPr="00915F72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81,6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4F33D9" w:rsidRPr="00915F72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80,5</w:t>
            </w:r>
          </w:p>
        </w:tc>
        <w:tc>
          <w:tcPr>
            <w:tcW w:w="496" w:type="dxa"/>
            <w:tcBorders>
              <w:top w:val="single" w:sz="6" w:space="0" w:color="auto"/>
              <w:right w:val="nil"/>
            </w:tcBorders>
            <w:vAlign w:val="bottom"/>
          </w:tcPr>
          <w:p w:rsidR="004F33D9" w:rsidRPr="00915F72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pStyle w:val="a9"/>
              <w:spacing w:before="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112,4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92,3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83,8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78,5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76,4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74,5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73,8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72,7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127,4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104,2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84,1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125,7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104,0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158,0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114,2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85,1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132,2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118,9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118,7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79,3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125,3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124,8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138,4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106,2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85,8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131,2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62,1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772D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pStyle w:val="30"/>
              <w:spacing w:before="4" w:line="140" w:lineRule="exac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F8668F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108,0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93,2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87,6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85,9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83,5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81,8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120,9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772D3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102,7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34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8668F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F8668F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120,9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119,9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F8668F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122,4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116,8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105,0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88,8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63,9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115,9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124,7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107,0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100,7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128,2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82,9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133,2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89,3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83,6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84,5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pStyle w:val="4"/>
              <w:spacing w:before="4" w:line="140" w:lineRule="exact"/>
              <w:ind w:left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F8668F"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</w:r>
            <w:r w:rsidRPr="00F8668F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104,8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90,7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81,5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79,1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79,0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</w:tr>
      <w:tr w:rsidR="004F33D9" w:rsidRPr="00F8668F" w:rsidTr="00412EFD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133,8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78,2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4F33D9" w:rsidRPr="00F8668F" w:rsidTr="004F33D9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</w:tcPr>
          <w:p w:rsidR="004F33D9" w:rsidRPr="00F8668F" w:rsidRDefault="004F33D9" w:rsidP="00942AF3">
            <w:pPr>
              <w:spacing w:before="4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76,0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79,0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4F33D9" w:rsidRPr="00F8668F" w:rsidTr="00997FB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75,6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4F33D9" w:rsidRPr="00F8668F" w:rsidTr="00997FB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4F33D9" w:rsidRPr="00F8668F" w:rsidTr="00997FB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109,0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4F33D9" w:rsidRPr="00F8668F" w:rsidTr="00997FB3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4F33D9" w:rsidRPr="00F8668F" w:rsidTr="004F33D9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</w:tcPr>
          <w:p w:rsidR="004F33D9" w:rsidRPr="00F8668F" w:rsidRDefault="004F33D9" w:rsidP="00942AF3">
            <w:pPr>
              <w:spacing w:before="4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6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70,5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942AF3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4F33D9" w:rsidRPr="00F8668F" w:rsidTr="00407991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pStyle w:val="4"/>
              <w:spacing w:before="4" w:line="140" w:lineRule="exact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sz w:val="14"/>
                <w:szCs w:val="14"/>
              </w:rPr>
              <w:t>Северо-Кавказский</w:t>
            </w:r>
            <w:r w:rsidRPr="00F8668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82,3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78,0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74,0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73,0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72,0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71,6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</w:rPr>
              <w:t>72,4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8668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4F33D9" w:rsidRPr="00F8668F" w:rsidTr="00407991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66,9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67,8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68,0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67,1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4F33D9" w:rsidRPr="00F8668F" w:rsidTr="00407991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  <w:bottom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46,6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49,6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6" w:type="dxa"/>
            <w:tcBorders>
              <w:bottom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95" w:type="dxa"/>
            <w:tcBorders>
              <w:bottom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45,0</w:t>
            </w:r>
          </w:p>
        </w:tc>
        <w:tc>
          <w:tcPr>
            <w:tcW w:w="496" w:type="dxa"/>
            <w:tcBorders>
              <w:bottom w:val="nil"/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496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</w:tr>
      <w:tr w:rsidR="004F33D9" w:rsidRPr="00F8668F" w:rsidTr="00407991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8668F">
              <w:rPr>
                <w:rFonts w:ascii="Arial" w:hAnsi="Arial" w:cs="Arial"/>
                <w:spacing w:val="-2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103,7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77,7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4F33D9" w:rsidRPr="00F8668F" w:rsidTr="00407991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8668F">
              <w:rPr>
                <w:rFonts w:ascii="Arial" w:hAnsi="Arial" w:cs="Arial"/>
                <w:spacing w:val="-2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97,2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73,5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74,1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70,2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4F33D9" w:rsidRPr="00F8668F" w:rsidTr="00407991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F8668F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100,1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4F33D9" w:rsidRPr="00F8668F" w:rsidTr="00407991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82,5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496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61,6</w:t>
            </w:r>
          </w:p>
        </w:tc>
        <w:tc>
          <w:tcPr>
            <w:tcW w:w="496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5" w:type="dxa"/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  <w:tc>
          <w:tcPr>
            <w:tcW w:w="496" w:type="dxa"/>
            <w:tcBorders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496" w:type="dxa"/>
            <w:tcBorders>
              <w:left w:val="nil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</w:tr>
      <w:tr w:rsidR="004F33D9" w:rsidRPr="00F8668F" w:rsidTr="00407991">
        <w:trPr>
          <w:cantSplit/>
          <w:jc w:val="center"/>
        </w:trPr>
        <w:tc>
          <w:tcPr>
            <w:tcW w:w="211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77,8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80,9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496" w:type="dxa"/>
            <w:tcBorders>
              <w:bottom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495" w:type="dxa"/>
            <w:tcBorders>
              <w:bottom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496" w:type="dxa"/>
            <w:tcBorders>
              <w:bottom w:val="single" w:sz="6" w:space="0" w:color="auto"/>
              <w:right w:val="nil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8668F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49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F33D9" w:rsidRPr="00F8668F" w:rsidRDefault="004F33D9" w:rsidP="004F33D9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8668F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</w:tbl>
    <w:p w:rsidR="00FB4155" w:rsidRPr="0049649A" w:rsidRDefault="00FB4155" w:rsidP="00FB4155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lastRenderedPageBreak/>
        <w:t>Продолжение табл. 6.1</w:t>
      </w:r>
    </w:p>
    <w:tbl>
      <w:tblPr>
        <w:tblW w:w="394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F33D9" w:rsidRPr="0049649A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40" w:line="140" w:lineRule="exact"/>
              <w:ind w:righ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49649A" w:rsidRDefault="004F33D9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3D9" w:rsidRPr="00A34988" w:rsidRDefault="004F33D9" w:rsidP="00942AF3">
            <w:pPr>
              <w:spacing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45780F">
              <w:rPr>
                <w:rFonts w:ascii="Arial" w:hAnsi="Arial"/>
                <w:sz w:val="12"/>
                <w:szCs w:val="12"/>
              </w:rPr>
              <w:t>Место,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z w:val="12"/>
                <w:szCs w:val="12"/>
              </w:rPr>
              <w:t>зани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z w:val="12"/>
                <w:szCs w:val="12"/>
              </w:rPr>
              <w:t>маемое</w:t>
            </w:r>
            <w:proofErr w:type="spellEnd"/>
            <w:r w:rsidRPr="0045780F">
              <w:rPr>
                <w:rFonts w:ascii="Arial" w:hAnsi="Arial"/>
                <w:sz w:val="12"/>
                <w:szCs w:val="12"/>
              </w:rPr>
              <w:t xml:space="preserve"> </w:t>
            </w:r>
            <w:r w:rsidRPr="0045780F">
              <w:rPr>
                <w:rFonts w:ascii="Arial" w:hAnsi="Arial"/>
                <w:sz w:val="12"/>
                <w:szCs w:val="12"/>
              </w:rPr>
              <w:br/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t xml:space="preserve">в </w:t>
            </w:r>
            <w:r w:rsidRPr="0045780F">
              <w:rPr>
                <w:rFonts w:ascii="Arial" w:hAnsi="Arial"/>
                <w:spacing w:val="-6"/>
                <w:sz w:val="12"/>
                <w:szCs w:val="12"/>
              </w:rPr>
              <w:t>Россий-</w:t>
            </w:r>
            <w:r w:rsidRPr="0045780F">
              <w:rPr>
                <w:rFonts w:ascii="Arial" w:hAnsi="Arial"/>
                <w:spacing w:val="-4"/>
                <w:sz w:val="12"/>
                <w:szCs w:val="12"/>
              </w:rPr>
              <w:br/>
            </w:r>
            <w:proofErr w:type="spellStart"/>
            <w:r w:rsidRPr="0045780F">
              <w:rPr>
                <w:rFonts w:ascii="Arial" w:hAnsi="Arial"/>
                <w:spacing w:val="-4"/>
                <w:sz w:val="12"/>
                <w:szCs w:val="12"/>
              </w:rPr>
              <w:t>ской</w:t>
            </w:r>
            <w:proofErr w:type="spellEnd"/>
            <w:r w:rsidRPr="0045780F">
              <w:rPr>
                <w:rFonts w:ascii="Arial" w:hAnsi="Arial"/>
                <w:sz w:val="12"/>
                <w:szCs w:val="12"/>
              </w:rPr>
              <w:t xml:space="preserve"> Феде-</w:t>
            </w:r>
            <w:r w:rsidRPr="0045780F">
              <w:rPr>
                <w:rFonts w:ascii="Arial" w:hAnsi="Arial"/>
                <w:sz w:val="12"/>
                <w:szCs w:val="12"/>
              </w:rPr>
              <w:br/>
              <w:t>рации 2018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</w:tcBorders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111,7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86,6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83,3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81,5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80,5</w:t>
            </w:r>
          </w:p>
        </w:tc>
        <w:tc>
          <w:tcPr>
            <w:tcW w:w="510" w:type="dxa"/>
            <w:tcBorders>
              <w:top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80,1</w:t>
            </w:r>
          </w:p>
        </w:tc>
        <w:tc>
          <w:tcPr>
            <w:tcW w:w="51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F33D9" w:rsidRPr="00F772D3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86,2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124,7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125,7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93,0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65,8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65,2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63,4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125,1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112,2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89,4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118,6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150,2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128,5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127,1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103,1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104,9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91,4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91,3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110,1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94,0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84,8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82,5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80,7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78,8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78,3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115,3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101,6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93,6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87,7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75,9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284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170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190C66">
              <w:rPr>
                <w:rFonts w:ascii="Arial" w:hAnsi="Arial" w:cs="Arial"/>
                <w:sz w:val="14"/>
                <w:szCs w:val="14"/>
              </w:rPr>
              <w:br/>
            </w:r>
            <w:r w:rsidRPr="00190C66">
              <w:rPr>
                <w:rFonts w:ascii="Arial" w:hAnsi="Arial" w:cs="Arial"/>
                <w:spacing w:val="-4"/>
                <w:sz w:val="14"/>
                <w:szCs w:val="14"/>
              </w:rPr>
              <w:t>а</w:t>
            </w:r>
            <w:r w:rsidRPr="00190C66">
              <w:rPr>
                <w:rFonts w:ascii="Arial" w:hAnsi="Arial" w:cs="Arial"/>
                <w:spacing w:val="-2"/>
                <w:sz w:val="14"/>
                <w:szCs w:val="14"/>
              </w:rPr>
              <w:t>втономны</w:t>
            </w:r>
            <w:r w:rsidRPr="00190C66">
              <w:rPr>
                <w:rFonts w:ascii="Arial" w:hAnsi="Arial" w:cs="Arial"/>
                <w:spacing w:val="-4"/>
                <w:sz w:val="14"/>
                <w:szCs w:val="14"/>
              </w:rPr>
              <w:t xml:space="preserve">й </w:t>
            </w:r>
            <w:r w:rsidRPr="00190C66">
              <w:rPr>
                <w:rFonts w:ascii="Arial" w:hAnsi="Arial" w:cs="Arial"/>
                <w:spacing w:val="-2"/>
                <w:sz w:val="14"/>
                <w:szCs w:val="14"/>
              </w:rPr>
              <w:t>окру</w:t>
            </w:r>
            <w:r w:rsidRPr="00190C66">
              <w:rPr>
                <w:rFonts w:ascii="Arial" w:hAnsi="Arial" w:cs="Arial"/>
                <w:spacing w:val="-4"/>
                <w:sz w:val="14"/>
                <w:szCs w:val="14"/>
              </w:rPr>
              <w:t>г – Югра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100,0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170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190C66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116,0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170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120,1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Сибирский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119,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104,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92,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91,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90,1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4F33D9" w:rsidRPr="00190C66" w:rsidTr="004F33D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  <w:tr w:rsidR="004F33D9" w:rsidRPr="00190C66" w:rsidTr="00252DEE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170,9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143,9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135,7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131,3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126,5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4F33D9" w:rsidRPr="00190C66" w:rsidTr="00252DEE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71,7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4F33D9" w:rsidRPr="00190C66" w:rsidTr="00252DEE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112,1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4F33D9" w:rsidRPr="00190C66" w:rsidTr="0098003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113,6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4F33D9" w:rsidRPr="00190C66" w:rsidTr="0098003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124,5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108,7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106,0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4F33D9" w:rsidRPr="00190C66" w:rsidTr="0098003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104,4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92,7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88,0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</w:tr>
      <w:tr w:rsidR="004F33D9" w:rsidRPr="00190C66" w:rsidTr="0098003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131,8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4F33D9" w:rsidRPr="00190C66" w:rsidTr="0098003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79,1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4F33D9" w:rsidRPr="00190C66" w:rsidTr="0098003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125,0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113,5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103,8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4F33D9" w:rsidRPr="00190C66" w:rsidTr="00980033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190C66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126,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108,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97,5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4F33D9" w:rsidRPr="00190C66" w:rsidTr="00272FA9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94,2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88,7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4F33D9" w:rsidRPr="00190C66" w:rsidTr="00D05BAF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152,6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114,9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111,7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105,7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4F33D9" w:rsidRPr="00190C66" w:rsidTr="002A6A1F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139,1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116,6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101,4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4F33D9" w:rsidRPr="00190C66" w:rsidTr="00EC779B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169,5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127,9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135,8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128,7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118,3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4F33D9" w:rsidRPr="00190C66" w:rsidTr="00EC779B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4F33D9" w:rsidRPr="00190C66" w:rsidTr="00EC779B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110,6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89,5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84,6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4F33D9" w:rsidRPr="00190C66" w:rsidTr="00EC779B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144,2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114,7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126,9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109,3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102,4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95,5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4F33D9" w:rsidRPr="00190C66" w:rsidTr="00EC779B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174,7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148,8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138,8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134,4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4F33D9" w:rsidRPr="00190C66" w:rsidTr="00EC779B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146,9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142,2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144,1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129,3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123,8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118,9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116,7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117,6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4F33D9" w:rsidRPr="00190C66" w:rsidTr="00EC779B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151,9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141,1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146,1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126,7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124,5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129,2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121,6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</w:tr>
      <w:tr w:rsidR="004F33D9" w:rsidRPr="00190C66" w:rsidTr="00EC779B">
        <w:trPr>
          <w:cantSplit/>
          <w:jc w:val="center"/>
        </w:trPr>
        <w:tc>
          <w:tcPr>
            <w:tcW w:w="1908" w:type="dxa"/>
            <w:tcBorders>
              <w:lef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left="57" w:right="113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241,8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171,2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147,7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141,8</w:t>
            </w:r>
          </w:p>
        </w:tc>
        <w:tc>
          <w:tcPr>
            <w:tcW w:w="510" w:type="dxa"/>
            <w:vAlign w:val="bottom"/>
          </w:tcPr>
          <w:p w:rsidR="004F33D9" w:rsidRPr="004F33D9" w:rsidRDefault="004F33D9" w:rsidP="004F33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3D9">
              <w:rPr>
                <w:rFonts w:ascii="Arial" w:hAnsi="Arial" w:cs="Arial"/>
                <w:sz w:val="14"/>
                <w:szCs w:val="14"/>
              </w:rPr>
              <w:t>148,9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152,0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149,3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131,1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133,1</w:t>
            </w:r>
          </w:p>
        </w:tc>
        <w:tc>
          <w:tcPr>
            <w:tcW w:w="510" w:type="dxa"/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131,3</w:t>
            </w:r>
          </w:p>
        </w:tc>
        <w:tc>
          <w:tcPr>
            <w:tcW w:w="510" w:type="dxa"/>
            <w:tcBorders>
              <w:right w:val="single" w:sz="6" w:space="0" w:color="auto"/>
            </w:tcBorders>
            <w:vAlign w:val="bottom"/>
          </w:tcPr>
          <w:p w:rsidR="004F33D9" w:rsidRPr="00190C66" w:rsidRDefault="004F33D9" w:rsidP="004F33D9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</w:tbl>
    <w:p w:rsidR="001B0502" w:rsidRPr="00407286" w:rsidRDefault="001B0502" w:rsidP="00FB4155"/>
    <w:sectPr w:rsidR="001B0502" w:rsidRPr="00407286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1B5B" w:rsidRDefault="00331B5B">
      <w:r>
        <w:separator/>
      </w:r>
    </w:p>
  </w:endnote>
  <w:endnote w:type="continuationSeparator" w:id="0">
    <w:p w:rsidR="00331B5B" w:rsidRDefault="0033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1B5B" w:rsidRDefault="00331B5B">
      <w:r>
        <w:separator/>
      </w:r>
    </w:p>
  </w:footnote>
  <w:footnote w:type="continuationSeparator" w:id="0">
    <w:p w:rsidR="00331B5B" w:rsidRDefault="00331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1B5B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33D9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B4155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1DBCBF"/>
  <w15:docId w15:val="{08A48228-E82F-C949-B6B4-8A8B02D1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586DB4-75C6-4262-8D6C-3BFA8ADBE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2019-12-23T11:55:00Z</cp:lastPrinted>
  <dcterms:created xsi:type="dcterms:W3CDTF">2020-01-30T07:46:00Z</dcterms:created>
  <dcterms:modified xsi:type="dcterms:W3CDTF">2023-06-11T13:08:00Z</dcterms:modified>
</cp:coreProperties>
</file>