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0F36B84C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>ts and Sciences Honors Program, May</w:t>
      </w:r>
      <w:r w:rsidR="00A06EEA">
        <w:rPr>
          <w:rFonts w:ascii="Helvetica" w:hAnsi="Helvetica"/>
        </w:rPr>
        <w:t>.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2A9A649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68546926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storage system 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3EEBD8B7" w14:textId="02449C29" w:rsidR="00C52B41" w:rsidRPr="00C52B41" w:rsidRDefault="00331452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r w:rsidR="005D61CE">
        <w:rPr>
          <w:rFonts w:ascii="Helvetica" w:hAnsi="Helvetica"/>
          <w:b/>
          <w:i/>
          <w:sz w:val="22"/>
          <w:szCs w:val="22"/>
        </w:rPr>
        <w:t>Bot-a-thon</w:t>
      </w:r>
    </w:p>
    <w:p w14:paraId="78E5BB9F" w14:textId="6C5885DA" w:rsidR="00C52B41" w:rsidRPr="00E777E2" w:rsidRDefault="00C52B41" w:rsidP="00C52B41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Rutgers OSS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Part-time, New Brunswick</w:t>
      </w:r>
      <w:r w:rsidRPr="00C55570">
        <w:rPr>
          <w:rFonts w:ascii="Helvetica" w:hAnsi="Helvetica"/>
          <w:sz w:val="20"/>
          <w:szCs w:val="20"/>
        </w:rPr>
        <w:t xml:space="preserve">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    Spring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205BB481" w14:textId="2EE86D09" w:rsidR="00C52B41" w:rsidRPr="00C55570" w:rsidRDefault="00C52B41" w:rsidP="00C52B41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Rutgers Open System Solutions hires students to help develop Rutgers’ many services</w:t>
      </w:r>
      <w:r w:rsidRPr="00C55570">
        <w:rPr>
          <w:rFonts w:ascii="Helvetica" w:hAnsi="Helvetica"/>
          <w:sz w:val="20"/>
          <w:szCs w:val="20"/>
        </w:rPr>
        <w:t xml:space="preserve"> </w:t>
      </w:r>
    </w:p>
    <w:p w14:paraId="733CD556" w14:textId="6FE656F2" w:rsidR="00C52B41" w:rsidRPr="00C52B41" w:rsidRDefault="005D61CE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One of two iOS developers </w:t>
      </w:r>
      <w:r w:rsidR="00C52B41">
        <w:rPr>
          <w:rFonts w:ascii="Helvetica" w:hAnsi="Helvetica"/>
          <w:sz w:val="22"/>
          <w:szCs w:val="22"/>
        </w:rPr>
        <w:t xml:space="preserve">for the Rutgers iOS app with </w:t>
      </w:r>
      <w:r w:rsidR="00C52B41">
        <w:rPr>
          <w:rFonts w:ascii="Helvetica" w:hAnsi="Helvetica"/>
          <w:b/>
          <w:i/>
          <w:sz w:val="22"/>
          <w:szCs w:val="22"/>
        </w:rPr>
        <w:t>thousands of daily users</w:t>
      </w:r>
      <w:r w:rsidR="00C52B41">
        <w:rPr>
          <w:rFonts w:ascii="Helvetica" w:hAnsi="Helvetica"/>
          <w:sz w:val="22"/>
          <w:szCs w:val="22"/>
        </w:rPr>
        <w:t xml:space="preserve"> 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CommVault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399A7D3" w14:textId="533F1035" w:rsidR="00C52B41" w:rsidRPr="00C52B41" w:rsidRDefault="00A06EEA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084810DA" w14:textId="5DC23F06" w:rsidR="00C52B41" w:rsidRPr="00C55570" w:rsidRDefault="00C52B41" w:rsidP="00C52B41">
      <w:pPr>
        <w:tabs>
          <w:tab w:val="left" w:pos="27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ab/>
        <w:t xml:space="preserve">Previous: </w:t>
      </w:r>
      <w:r>
        <w:rPr>
          <w:rFonts w:ascii="Helvetica" w:hAnsi="Helvetica"/>
          <w:sz w:val="20"/>
          <w:szCs w:val="20"/>
        </w:rPr>
        <w:t>Javelin Capital Markets, LLC. (New York, New York)</w:t>
      </w:r>
      <w:r w:rsidRPr="00C52B41">
        <w:rPr>
          <w:rFonts w:ascii="Helvetica" w:hAnsi="Helvetica"/>
        </w:rPr>
        <w:tab/>
        <w:t xml:space="preserve">        </w:t>
      </w:r>
      <w:r w:rsidRPr="00C52B41"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Pr="00C52B41">
        <w:rPr>
          <w:rFonts w:ascii="Helvetica" w:hAnsi="Helvetica"/>
          <w:i/>
          <w:sz w:val="20"/>
          <w:szCs w:val="20"/>
        </w:rPr>
        <w:t>Summer, 201</w:t>
      </w:r>
      <w:r w:rsidR="00BA4C6E">
        <w:rPr>
          <w:rFonts w:ascii="Helvetica" w:hAnsi="Helvetica"/>
          <w:i/>
          <w:sz w:val="20"/>
          <w:szCs w:val="20"/>
        </w:rPr>
        <w:t>4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r w:rsidRPr="00C55570">
        <w:rPr>
          <w:rFonts w:ascii="Helvetica" w:hAnsi="Helvetica"/>
          <w:sz w:val="20"/>
          <w:szCs w:val="20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 refined version of Uber for crowd-sourcing the delivery of food.</w:t>
      </w:r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iMessage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488E1B8B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FE4499">
        <w:rPr>
          <w:rFonts w:ascii="Helvetica" w:hAnsi="Helvetica"/>
          <w:i/>
          <w:sz w:val="20"/>
          <w:szCs w:val="20"/>
        </w:rPr>
        <w:t>6</w:t>
      </w:r>
      <w:bookmarkStart w:id="0" w:name="_GoBack"/>
      <w:bookmarkEnd w:id="0"/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OpenCV to identify the face and certain facial components, and a neural </w:t>
      </w:r>
      <w:r>
        <w:rPr>
          <w:rFonts w:ascii="Helvetica" w:hAnsi="Helvetica"/>
          <w:color w:val="000000"/>
        </w:rPr>
        <w:br/>
        <w:t>network to predict swipes based off of facial components ie. hair/eye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21E23F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iOS),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 paradigms)</w:t>
      </w:r>
      <w:r w:rsidRPr="00E777E2">
        <w:rPr>
          <w:rFonts w:ascii="Helvetica" w:hAnsi="Helvetica"/>
        </w:rPr>
        <w:t xml:space="preserve">, </w:t>
      </w:r>
      <w:r w:rsidR="00331452">
        <w:rPr>
          <w:rFonts w:ascii="Helvetica" w:hAnsi="Helvetica"/>
        </w:rPr>
        <w:t xml:space="preserve">ElasticSearch, </w:t>
      </w:r>
      <w:r w:rsidR="00F9546A">
        <w:rPr>
          <w:rFonts w:ascii="Helvetica" w:hAnsi="Helvetica"/>
        </w:rPr>
        <w:t>Python</w:t>
      </w:r>
      <w:r w:rsidR="009F263E">
        <w:rPr>
          <w:rFonts w:ascii="Helvetica" w:hAnsi="Helvetica"/>
        </w:rPr>
        <w:t xml:space="preserve"> </w:t>
      </w:r>
    </w:p>
    <w:p w14:paraId="2EE7A43F" w14:textId="67954956" w:rsidR="00331452" w:rsidRPr="0033145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SQLite, </w:t>
      </w:r>
      <w:r w:rsidRPr="00E777E2">
        <w:rPr>
          <w:rFonts w:ascii="Helvetica" w:hAnsi="Helvetica"/>
        </w:rPr>
        <w:t>JavaScript (NodeJS</w:t>
      </w:r>
      <w:r w:rsidR="009F263E">
        <w:rPr>
          <w:rFonts w:ascii="Helvetica" w:hAnsi="Helvetica"/>
        </w:rPr>
        <w:t xml:space="preserve"> &amp; Parse),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>, Vim, Git</w:t>
      </w:r>
      <w:r w:rsidR="00331452">
        <w:rPr>
          <w:rFonts w:ascii="Helvetica" w:hAnsi="Helvetica"/>
        </w:rPr>
        <w:t>, LDIF</w:t>
      </w:r>
    </w:p>
    <w:p w14:paraId="5596A319" w14:textId="691AD215" w:rsidR="0073642B" w:rsidRPr="00E777E2" w:rsidRDefault="00331452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HBase, Spring, JUnit, JBehave, Hamcrest, MBean, Kafka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F1393"/>
    <w:rsid w:val="00131D6E"/>
    <w:rsid w:val="0019561E"/>
    <w:rsid w:val="001E23E6"/>
    <w:rsid w:val="0021054C"/>
    <w:rsid w:val="00223420"/>
    <w:rsid w:val="00276569"/>
    <w:rsid w:val="00297C30"/>
    <w:rsid w:val="002B63C9"/>
    <w:rsid w:val="002C420A"/>
    <w:rsid w:val="00331452"/>
    <w:rsid w:val="003E2B70"/>
    <w:rsid w:val="00422721"/>
    <w:rsid w:val="00430F9B"/>
    <w:rsid w:val="00445784"/>
    <w:rsid w:val="00464703"/>
    <w:rsid w:val="004B0956"/>
    <w:rsid w:val="004C293D"/>
    <w:rsid w:val="00583C0F"/>
    <w:rsid w:val="005C25CD"/>
    <w:rsid w:val="005D61CE"/>
    <w:rsid w:val="00627EFF"/>
    <w:rsid w:val="006473E1"/>
    <w:rsid w:val="006D489E"/>
    <w:rsid w:val="0073642B"/>
    <w:rsid w:val="0081502D"/>
    <w:rsid w:val="0092038F"/>
    <w:rsid w:val="00926B7E"/>
    <w:rsid w:val="00935D2A"/>
    <w:rsid w:val="009F263E"/>
    <w:rsid w:val="00A06EEA"/>
    <w:rsid w:val="00A74FD8"/>
    <w:rsid w:val="00AA5B92"/>
    <w:rsid w:val="00BA4C6E"/>
    <w:rsid w:val="00BC1B86"/>
    <w:rsid w:val="00BC2ED5"/>
    <w:rsid w:val="00BC5F74"/>
    <w:rsid w:val="00C01AB8"/>
    <w:rsid w:val="00C52B41"/>
    <w:rsid w:val="00C55570"/>
    <w:rsid w:val="00CB1ADD"/>
    <w:rsid w:val="00D318EF"/>
    <w:rsid w:val="00DB670D"/>
    <w:rsid w:val="00DC52A4"/>
    <w:rsid w:val="00E1790D"/>
    <w:rsid w:val="00E777E2"/>
    <w:rsid w:val="00E95B18"/>
    <w:rsid w:val="00F9546A"/>
    <w:rsid w:val="00FE4499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A4F032-5D95-2F43-9EF7-3806004B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2016-08-31T00:01:00Z</dcterms:created>
  <dcterms:modified xsi:type="dcterms:W3CDTF">2016-08-31T00:47:00Z</dcterms:modified>
</cp:coreProperties>
</file>