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84"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2">
      <w:pPr>
        <w:spacing w:after="111" w:line="259" w:lineRule="auto"/>
        <w:ind w:left="0" w:firstLine="0"/>
        <w:jc w:val="left"/>
        <w:rPr>
          <w:sz w:val="48"/>
          <w:szCs w:val="48"/>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Baskerville" w:cs="Libre Baskerville" w:eastAsia="Libre Baskerville" w:hAnsi="Libre Baskerville"/>
          <w:b w:val="1"/>
          <w:bCs w:val="1"/>
          <w:i w:val="0"/>
          <w:iCs w:val="0"/>
          <w:smallCaps w:val="0"/>
          <w:strike w:val="0"/>
          <w:color w:val="000000"/>
          <w:sz w:val="48"/>
          <w:szCs w:val="48"/>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120573"/>
          <w:sz w:val="48"/>
          <w:szCs w:val="48"/>
          <w:u w:val="none"/>
          <w:shd w:fill="auto" w:val="clear"/>
          <w:vertAlign w:val="baseline"/>
          <w:rtl w:val="0"/>
        </w:rPr>
        <w:t xml:space="preserve"> </w:t>
      </w:r>
      <w:r w:rsidDel="00000000" w:rsidR="00000000" w:rsidRPr="00000000">
        <w:rPr>
          <w:rFonts w:ascii="Libre Baskerville" w:cs="Libre Baskerville" w:eastAsia="Libre Baskerville" w:hAnsi="Libre Baskerville"/>
          <w:b w:val="1"/>
          <w:bCs w:val="1"/>
          <w:i w:val="0"/>
          <w:iCs w:val="0"/>
          <w:smallCaps w:val="0"/>
          <w:strike w:val="0"/>
          <w:color w:val="000000"/>
          <w:sz w:val="48"/>
          <w:szCs w:val="48"/>
          <w:u w:val="none"/>
          <w:shd w:fill="auto" w:val="clear"/>
          <w:vertAlign w:val="baseline"/>
          <w:rtl w:val="0"/>
        </w:rPr>
        <w:t xml:space="preserve">CIRCUITO ANDINO 2026</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Baskerville" w:cs="Libre Baskerville" w:eastAsia="Libre Baskerville" w:hAnsi="Libre Baskerville"/>
          <w:b w:val="0"/>
          <w:bCs w:val="0"/>
          <w:i w:val="0"/>
          <w:iCs w:val="0"/>
          <w:smallCaps w:val="0"/>
          <w:strike w:val="0"/>
          <w:color w:val="7c8c06"/>
          <w:sz w:val="32"/>
          <w:szCs w:val="3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7c8c06"/>
          <w:sz w:val="32"/>
          <w:szCs w:val="32"/>
          <w:u w:val="none"/>
          <w:shd w:fill="auto" w:val="clear"/>
          <w:vertAlign w:val="baseline"/>
          <w:rtl w:val="0"/>
        </w:rPr>
        <w:t xml:space="preserve">10 Días / 09 Noches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Baskerville" w:cs="Libre Baskerville" w:eastAsia="Libre Baskerville" w:hAnsi="Libre Baskerville"/>
          <w:b w:val="0"/>
          <w:bCs w:val="0"/>
          <w:i w:val="0"/>
          <w:iCs w:val="0"/>
          <w:smallCaps w:val="0"/>
          <w:strike w:val="0"/>
          <w:color w:val="7c8c06"/>
          <w:sz w:val="32"/>
          <w:szCs w:val="3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7c8c06"/>
          <w:sz w:val="32"/>
          <w:szCs w:val="32"/>
          <w:u w:val="none"/>
          <w:shd w:fill="auto" w:val="clear"/>
          <w:vertAlign w:val="baseline"/>
          <w:rtl w:val="0"/>
        </w:rPr>
        <w:t xml:space="preserve">Santiago de Chile – Puerto Varas – Cruce Andino – Bariloche – Buenos Aires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tl w:val="0"/>
        </w:rPr>
        <w:t xml:space="preserve">ITINERARIO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tl w:val="0"/>
        </w:rPr>
        <w:t xml:space="preserve">Día 1. SANTIAGO DE CHILE </w:t>
      </w:r>
    </w:p>
    <w:p w:rsidR="00000000" w:rsidDel="00000000" w:rsidP="00000000" w:rsidRDefault="00000000" w:rsidRPr="00000000" w14:paraId="0000000C">
      <w:pPr>
        <w:rPr>
          <w:rFonts w:ascii="Libre Baskerville" w:cs="Libre Baskerville" w:eastAsia="Libre Baskerville" w:hAnsi="Libre Baskerville"/>
          <w:color w:val="000000"/>
        </w:rPr>
      </w:pPr>
      <w:r w:rsidDel="00000000" w:rsidR="00000000" w:rsidRPr="00000000">
        <w:rPr>
          <w:rFonts w:ascii="Libre Baskerville" w:cs="Libre Baskerville" w:eastAsia="Libre Baskerville" w:hAnsi="Libre Baskerville"/>
          <w:color w:val="000000"/>
          <w:rtl w:val="0"/>
        </w:rPr>
        <w:t xml:space="preserve">Arribo, asistencia y recepción por nuestro personal en el Aeropuerto Internacional Comodoro Arturo Merino Benitez y traslado en servicio privado al hotel seleccionado. Resto del día Libre. Alojamiento.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tl w:val="0"/>
        </w:rPr>
        <w:t xml:space="preserve">Día 2. SANTIAGO DE CHILE “City Tour Panorámico”</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Desayuno en el hotel. En la mañana </w:t>
      </w:r>
      <w:r w:rsidDel="00000000" w:rsidR="00000000" w:rsidRPr="00000000">
        <w:rPr>
          <w:rFonts w:ascii="Libre Baskerville" w:cs="Libre Baskerville" w:eastAsia="Libre Baskerville" w:hAnsi="Libre Baskerville"/>
          <w:rtl w:val="0"/>
        </w:rPr>
        <w:t xml:space="preserve">visita la</w:t>
      </w: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 ciudad en tour, para recorrer distintos sitios de interés de Santiago, observando los contrastes entre el casco histórico capitalino y los modernos edificios del sector Oriente, conociendo además los lugares favoritos de turistas y locales. Comenzaremos en la calle principal del centro de la ciudad, la Av. Libertador Bernardo O’Higgins (más conocida como Alameda) y allí conoceremos el Palacio Presidencial de la Moneda, un edificio de construcción neoclásica que alberga parte importante de la historia chilena. Recorreremos en forma panorámica, los céntricos paseos peatonales y pasaremos por Plaza de Armas, lugar estratégico desde donde se realizaron los primeros trazados de la ciudad. A su alrededor podremos ver varios edificios históricos: la Iglesia Catedral, el Correo Central y la Municipalidad de Santiago. Subiremos el Cerro Santa Lucía, un hermoso e importante sitio arquitectónico e histórico que sirvió como punto estratégico de la fundación de la ciudad (y que es visitado con frecuencia por los santiaguinos) para luego dirigirnos a otros de los lugares donde los locales pasan su tiempo libre: el Parque Forestal, el Museo de Bellas Artes, y el Barrio Lastarria. Cruzaremos el río Mapocho para llegar al Barrio Bellavista, el que concentra una fuerte actividad cultural y artística, además de ser uno de los favoritos para la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vida nocturna de la capital. Finalmente conoceremos el nuevo centro de la ciudad visitando Providencia y las comunas de Las Condes y Vitacura, visitando el parque Bicentenario, uno de los nuevos parques íconos de la ciudad.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Tarde libre. Alojamiento.</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tl w:val="0"/>
        </w:rPr>
        <w:t xml:space="preserve">Día 3. SANTIAGO DE CHILE “Valparaíso y Viña del Mar”</w:t>
      </w:r>
    </w:p>
    <w:p w:rsidR="00000000" w:rsidDel="00000000" w:rsidP="00000000" w:rsidRDefault="00000000" w:rsidRPr="00000000" w14:paraId="00000019">
      <w:pPr>
        <w:rPr>
          <w:rFonts w:ascii="Libre Baskerville" w:cs="Libre Baskerville" w:eastAsia="Libre Baskerville" w:hAnsi="Libre Baskerville"/>
          <w:color w:val="000000"/>
        </w:rPr>
      </w:pPr>
      <w:r w:rsidDel="00000000" w:rsidR="00000000" w:rsidRPr="00000000">
        <w:rPr>
          <w:rFonts w:ascii="Libre Baskerville" w:cs="Libre Baskerville" w:eastAsia="Libre Baskerville" w:hAnsi="Libre Baskerville"/>
          <w:color w:val="000000"/>
          <w:rtl w:val="0"/>
        </w:rPr>
        <w:t xml:space="preserve">Desayuno en el hotel. Salida desde su hotel para conocer Valparaiso, ciudad que fue el puerto principal del Océano Pacífico durante el siglo XIX y que hoy en </w:t>
      </w:r>
      <w:r w:rsidDel="00000000" w:rsidR="00000000" w:rsidRPr="00000000">
        <w:rPr>
          <w:rFonts w:ascii="Libre Baskerville" w:cs="Libre Baskerville" w:eastAsia="Libre Baskerville" w:hAnsi="Libre Baskerville"/>
          <w:rtl w:val="0"/>
        </w:rPr>
        <w:t xml:space="preserve">día</w:t>
      </w:r>
      <w:r w:rsidDel="00000000" w:rsidR="00000000" w:rsidRPr="00000000">
        <w:rPr>
          <w:rFonts w:ascii="Libre Baskerville" w:cs="Libre Baskerville" w:eastAsia="Libre Baskerville" w:hAnsi="Libre Baskerville"/>
          <w:color w:val="000000"/>
          <w:rtl w:val="0"/>
        </w:rPr>
        <w:t xml:space="preserve"> es uno de los principales destinos turísticos de Chile gracias a su vibrante cultura y particular arquitectura. Visitaremos también Viña del Mar, una linda ciudad costera </w:t>
      </w:r>
      <w:r w:rsidDel="00000000" w:rsidR="00000000" w:rsidRPr="00000000">
        <w:rPr>
          <w:rFonts w:ascii="Libre Baskerville" w:cs="Libre Baskerville" w:eastAsia="Libre Baskerville" w:hAnsi="Libre Baskerville"/>
          <w:rtl w:val="0"/>
        </w:rPr>
        <w:t xml:space="preserve">conocida</w:t>
      </w:r>
      <w:r w:rsidDel="00000000" w:rsidR="00000000" w:rsidRPr="00000000">
        <w:rPr>
          <w:rFonts w:ascii="Libre Baskerville" w:cs="Libre Baskerville" w:eastAsia="Libre Baskerville" w:hAnsi="Libre Baskerville"/>
          <w:color w:val="000000"/>
          <w:rtl w:val="0"/>
        </w:rPr>
        <w:t xml:space="preserve"> por sus jardines y sus agradables playas. Cruzaremos el fértil valle vinícola de Casablanca y llegaremos a Valparaiso, obteniendo lindas vistas de la ciudad desde los miradores ubicados en alguno de los 43 cerros que rodean la bahía. Visitaremos algunas de sus zonas históricas y comerciales y también el Congreso Nacional, y subiremos a uno de los ascensores más famosos de la ciudad. Iremos al Cerro Alegre y lograremos una vista extraordinaria desde el Paseo Yugoslavo, continuando hasta el Cerro Concepción y paseando por el pintoresco Paseo Atkinson, obteniendo una de las mejores postales de Valparaíso. Nos dirigiremos a La Sebastiana, una original construcción que hoy en día es un museo y centro cultural que alberga colecciones del reconocido poeta chileno Pablo Neruda, y continuaremos luego hacia la vecina ciudad balneario de Viña del Mar. Allí visitaremos el Casino de Juegos y las principales avenidas y jardines del sector costero, para luego pasear por barrios residenciales de moderna arquitectura, llegando hasta la playa de Reñaca. Regreso al hotel. Alojamiento.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tl w:val="0"/>
        </w:rPr>
        <w:t xml:space="preserve">Día 4. SANTIAGO DE </w:t>
      </w:r>
      <w:r w:rsidDel="00000000" w:rsidR="00000000" w:rsidRPr="00000000">
        <w:rPr>
          <w:rFonts w:ascii="Libre Baskerville" w:cs="Libre Baskerville" w:eastAsia="Libre Baskerville" w:hAnsi="Libre Baskerville"/>
          <w:color w:val="7c8c06"/>
          <w:sz w:val="28"/>
          <w:szCs w:val="28"/>
          <w:rtl w:val="0"/>
        </w:rPr>
        <w:t xml:space="preserve">CHILE  </w:t>
      </w:r>
      <w:r w:rsidDel="00000000" w:rsidR="00000000" w:rsidRPr="00000000">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tl w:val="0"/>
        </w:rPr>
        <w:t xml:space="preserve"> – PUERTO MONTT – PUERTO VARAS</w:t>
      </w:r>
    </w:p>
    <w:p w:rsidR="00000000" w:rsidDel="00000000" w:rsidP="00000000" w:rsidRDefault="00000000" w:rsidRPr="00000000" w14:paraId="00000028">
      <w:pPr>
        <w:rPr>
          <w:rFonts w:ascii="Libre Baskerville" w:cs="Libre Baskerville" w:eastAsia="Libre Baskerville" w:hAnsi="Libre Baskerville"/>
          <w:color w:val="000000"/>
        </w:rPr>
      </w:pPr>
      <w:r w:rsidDel="00000000" w:rsidR="00000000" w:rsidRPr="00000000">
        <w:rPr>
          <w:rFonts w:ascii="Libre Baskerville" w:cs="Libre Baskerville" w:eastAsia="Libre Baskerville" w:hAnsi="Libre Baskerville"/>
          <w:color w:val="000000"/>
          <w:rtl w:val="0"/>
        </w:rPr>
        <w:t xml:space="preserve">Desayuno en el hotel. A la hora convenida traslado en servicio privado al Aeropuerto Internacional Comodoro Arturo Merino Benitez para embarcar con destino a la ciudad de Puerto Montt. Arribo, asistencia y recepción por nuestro personal en el aeropuerto y traslado en servicio regular al hotel seleccionado. Alojamiento.</w:t>
      </w:r>
    </w:p>
    <w:p w:rsidR="00000000" w:rsidDel="00000000" w:rsidP="00000000" w:rsidRDefault="00000000" w:rsidRPr="00000000" w14:paraId="00000029">
      <w:pPr>
        <w:rPr>
          <w:rFonts w:ascii="Libre Baskerville" w:cs="Libre Baskerville" w:eastAsia="Libre Baskerville" w:hAnsi="Libre Baskerville"/>
          <w:color w:val="000000"/>
        </w:rPr>
      </w:pPr>
      <w:r w:rsidDel="00000000" w:rsidR="00000000" w:rsidRPr="00000000">
        <w:rPr>
          <w:rtl w:val="0"/>
        </w:rPr>
      </w:r>
    </w:p>
    <w:p w:rsidR="00000000" w:rsidDel="00000000" w:rsidP="00000000" w:rsidRDefault="00000000" w:rsidRPr="00000000" w14:paraId="0000002A">
      <w:pPr>
        <w:rPr>
          <w:rFonts w:ascii="Libre Baskerville" w:cs="Libre Baskerville" w:eastAsia="Libre Baskerville" w:hAnsi="Libre Baskerville"/>
          <w:color w:val="000000"/>
        </w:rPr>
      </w:pPr>
      <w:r w:rsidDel="00000000" w:rsidR="00000000" w:rsidRPr="00000000">
        <w:rPr>
          <w:rtl w:val="0"/>
        </w:rPr>
      </w:r>
    </w:p>
    <w:p w:rsidR="00000000" w:rsidDel="00000000" w:rsidP="00000000" w:rsidRDefault="00000000" w:rsidRPr="00000000" w14:paraId="0000002B">
      <w:pPr>
        <w:rPr>
          <w:rFonts w:ascii="Libre Baskerville" w:cs="Libre Baskerville" w:eastAsia="Libre Baskerville" w:hAnsi="Libre Baskerville"/>
          <w:color w:val="00000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tl w:val="0"/>
        </w:rPr>
        <w:t xml:space="preserve">Día 5.  PUERTO VARAS – CRUCE ANDINO – BARILOCHE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Desayuno en el hotel. A horario a convenir salida desde Puerto Varas (Ver puntos de salida) hacia Petrohué para realizar el cruce andino -almuerzo NO incluido-, bordeando el Lago Llanquihue. Zarparemos entonces hacia Peulla, navegando el Lago Todos los Santos. Si el clima lo permite tendremos vistas del Volcán Osorno, Cerro Puntiagudo y Cerro Tronador. Por la tarde nos dirigiremos en bus hacia Puerto Frías, para realizar el cruce de frontera hacia Argentina atravesando la Cordillera de los Andes a 976 msnm. Luego cruzaremos el Lago Frías hacia Puerto Alegre, desde donde tomaremos un bus hacia Puerto Blest. Luego haremos una última navegación por el Lago Nahuel Huapí, con destino a Puerto Pañuelo, desde donde haremos en bus el último tramo hacia la ciudad de Bariloche. Llegada a Bariloche y traslado al hotel seleccionado. Alojamiento.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tl w:val="0"/>
        </w:rPr>
        <w:t xml:space="preserve">Día 6. BARILOCHE “Circuito Chico”</w:t>
      </w:r>
    </w:p>
    <w:p w:rsidR="00000000" w:rsidDel="00000000" w:rsidP="00000000" w:rsidRDefault="00000000" w:rsidRPr="00000000" w14:paraId="00000034">
      <w:pPr>
        <w:rPr>
          <w:rFonts w:ascii="Libre Baskerville" w:cs="Libre Baskerville" w:eastAsia="Libre Baskerville" w:hAnsi="Libre Baskerville"/>
          <w:color w:val="000000"/>
        </w:rPr>
      </w:pPr>
      <w:r w:rsidDel="00000000" w:rsidR="00000000" w:rsidRPr="00000000">
        <w:rPr>
          <w:rFonts w:ascii="Libre Baskerville" w:cs="Libre Baskerville" w:eastAsia="Libre Baskerville" w:hAnsi="Libre Baskerville"/>
          <w:color w:val="000000"/>
          <w:rtl w:val="0"/>
        </w:rPr>
        <w:t xml:space="preserve">Desayuno en el hotel. Por la mañana, disfrutamos del mundialmente conocido Circuito Chico. El viaje se inicia desde Bariloche por la Av. Ezequiel Bustillo, un camino asfaltado y sinuoso que bordea el lago Nahuel Huapi. A la altura del kilómetro 8 se encuentra Playa Bonita. Diez kilómetros más adelante, y después de disfrutar de diferentes paisajes, llegamos al pie del cerro Campanario. En este lugar funciona una aerosilla (no incluida) que traslada al viajero hasta la cumbre (1050 m), un lugar ideal para apreciar una de las más bellas y fascinantes vistas de la región. Se observan los lagos Nahuel Huapi y Perito Moreno, </w:t>
      </w:r>
    </w:p>
    <w:p w:rsidR="00000000" w:rsidDel="00000000" w:rsidP="00000000" w:rsidRDefault="00000000" w:rsidRPr="00000000" w14:paraId="00000035">
      <w:pPr>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36">
      <w:pPr>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37">
      <w:pPr>
        <w:rPr>
          <w:rFonts w:ascii="Libre Baskerville" w:cs="Libre Baskerville" w:eastAsia="Libre Baskerville" w:hAnsi="Libre Baskerville"/>
          <w:color w:val="000000"/>
        </w:rPr>
      </w:pPr>
      <w:r w:rsidDel="00000000" w:rsidR="00000000" w:rsidRPr="00000000">
        <w:rPr>
          <w:rFonts w:ascii="Libre Baskerville" w:cs="Libre Baskerville" w:eastAsia="Libre Baskerville" w:hAnsi="Libre Baskerville"/>
          <w:color w:val="000000"/>
          <w:rtl w:val="0"/>
        </w:rPr>
        <w:t xml:space="preserve">la laguna El Trébol, las penínsulas de San Pedro y Llao Llao, la isla Victoria, los cerros Otto, López, Goye, Catedral y la ciudad de Bariloche. Al seguir nuestro viaje, y luego de pasar por la península de San Pedro, llegamos a la península Llao Llao. Allí se destacan el gran hotel Llao Llao y la capilla San Eduardo, joyas arquitectónicas de la región, y sobre el lago Nahuel Huapi encontramos Puerto Pañuelo, punto de partida de numerosas excursiones lacustres. Más adelante llegamos al Punto Panorámico, un balcón natural con una vista espectacular sobre el lago Moreno y la península Llao Llao. Regresamos a la ciudad y cerramos el circuito. No incluye medios de elevación. Tarde libre. Alojamiento.</w:t>
      </w:r>
    </w:p>
    <w:p w:rsidR="00000000" w:rsidDel="00000000" w:rsidP="00000000" w:rsidRDefault="00000000" w:rsidRPr="00000000" w14:paraId="00000038">
      <w:pPr>
        <w:rPr>
          <w:rFonts w:ascii="Libre Baskerville" w:cs="Libre Baskerville" w:eastAsia="Libre Baskerville" w:hAnsi="Libre Baskerville"/>
          <w:color w:val="000000"/>
        </w:rPr>
      </w:pPr>
      <w:r w:rsidDel="00000000" w:rsidR="00000000" w:rsidRPr="00000000">
        <w:rPr>
          <w:rtl w:val="0"/>
        </w:rPr>
      </w:r>
    </w:p>
    <w:p w:rsidR="00000000" w:rsidDel="00000000" w:rsidP="00000000" w:rsidRDefault="00000000" w:rsidRPr="00000000" w14:paraId="00000039">
      <w:pPr>
        <w:rPr>
          <w:rFonts w:ascii="Libre Baskerville" w:cs="Libre Baskerville" w:eastAsia="Libre Baskerville" w:hAnsi="Libre Baskerville"/>
          <w:color w:val="00000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tl w:val="0"/>
        </w:rPr>
        <w:t xml:space="preserve">Día 7. BARILOCHE – BUENOS AIRES</w:t>
      </w:r>
      <w:r w:rsidDel="00000000" w:rsidR="00000000" w:rsidRPr="00000000">
        <w:rPr>
          <w:rtl w:val="0"/>
        </w:rPr>
      </w:r>
    </w:p>
    <w:p w:rsidR="00000000" w:rsidDel="00000000" w:rsidP="00000000" w:rsidRDefault="00000000" w:rsidRPr="00000000" w14:paraId="0000003B">
      <w:pPr>
        <w:rPr>
          <w:rFonts w:ascii="Libre Baskerville" w:cs="Libre Baskerville" w:eastAsia="Libre Baskerville" w:hAnsi="Libre Baskerville"/>
          <w:color w:val="000000"/>
        </w:rPr>
      </w:pPr>
      <w:r w:rsidDel="00000000" w:rsidR="00000000" w:rsidRPr="00000000">
        <w:rPr>
          <w:rFonts w:ascii="Libre Baskerville" w:cs="Libre Baskerville" w:eastAsia="Libre Baskerville" w:hAnsi="Libre Baskerville"/>
          <w:color w:val="000000"/>
          <w:rtl w:val="0"/>
        </w:rPr>
        <w:t xml:space="preserve">Desayuno en el hotel. A la hora convenida traslado en servicio regular al aeropuerto de Bariloche para embarcar con destino a la ciudad de Buenos Aires. Arribo, asistencia y recepción por nuestro personal en el aeropuerto Jorge Newbery y traslado en servicio regular al hotel seleccionado. Alojamiento.</w:t>
      </w:r>
    </w:p>
    <w:p w:rsidR="00000000" w:rsidDel="00000000" w:rsidP="00000000" w:rsidRDefault="00000000" w:rsidRPr="00000000" w14:paraId="0000003C">
      <w:pPr>
        <w:rPr>
          <w:rFonts w:ascii="Libre Baskerville" w:cs="Libre Baskerville" w:eastAsia="Libre Baskerville" w:hAnsi="Libre Baskerville"/>
          <w:color w:val="000000"/>
        </w:rPr>
      </w:pPr>
      <w:r w:rsidDel="00000000" w:rsidR="00000000" w:rsidRPr="00000000">
        <w:rPr>
          <w:rtl w:val="0"/>
        </w:rPr>
      </w:r>
    </w:p>
    <w:p w:rsidR="00000000" w:rsidDel="00000000" w:rsidP="00000000" w:rsidRDefault="00000000" w:rsidRPr="00000000" w14:paraId="0000003D">
      <w:pPr>
        <w:rPr>
          <w:rFonts w:ascii="Libre Baskerville" w:cs="Libre Baskerville" w:eastAsia="Libre Baskerville" w:hAnsi="Libre Baskerville"/>
          <w:color w:val="00000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tl w:val="0"/>
        </w:rPr>
        <w:t xml:space="preserve">Día 8. BUENOS AIRES “Visita a la Ciudad” “Cena Show de Tango”</w:t>
      </w:r>
    </w:p>
    <w:p w:rsidR="00000000" w:rsidDel="00000000" w:rsidP="00000000" w:rsidRDefault="00000000" w:rsidRPr="00000000" w14:paraId="0000003F">
      <w:pPr>
        <w:rPr>
          <w:rFonts w:ascii="Libre Baskerville" w:cs="Libre Baskerville" w:eastAsia="Libre Baskerville" w:hAnsi="Libre Baskerville"/>
          <w:color w:val="000000"/>
        </w:rPr>
      </w:pPr>
      <w:r w:rsidDel="00000000" w:rsidR="00000000" w:rsidRPr="00000000">
        <w:rPr>
          <w:rFonts w:ascii="Libre Baskerville" w:cs="Libre Baskerville" w:eastAsia="Libre Baskerville" w:hAnsi="Libre Baskerville"/>
          <w:color w:val="000000"/>
          <w:rtl w:val="0"/>
        </w:rPr>
        <w:t xml:space="preserve">Desayuno en el hotel. Por la mañana salida del hotel para realizar la visita a la ciudad de Buenos Aires, el recorrido comienza por la Av. 9 de Julio, exterior del Teatro Colon, Avda. Diagonal Norte, Obelisco y Plaza de la República, con dirección a Plaza de Mayo, Casa Rosada, Catedral y Banco Nación. Continuación por Balcarce o Paseo Colon, para ingresar en el Barrio de San Telmo, Parque Lezama, exterior del Estadio del Boca Júnior y el Barrio de la Boca con descenso en la famosa Calle Caminito. Continuaremos luego para Puerto Madero, Avda. Córdoba hacia Leandro N. Alem, luego, Avda. Libertador, observando la Plaza San Martín, Torre Monumental (ex Torre de los Ingleses), llegando al Barrio de la Recoleta, mostrando los diferentes puntos de interés turístico, prosecución a Palermo con sus parques y monumentos. Tarde libre. Por la noche Cena Show de Tango en La Ventana. Ubicado en el corazón de San Telmo, un Barrio de Tango abrió sus puertas al mundo en 1982. Este histórico conventillo, completamente restaurado, ofrece </w:t>
      </w:r>
    </w:p>
    <w:p w:rsidR="00000000" w:rsidDel="00000000" w:rsidP="00000000" w:rsidRDefault="00000000" w:rsidRPr="00000000" w14:paraId="00000040">
      <w:pPr>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1">
      <w:pPr>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2">
      <w:pPr>
        <w:rPr>
          <w:rFonts w:ascii="Libre Baskerville" w:cs="Libre Baskerville" w:eastAsia="Libre Baskerville" w:hAnsi="Libre Baskerville"/>
          <w:color w:val="000000"/>
        </w:rPr>
      </w:pPr>
      <w:r w:rsidDel="00000000" w:rsidR="00000000" w:rsidRPr="00000000">
        <w:rPr>
          <w:rFonts w:ascii="Libre Baskerville" w:cs="Libre Baskerville" w:eastAsia="Libre Baskerville" w:hAnsi="Libre Baskerville"/>
          <w:color w:val="000000"/>
          <w:rtl w:val="0"/>
        </w:rPr>
        <w:t xml:space="preserve">un clásico viaje a través de la cultura porteña a lo largo de los años. Los interiores, que conservan la esencia del edificio, proporcionan el escenario ideal para una experiencia única con la participación de 32 artistas, incluyendo dos orquestas de tango, un conjunto de música folklórica, bailarines y cantantes. </w:t>
      </w:r>
    </w:p>
    <w:p w:rsidR="00000000" w:rsidDel="00000000" w:rsidP="00000000" w:rsidRDefault="00000000" w:rsidRPr="00000000" w14:paraId="00000043">
      <w:pPr>
        <w:rPr>
          <w:rFonts w:ascii="Libre Baskerville" w:cs="Libre Baskerville" w:eastAsia="Libre Baskerville" w:hAnsi="Libre Baskerville"/>
          <w:color w:val="000000"/>
        </w:rPr>
      </w:pPr>
      <w:r w:rsidDel="00000000" w:rsidR="00000000" w:rsidRPr="00000000">
        <w:rPr>
          <w:rFonts w:ascii="Libre Baskerville" w:cs="Libre Baskerville" w:eastAsia="Libre Baskerville" w:hAnsi="Libre Baskerville"/>
          <w:color w:val="000000"/>
          <w:rtl w:val="0"/>
        </w:rPr>
        <w:t xml:space="preserve">Su menú combina platos internacionales con especialidades locales, destacando la parrilla al carbón y una extensa selección de vinos argentinos. Alojamiento.</w:t>
      </w:r>
    </w:p>
    <w:p w:rsidR="00000000" w:rsidDel="00000000" w:rsidP="00000000" w:rsidRDefault="00000000" w:rsidRPr="00000000" w14:paraId="00000044">
      <w:pPr>
        <w:rPr>
          <w:rFonts w:ascii="Libre Baskerville" w:cs="Libre Baskerville" w:eastAsia="Libre Baskerville" w:hAnsi="Libre Baskerville"/>
          <w:color w:val="000000"/>
        </w:rPr>
      </w:pPr>
      <w:r w:rsidDel="00000000" w:rsidR="00000000" w:rsidRPr="00000000">
        <w:rPr>
          <w:rtl w:val="0"/>
        </w:rPr>
      </w:r>
    </w:p>
    <w:p w:rsidR="00000000" w:rsidDel="00000000" w:rsidP="00000000" w:rsidRDefault="00000000" w:rsidRPr="00000000" w14:paraId="00000045">
      <w:pPr>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6">
      <w:pPr>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tl w:val="0"/>
        </w:rPr>
        <w:t xml:space="preserve">Día 9. BUENOS AIRES “Excursión Delta Premium”</w:t>
      </w:r>
    </w:p>
    <w:p w:rsidR="00000000" w:rsidDel="00000000" w:rsidP="00000000" w:rsidRDefault="00000000" w:rsidRPr="00000000" w14:paraId="00000048">
      <w:pPr>
        <w:rPr>
          <w:rFonts w:ascii="Libre Baskerville" w:cs="Libre Baskerville" w:eastAsia="Libre Baskerville" w:hAnsi="Libre Baskerville"/>
          <w:color w:val="000000"/>
        </w:rPr>
      </w:pPr>
      <w:r w:rsidDel="00000000" w:rsidR="00000000" w:rsidRPr="00000000">
        <w:rPr>
          <w:rFonts w:ascii="Libre Baskerville" w:cs="Libre Baskerville" w:eastAsia="Libre Baskerville" w:hAnsi="Libre Baskerville"/>
          <w:color w:val="000000"/>
          <w:rtl w:val="0"/>
        </w:rPr>
        <w:t xml:space="preserve">Desayuno en el hotel. Por la mañana, salida del hotel para realizar la excursión Delta Premium. Descubriremos nuevos paisajes del Delta navegando desde o hacia la Costanera Metropolitana. Salimos desde Buenos Aires y al llegar al Delta nos embarcamos para descubrir nuevos horizontes. En el recorrido veremos los accesos a los clubes náuticos a la vera del río Luján; las sorprendentes casas y mansiones ubicadas en las barrancas y sus magníficas vistas del estuario de la plata. Entre las principales referencias ubicadas en la costa destacamos la Catedral de San Isidro; el Puerto de Olivos; el estadio Monumental de River Plate; la Ciudad Universitaria de Buenos Aires, y el permanente desfile aéreo de partidas y arribos al Aeropuerto Metropolitano. ¡Anímese!, es un paseo inigualable. Alojamiento.</w:t>
      </w:r>
    </w:p>
    <w:p w:rsidR="00000000" w:rsidDel="00000000" w:rsidP="00000000" w:rsidRDefault="00000000" w:rsidRPr="00000000" w14:paraId="00000049">
      <w:pPr>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A">
      <w:pPr>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B">
      <w:pPr>
        <w:rPr>
          <w:rFonts w:ascii="Libre Baskerville" w:cs="Libre Baskerville" w:eastAsia="Libre Baskerville" w:hAnsi="Libre Baskerville"/>
          <w:color w:val="00000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tl w:val="0"/>
        </w:rPr>
        <w:t xml:space="preserve">Día 10. BUENOS AIRES </w:t>
      </w:r>
    </w:p>
    <w:p w:rsidR="00000000" w:rsidDel="00000000" w:rsidP="00000000" w:rsidRDefault="00000000" w:rsidRPr="00000000" w14:paraId="0000004D">
      <w:pPr>
        <w:rPr>
          <w:rFonts w:ascii="Libre Baskerville" w:cs="Libre Baskerville" w:eastAsia="Libre Baskerville" w:hAnsi="Libre Baskerville"/>
          <w:color w:val="000000"/>
        </w:rPr>
      </w:pPr>
      <w:r w:rsidDel="00000000" w:rsidR="00000000" w:rsidRPr="00000000">
        <w:rPr>
          <w:rFonts w:ascii="Libre Baskerville" w:cs="Libre Baskerville" w:eastAsia="Libre Baskerville" w:hAnsi="Libre Baskerville"/>
          <w:color w:val="000000"/>
          <w:rtl w:val="0"/>
        </w:rPr>
        <w:t xml:space="preserve">Desayuno en el hotel. A la hora convenida traslado en servicio privado al aeropuerto internacional de Ezeiza para embarcar con destino a la ciudad de </w:t>
      </w:r>
      <w:r w:rsidDel="00000000" w:rsidR="00000000" w:rsidRPr="00000000">
        <w:rPr>
          <w:rFonts w:ascii="Libre Baskerville" w:cs="Libre Baskerville" w:eastAsia="Libre Baskerville" w:hAnsi="Libre Baskerville"/>
          <w:rtl w:val="0"/>
        </w:rPr>
        <w:t xml:space="preserve">origen</w:t>
      </w:r>
      <w:r w:rsidDel="00000000" w:rsidR="00000000" w:rsidRPr="00000000">
        <w:rPr>
          <w:rFonts w:ascii="Libre Baskerville" w:cs="Libre Baskerville" w:eastAsia="Libre Baskerville" w:hAnsi="Libre Baskerville"/>
          <w:color w:val="000000"/>
          <w:rtl w:val="0"/>
        </w:rPr>
        <w:t xml:space="preserv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Fin de los servicios.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tl w:val="0"/>
        </w:rPr>
        <w:t xml:space="preserve">EL PROGRAMA INCLUYE: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Traslados Aeropuerto – hotel – Aeropuerto</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3 noches de alojamiento en la Ciudad de Santiago</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Visita Panorámica a la ciudad de Santiago en servicio compartido</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Excursión Viña del Mar y Valparaíso con almuerzo en servicio compartido</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1 noches de alojamiento en Puerto Varas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Cruce Andino</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2 noches de alojamiento en Bariloche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Excursión Circuito Chico</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3 noches de alojamiento en Buenos Aires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Visita a la Ciudad de Buenos Aires en servicio compartido</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Cena Show de Tango la Ventana en servicio compartido</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Excursión Delta Premium en servicio compartido</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Desayuno diario</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Tarjeta de asistencia médica integral para menores de 75 años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Fee Bancario</w:t>
      </w:r>
    </w:p>
    <w:p w:rsidR="00000000" w:rsidDel="00000000" w:rsidP="00000000" w:rsidRDefault="00000000" w:rsidRPr="00000000" w14:paraId="0000006B">
      <w:pPr>
        <w:spacing w:after="111" w:line="259" w:lineRule="auto"/>
        <w:ind w:left="0" w:firstLine="0"/>
        <w:jc w:val="left"/>
        <w:rPr/>
      </w:pPr>
      <w:r w:rsidDel="00000000" w:rsidR="00000000" w:rsidRPr="00000000">
        <w:rPr>
          <w:rtl w:val="0"/>
        </w:rPr>
      </w:r>
    </w:p>
    <w:p w:rsidR="00000000" w:rsidDel="00000000" w:rsidP="00000000" w:rsidRDefault="00000000" w:rsidRPr="00000000" w14:paraId="0000006C">
      <w:pPr>
        <w:spacing w:after="0" w:line="259" w:lineRule="auto"/>
        <w:ind w:left="0" w:firstLine="0"/>
        <w:jc w:val="left"/>
        <w:rPr>
          <w:color w:val="120573"/>
        </w:rPr>
      </w:pPr>
      <w:r w:rsidDel="00000000" w:rsidR="00000000" w:rsidRPr="00000000">
        <w:rPr>
          <w:color w:val="120573"/>
          <w:rtl w:val="0"/>
        </w:rPr>
        <w:t xml:space="preserve"> </w:t>
      </w:r>
    </w:p>
    <w:p w:rsidR="00000000" w:rsidDel="00000000" w:rsidP="00000000" w:rsidRDefault="00000000" w:rsidRPr="00000000" w14:paraId="0000006D">
      <w:pPr>
        <w:spacing w:after="0" w:line="259" w:lineRule="auto"/>
        <w:ind w:left="0" w:firstLine="0"/>
        <w:jc w:val="left"/>
        <w:rPr>
          <w:color w:val="120573"/>
        </w:rPr>
      </w:pPr>
      <w:r w:rsidDel="00000000" w:rsidR="00000000" w:rsidRPr="00000000">
        <w:rPr>
          <w:rtl w:val="0"/>
        </w:rPr>
      </w:r>
    </w:p>
    <w:p w:rsidR="00000000" w:rsidDel="00000000" w:rsidP="00000000" w:rsidRDefault="00000000" w:rsidRPr="00000000" w14:paraId="0000006E">
      <w:pPr>
        <w:spacing w:after="0" w:line="259" w:lineRule="auto"/>
        <w:ind w:left="0" w:firstLine="0"/>
        <w:jc w:val="left"/>
        <w:rPr>
          <w:color w:val="120573"/>
        </w:rPr>
      </w:pPr>
      <w:r w:rsidDel="00000000" w:rsidR="00000000" w:rsidRPr="00000000">
        <w:rPr>
          <w:rtl w:val="0"/>
        </w:rPr>
      </w:r>
    </w:p>
    <w:p w:rsidR="00000000" w:rsidDel="00000000" w:rsidP="00000000" w:rsidRDefault="00000000" w:rsidRPr="00000000" w14:paraId="0000006F">
      <w:pPr>
        <w:spacing w:after="0" w:line="259" w:lineRule="auto"/>
        <w:ind w:left="0" w:firstLine="0"/>
        <w:jc w:val="left"/>
        <w:rPr>
          <w:color w:val="120573"/>
        </w:rPr>
      </w:pPr>
      <w:r w:rsidDel="00000000" w:rsidR="00000000" w:rsidRPr="00000000">
        <w:rPr>
          <w:rtl w:val="0"/>
        </w:rPr>
      </w:r>
    </w:p>
    <w:p w:rsidR="00000000" w:rsidDel="00000000" w:rsidP="00000000" w:rsidRDefault="00000000" w:rsidRPr="00000000" w14:paraId="00000070">
      <w:pPr>
        <w:spacing w:after="0" w:line="259" w:lineRule="auto"/>
        <w:ind w:left="0" w:firstLine="0"/>
        <w:jc w:val="left"/>
        <w:rPr>
          <w:color w:val="120573"/>
        </w:rPr>
      </w:pPr>
      <w:r w:rsidDel="00000000" w:rsidR="00000000" w:rsidRPr="00000000">
        <w:rPr>
          <w:rtl w:val="0"/>
        </w:rPr>
      </w:r>
    </w:p>
    <w:p w:rsidR="00000000" w:rsidDel="00000000" w:rsidP="00000000" w:rsidRDefault="00000000" w:rsidRPr="00000000" w14:paraId="00000071">
      <w:pPr>
        <w:spacing w:after="0" w:line="259" w:lineRule="auto"/>
        <w:ind w:left="0" w:firstLine="0"/>
        <w:jc w:val="left"/>
        <w:rPr>
          <w:color w:val="120573"/>
        </w:rPr>
      </w:pPr>
      <w:r w:rsidDel="00000000" w:rsidR="00000000" w:rsidRPr="00000000">
        <w:rPr>
          <w:rtl w:val="0"/>
        </w:rPr>
      </w:r>
    </w:p>
    <w:p w:rsidR="00000000" w:rsidDel="00000000" w:rsidP="00000000" w:rsidRDefault="00000000" w:rsidRPr="00000000" w14:paraId="00000072">
      <w:pPr>
        <w:spacing w:after="0" w:line="259" w:lineRule="auto"/>
        <w:ind w:left="0" w:firstLine="0"/>
        <w:jc w:val="left"/>
        <w:rPr>
          <w:color w:val="120573"/>
        </w:rPr>
      </w:pPr>
      <w:r w:rsidDel="00000000" w:rsidR="00000000" w:rsidRPr="00000000">
        <w:rPr>
          <w:rtl w:val="0"/>
        </w:rPr>
      </w:r>
    </w:p>
    <w:p w:rsidR="00000000" w:rsidDel="00000000" w:rsidP="00000000" w:rsidRDefault="00000000" w:rsidRPr="00000000" w14:paraId="00000073">
      <w:pPr>
        <w:spacing w:after="0" w:line="259" w:lineRule="auto"/>
        <w:ind w:left="0" w:firstLine="0"/>
        <w:jc w:val="left"/>
        <w:rPr>
          <w:color w:val="120573"/>
        </w:rPr>
      </w:pPr>
      <w:r w:rsidDel="00000000" w:rsidR="00000000" w:rsidRPr="00000000">
        <w:rPr>
          <w:rtl w:val="0"/>
        </w:rPr>
      </w:r>
    </w:p>
    <w:p w:rsidR="00000000" w:rsidDel="00000000" w:rsidP="00000000" w:rsidRDefault="00000000" w:rsidRPr="00000000" w14:paraId="00000074">
      <w:pPr>
        <w:spacing w:after="0" w:line="259" w:lineRule="auto"/>
        <w:ind w:left="0" w:firstLine="0"/>
        <w:jc w:val="left"/>
        <w:rPr>
          <w:color w:val="120573"/>
        </w:rPr>
      </w:pPr>
      <w:r w:rsidDel="00000000" w:rsidR="00000000" w:rsidRPr="00000000">
        <w:rPr>
          <w:rtl w:val="0"/>
        </w:rPr>
      </w:r>
    </w:p>
    <w:p w:rsidR="00000000" w:rsidDel="00000000" w:rsidP="00000000" w:rsidRDefault="00000000" w:rsidRPr="00000000" w14:paraId="00000075">
      <w:pPr>
        <w:spacing w:after="0" w:line="259" w:lineRule="auto"/>
        <w:ind w:left="0" w:firstLine="0"/>
        <w:jc w:val="left"/>
        <w:rPr>
          <w:color w:val="120573"/>
        </w:rPr>
      </w:pPr>
      <w:r w:rsidDel="00000000" w:rsidR="00000000" w:rsidRPr="00000000">
        <w:rPr>
          <w:rtl w:val="0"/>
        </w:rPr>
      </w:r>
    </w:p>
    <w:p w:rsidR="00000000" w:rsidDel="00000000" w:rsidP="00000000" w:rsidRDefault="00000000" w:rsidRPr="00000000" w14:paraId="00000076">
      <w:pPr>
        <w:spacing w:after="0" w:line="259" w:lineRule="auto"/>
        <w:ind w:left="0" w:firstLine="0"/>
        <w:jc w:val="left"/>
        <w:rPr>
          <w:color w:val="120573"/>
        </w:rPr>
      </w:pPr>
      <w:r w:rsidDel="00000000" w:rsidR="00000000" w:rsidRPr="00000000">
        <w:rPr>
          <w:rtl w:val="0"/>
        </w:rPr>
      </w:r>
    </w:p>
    <w:p w:rsidR="00000000" w:rsidDel="00000000" w:rsidP="00000000" w:rsidRDefault="00000000" w:rsidRPr="00000000" w14:paraId="00000077">
      <w:pPr>
        <w:spacing w:after="0" w:line="259" w:lineRule="auto"/>
        <w:ind w:left="0" w:firstLine="0"/>
        <w:jc w:val="left"/>
        <w:rPr>
          <w:color w:val="120573"/>
        </w:rPr>
      </w:pPr>
      <w:r w:rsidDel="00000000" w:rsidR="00000000" w:rsidRPr="00000000">
        <w:rPr>
          <w:rtl w:val="0"/>
        </w:rPr>
      </w:r>
    </w:p>
    <w:p w:rsidR="00000000" w:rsidDel="00000000" w:rsidP="00000000" w:rsidRDefault="00000000" w:rsidRPr="00000000" w14:paraId="00000078">
      <w:pPr>
        <w:spacing w:after="0" w:line="259" w:lineRule="auto"/>
        <w:ind w:left="0" w:firstLine="0"/>
        <w:jc w:val="left"/>
        <w:rPr>
          <w:color w:val="120573"/>
        </w:rPr>
      </w:pPr>
      <w:r w:rsidDel="00000000" w:rsidR="00000000" w:rsidRPr="00000000">
        <w:rPr>
          <w:rtl w:val="0"/>
        </w:rPr>
      </w:r>
    </w:p>
    <w:p w:rsidR="00000000" w:rsidDel="00000000" w:rsidP="00000000" w:rsidRDefault="00000000" w:rsidRPr="00000000" w14:paraId="00000079">
      <w:pPr>
        <w:spacing w:after="0" w:line="259" w:lineRule="auto"/>
        <w:ind w:left="0" w:firstLine="0"/>
        <w:jc w:val="left"/>
        <w:rPr>
          <w:color w:val="120573"/>
        </w:rPr>
      </w:pPr>
      <w:r w:rsidDel="00000000" w:rsidR="00000000" w:rsidRPr="00000000">
        <w:rPr>
          <w:rtl w:val="0"/>
        </w:rPr>
      </w:r>
    </w:p>
    <w:p w:rsidR="00000000" w:rsidDel="00000000" w:rsidP="00000000" w:rsidRDefault="00000000" w:rsidRPr="00000000" w14:paraId="0000007A">
      <w:pPr>
        <w:spacing w:after="0" w:line="259" w:lineRule="auto"/>
        <w:ind w:left="0" w:firstLine="0"/>
        <w:jc w:val="left"/>
        <w:rPr>
          <w:color w:val="120573"/>
        </w:rPr>
      </w:pPr>
      <w:r w:rsidDel="00000000" w:rsidR="00000000" w:rsidRPr="00000000">
        <w:rPr>
          <w:rtl w:val="0"/>
        </w:rPr>
      </w:r>
    </w:p>
    <w:p w:rsidR="00000000" w:rsidDel="00000000" w:rsidP="00000000" w:rsidRDefault="00000000" w:rsidRPr="00000000" w14:paraId="0000007B">
      <w:pPr>
        <w:spacing w:after="0" w:line="259" w:lineRule="auto"/>
        <w:ind w:left="0" w:firstLine="0"/>
        <w:jc w:val="left"/>
        <w:rPr>
          <w:color w:val="120573"/>
        </w:rPr>
      </w:pPr>
      <w:r w:rsidDel="00000000" w:rsidR="00000000" w:rsidRPr="00000000">
        <w:rPr>
          <w:rtl w:val="0"/>
        </w:rPr>
      </w:r>
    </w:p>
    <w:p w:rsidR="00000000" w:rsidDel="00000000" w:rsidP="00000000" w:rsidRDefault="00000000" w:rsidRPr="00000000" w14:paraId="0000007C">
      <w:pPr>
        <w:spacing w:after="0" w:line="259" w:lineRule="auto"/>
        <w:ind w:left="0" w:firstLine="0"/>
        <w:jc w:val="left"/>
        <w:rPr>
          <w:color w:val="120573"/>
        </w:rPr>
      </w:pPr>
      <w:r w:rsidDel="00000000" w:rsidR="00000000" w:rsidRPr="00000000">
        <w:rPr>
          <w:rtl w:val="0"/>
        </w:rPr>
      </w:r>
    </w:p>
    <w:p w:rsidR="00000000" w:rsidDel="00000000" w:rsidP="00000000" w:rsidRDefault="00000000" w:rsidRPr="00000000" w14:paraId="0000007D">
      <w:pPr>
        <w:spacing w:after="0" w:line="259" w:lineRule="auto"/>
        <w:ind w:left="0" w:firstLine="0"/>
        <w:jc w:val="left"/>
        <w:rPr>
          <w:color w:val="120573"/>
        </w:rPr>
      </w:pPr>
      <w:r w:rsidDel="00000000" w:rsidR="00000000" w:rsidRPr="00000000">
        <w:rPr>
          <w:rtl w:val="0"/>
        </w:rPr>
      </w:r>
    </w:p>
    <w:p w:rsidR="00000000" w:rsidDel="00000000" w:rsidP="00000000" w:rsidRDefault="00000000" w:rsidRPr="00000000" w14:paraId="0000007E">
      <w:pPr>
        <w:spacing w:after="0" w:line="259" w:lineRule="auto"/>
        <w:ind w:left="0" w:firstLine="0"/>
        <w:jc w:val="left"/>
        <w:rPr>
          <w:color w:val="120573"/>
        </w:rPr>
      </w:pPr>
      <w:r w:rsidDel="00000000" w:rsidR="00000000" w:rsidRPr="00000000">
        <w:rPr>
          <w:rtl w:val="0"/>
        </w:rPr>
      </w:r>
    </w:p>
    <w:p w:rsidR="00000000" w:rsidDel="00000000" w:rsidP="00000000" w:rsidRDefault="00000000" w:rsidRPr="00000000" w14:paraId="0000007F">
      <w:pPr>
        <w:spacing w:after="0" w:line="259" w:lineRule="auto"/>
        <w:ind w:left="0" w:firstLine="0"/>
        <w:jc w:val="left"/>
        <w:rPr>
          <w:color w:val="120573"/>
        </w:rPr>
      </w:pPr>
      <w:r w:rsidDel="00000000" w:rsidR="00000000" w:rsidRPr="00000000">
        <w:rPr>
          <w:rtl w:val="0"/>
        </w:rPr>
      </w:r>
    </w:p>
    <w:p w:rsidR="00000000" w:rsidDel="00000000" w:rsidP="00000000" w:rsidRDefault="00000000" w:rsidRPr="00000000" w14:paraId="00000080">
      <w:pPr>
        <w:spacing w:after="0" w:line="259" w:lineRule="auto"/>
        <w:ind w:left="0" w:firstLine="0"/>
        <w:jc w:val="left"/>
        <w:rPr>
          <w:color w:val="120573"/>
        </w:rPr>
      </w:pPr>
      <w:r w:rsidDel="00000000" w:rsidR="00000000" w:rsidRPr="00000000">
        <w:rPr>
          <w:rtl w:val="0"/>
        </w:rPr>
      </w:r>
    </w:p>
    <w:p w:rsidR="00000000" w:rsidDel="00000000" w:rsidP="00000000" w:rsidRDefault="00000000" w:rsidRPr="00000000" w14:paraId="00000081">
      <w:pPr>
        <w:spacing w:after="0" w:line="259" w:lineRule="auto"/>
        <w:ind w:left="0" w:firstLine="0"/>
        <w:jc w:val="left"/>
        <w:rPr>
          <w:color w:val="120573"/>
        </w:rPr>
      </w:pPr>
      <w:r w:rsidDel="00000000" w:rsidR="00000000" w:rsidRPr="00000000">
        <w:rPr>
          <w:rtl w:val="0"/>
        </w:rPr>
      </w:r>
    </w:p>
    <w:p w:rsidR="00000000" w:rsidDel="00000000" w:rsidP="00000000" w:rsidRDefault="00000000" w:rsidRPr="00000000" w14:paraId="00000082">
      <w:pPr>
        <w:spacing w:after="0" w:line="259" w:lineRule="auto"/>
        <w:ind w:left="0" w:firstLine="0"/>
        <w:jc w:val="left"/>
        <w:rPr>
          <w:color w:val="120573"/>
        </w:rPr>
      </w:pPr>
      <w:r w:rsidDel="00000000" w:rsidR="00000000" w:rsidRPr="00000000">
        <w:rPr>
          <w:rtl w:val="0"/>
        </w:rPr>
      </w:r>
    </w:p>
    <w:tbl>
      <w:tblPr>
        <w:tblStyle w:val="Table1"/>
        <w:tblW w:w="8720.0" w:type="dxa"/>
        <w:jc w:val="left"/>
        <w:tblLayout w:type="fixed"/>
        <w:tblLook w:val="0400"/>
      </w:tblPr>
      <w:tblGrid>
        <w:gridCol w:w="2520"/>
        <w:gridCol w:w="1200"/>
        <w:gridCol w:w="1200"/>
        <w:gridCol w:w="1200"/>
        <w:gridCol w:w="2600"/>
        <w:tblGridChange w:id="0">
          <w:tblGrid>
            <w:gridCol w:w="2520"/>
            <w:gridCol w:w="1200"/>
            <w:gridCol w:w="1200"/>
            <w:gridCol w:w="1200"/>
            <w:gridCol w:w="2600"/>
          </w:tblGrid>
        </w:tblGridChange>
      </w:tblGrid>
      <w:tr>
        <w:trPr>
          <w:cantSplit w:val="0"/>
          <w:trHeight w:val="585" w:hRule="atLeast"/>
          <w:tblHeader w:val="0"/>
        </w:trPr>
        <w:tc>
          <w:tcPr>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83">
            <w:pPr>
              <w:spacing w:after="0" w:line="240" w:lineRule="auto"/>
              <w:ind w:left="0" w:firstLine="0"/>
              <w:jc w:val="center"/>
              <w:rPr>
                <w:rFonts w:ascii="Arial" w:cs="Arial" w:eastAsia="Arial" w:hAnsi="Arial"/>
                <w:b w:val="1"/>
                <w:bCs w:val="1"/>
                <w:color w:val="ffe008"/>
                <w:sz w:val="22"/>
                <w:szCs w:val="22"/>
              </w:rPr>
            </w:pPr>
            <w:r w:rsidDel="00000000" w:rsidR="00000000" w:rsidRPr="00000000">
              <w:rPr>
                <w:rFonts w:ascii="Arial" w:cs="Arial" w:eastAsia="Arial" w:hAnsi="Arial"/>
                <w:b w:val="1"/>
                <w:bCs w:val="1"/>
                <w:color w:val="ffe008"/>
                <w:sz w:val="22"/>
                <w:szCs w:val="22"/>
                <w:rtl w:val="0"/>
              </w:rPr>
              <w:t xml:space="preserve">Hoteles</w:t>
            </w:r>
          </w:p>
        </w:tc>
        <w:tc>
          <w:tcPr>
            <w:tcBorders>
              <w:top w:color="ffe008" w:space="0" w:sz="8" w:val="single"/>
              <w:left w:color="000000" w:space="0" w:sz="0" w:val="nil"/>
              <w:bottom w:color="ffe008" w:space="0" w:sz="8" w:val="single"/>
              <w:right w:color="ffe008" w:space="0" w:sz="8" w:val="single"/>
            </w:tcBorders>
            <w:shd w:fill="120573" w:val="clear"/>
            <w:vAlign w:val="center"/>
          </w:tcPr>
          <w:p w:rsidR="00000000" w:rsidDel="00000000" w:rsidP="00000000" w:rsidRDefault="00000000" w:rsidRPr="00000000" w14:paraId="00000084">
            <w:pPr>
              <w:spacing w:after="0" w:line="240" w:lineRule="auto"/>
              <w:ind w:left="0" w:firstLine="0"/>
              <w:jc w:val="center"/>
              <w:rPr>
                <w:rFonts w:ascii="Arial" w:cs="Arial" w:eastAsia="Arial" w:hAnsi="Arial"/>
                <w:b w:val="1"/>
                <w:bCs w:val="1"/>
                <w:color w:val="ffe008"/>
                <w:sz w:val="22"/>
                <w:szCs w:val="22"/>
              </w:rPr>
            </w:pPr>
            <w:r w:rsidDel="00000000" w:rsidR="00000000" w:rsidRPr="00000000">
              <w:rPr>
                <w:rFonts w:ascii="Arial" w:cs="Arial" w:eastAsia="Arial" w:hAnsi="Arial"/>
                <w:b w:val="1"/>
                <w:bCs w:val="1"/>
                <w:color w:val="ffe008"/>
                <w:sz w:val="22"/>
                <w:szCs w:val="22"/>
                <w:rtl w:val="0"/>
              </w:rPr>
              <w:t xml:space="preserve">Doble</w:t>
            </w:r>
          </w:p>
        </w:tc>
        <w:tc>
          <w:tcPr>
            <w:tcBorders>
              <w:top w:color="ffe008" w:space="0" w:sz="8" w:val="single"/>
              <w:left w:color="000000" w:space="0" w:sz="0" w:val="nil"/>
              <w:bottom w:color="ffe008" w:space="0" w:sz="8" w:val="single"/>
              <w:right w:color="ffe008" w:space="0" w:sz="8" w:val="single"/>
            </w:tcBorders>
            <w:shd w:fill="120573" w:val="clear"/>
            <w:vAlign w:val="center"/>
          </w:tcPr>
          <w:p w:rsidR="00000000" w:rsidDel="00000000" w:rsidP="00000000" w:rsidRDefault="00000000" w:rsidRPr="00000000" w14:paraId="00000085">
            <w:pPr>
              <w:spacing w:after="0" w:line="240" w:lineRule="auto"/>
              <w:ind w:left="0" w:firstLine="0"/>
              <w:jc w:val="center"/>
              <w:rPr>
                <w:rFonts w:ascii="Arial" w:cs="Arial" w:eastAsia="Arial" w:hAnsi="Arial"/>
                <w:b w:val="1"/>
                <w:bCs w:val="1"/>
                <w:color w:val="ffe008"/>
                <w:sz w:val="22"/>
                <w:szCs w:val="22"/>
              </w:rPr>
            </w:pPr>
            <w:r w:rsidDel="00000000" w:rsidR="00000000" w:rsidRPr="00000000">
              <w:rPr>
                <w:rFonts w:ascii="Arial" w:cs="Arial" w:eastAsia="Arial" w:hAnsi="Arial"/>
                <w:b w:val="1"/>
                <w:bCs w:val="1"/>
                <w:color w:val="ffe008"/>
                <w:sz w:val="22"/>
                <w:szCs w:val="22"/>
                <w:rtl w:val="0"/>
              </w:rPr>
              <w:t xml:space="preserve">Triple</w:t>
            </w:r>
          </w:p>
        </w:tc>
        <w:tc>
          <w:tcPr>
            <w:tcBorders>
              <w:top w:color="ffe008" w:space="0" w:sz="8" w:val="single"/>
              <w:left w:color="000000" w:space="0" w:sz="0" w:val="nil"/>
              <w:bottom w:color="ffe008" w:space="0" w:sz="8" w:val="single"/>
              <w:right w:color="ffe008" w:space="0" w:sz="8" w:val="single"/>
            </w:tcBorders>
            <w:shd w:fill="120573" w:val="clear"/>
            <w:vAlign w:val="center"/>
          </w:tcPr>
          <w:p w:rsidR="00000000" w:rsidDel="00000000" w:rsidP="00000000" w:rsidRDefault="00000000" w:rsidRPr="00000000" w14:paraId="00000086">
            <w:pPr>
              <w:spacing w:after="0" w:line="240" w:lineRule="auto"/>
              <w:ind w:left="0" w:firstLine="0"/>
              <w:jc w:val="center"/>
              <w:rPr>
                <w:rFonts w:ascii="Arial" w:cs="Arial" w:eastAsia="Arial" w:hAnsi="Arial"/>
                <w:b w:val="1"/>
                <w:bCs w:val="1"/>
                <w:color w:val="ffe008"/>
                <w:sz w:val="22"/>
                <w:szCs w:val="22"/>
              </w:rPr>
            </w:pPr>
            <w:r w:rsidDel="00000000" w:rsidR="00000000" w:rsidRPr="00000000">
              <w:rPr>
                <w:rFonts w:ascii="Arial" w:cs="Arial" w:eastAsia="Arial" w:hAnsi="Arial"/>
                <w:b w:val="1"/>
                <w:bCs w:val="1"/>
                <w:color w:val="ffe008"/>
                <w:sz w:val="22"/>
                <w:szCs w:val="22"/>
                <w:rtl w:val="0"/>
              </w:rPr>
              <w:t xml:space="preserve">Sencilla</w:t>
            </w:r>
          </w:p>
        </w:tc>
        <w:tc>
          <w:tcPr>
            <w:tcBorders>
              <w:top w:color="ffe008" w:space="0" w:sz="8" w:val="single"/>
              <w:left w:color="000000" w:space="0" w:sz="0" w:val="nil"/>
              <w:bottom w:color="ffe008" w:space="0" w:sz="8" w:val="single"/>
              <w:right w:color="ffe008" w:space="0" w:sz="8" w:val="single"/>
            </w:tcBorders>
            <w:shd w:fill="120573" w:val="clear"/>
            <w:vAlign w:val="center"/>
          </w:tcPr>
          <w:p w:rsidR="00000000" w:rsidDel="00000000" w:rsidP="00000000" w:rsidRDefault="00000000" w:rsidRPr="00000000" w14:paraId="00000087">
            <w:pPr>
              <w:spacing w:after="0" w:line="240" w:lineRule="auto"/>
              <w:ind w:left="0" w:firstLine="0"/>
              <w:jc w:val="center"/>
              <w:rPr>
                <w:rFonts w:ascii="Arial" w:cs="Arial" w:eastAsia="Arial" w:hAnsi="Arial"/>
                <w:b w:val="1"/>
                <w:bCs w:val="1"/>
                <w:color w:val="ffe008"/>
                <w:sz w:val="22"/>
                <w:szCs w:val="22"/>
              </w:rPr>
            </w:pPr>
            <w:r w:rsidDel="00000000" w:rsidR="00000000" w:rsidRPr="00000000">
              <w:rPr>
                <w:rFonts w:ascii="Arial" w:cs="Arial" w:eastAsia="Arial" w:hAnsi="Arial"/>
                <w:b w:val="1"/>
                <w:bCs w:val="1"/>
                <w:color w:val="ffe008"/>
                <w:sz w:val="22"/>
                <w:szCs w:val="22"/>
                <w:rtl w:val="0"/>
              </w:rPr>
              <w:t xml:space="preserve">Vigencia</w:t>
            </w:r>
          </w:p>
        </w:tc>
      </w:tr>
      <w:tr>
        <w:trPr>
          <w:cantSplit w:val="0"/>
          <w:trHeight w:val="360" w:hRule="atLeast"/>
          <w:tblHeader w:val="0"/>
        </w:trPr>
        <w:tc>
          <w:tcPr>
            <w:vMerge w:val="restart"/>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88">
            <w:pPr>
              <w:spacing w:after="0" w:line="240" w:lineRule="auto"/>
              <w:ind w:left="0" w:firstLine="0"/>
              <w:jc w:val="center"/>
              <w:rPr>
                <w:rFonts w:ascii="Arial" w:cs="Arial" w:eastAsia="Arial" w:hAnsi="Arial"/>
                <w:b w:val="1"/>
                <w:bCs w:val="1"/>
                <w:color w:val="ffe008"/>
                <w:sz w:val="22"/>
                <w:szCs w:val="22"/>
              </w:rPr>
            </w:pPr>
            <w:r w:rsidDel="00000000" w:rsidR="00000000" w:rsidRPr="00000000">
              <w:rPr>
                <w:rFonts w:ascii="Arial" w:cs="Arial" w:eastAsia="Arial" w:hAnsi="Arial"/>
                <w:b w:val="1"/>
                <w:bCs w:val="1"/>
                <w:color w:val="ffe008"/>
                <w:sz w:val="22"/>
                <w:szCs w:val="22"/>
                <w:rtl w:val="0"/>
              </w:rPr>
              <w:t xml:space="preserve">Scl. Diego De Velasquez 3*                            Pto Varas. Park Inn Puerto Varas 3*  Brc.Nahuel Huapi 3*                                           Bue. Merit San Telmo 3*</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89">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1.849</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8A">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1.867</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8B">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2.866</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8C">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Abr 06/26 - Jun 30/26</w:t>
            </w:r>
          </w:p>
        </w:tc>
      </w:tr>
      <w:tr>
        <w:trPr>
          <w:cantSplit w:val="0"/>
          <w:trHeight w:val="315" w:hRule="atLeast"/>
          <w:tblHeader w:val="0"/>
        </w:trPr>
        <w:tc>
          <w:tcPr>
            <w:vMerge w:val="continue"/>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8E">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2.026</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8F">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2.047</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90">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3.159</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91">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Jul 01/26 - Jul 31/26</w:t>
            </w:r>
          </w:p>
        </w:tc>
      </w:tr>
      <w:tr>
        <w:trPr>
          <w:cantSplit w:val="0"/>
          <w:trHeight w:val="315" w:hRule="atLeast"/>
          <w:tblHeader w:val="0"/>
        </w:trPr>
        <w:tc>
          <w:tcPr>
            <w:vMerge w:val="continue"/>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93">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1.975</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94">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2.003</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95">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3.089</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96">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Ago 01/26 - Ago 31/26</w:t>
            </w:r>
          </w:p>
        </w:tc>
      </w:tr>
      <w:tr>
        <w:trPr>
          <w:cantSplit w:val="0"/>
          <w:trHeight w:val="315" w:hRule="atLeast"/>
          <w:tblHeader w:val="0"/>
        </w:trPr>
        <w:tc>
          <w:tcPr>
            <w:vMerge w:val="continue"/>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98">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2.003</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99">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2.016</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9A">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3.142</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9B">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Oct 01/26 - Nov 30/26</w:t>
            </w:r>
          </w:p>
        </w:tc>
      </w:tr>
      <w:tr>
        <w:trPr>
          <w:cantSplit w:val="0"/>
          <w:trHeight w:val="315" w:hRule="atLeast"/>
          <w:tblHeader w:val="0"/>
        </w:trPr>
        <w:tc>
          <w:tcPr>
            <w:vMerge w:val="continue"/>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9D">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1.966</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9E">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1.985</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9F">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3.087</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A0">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Dic 01/26 - Dic 20/26</w:t>
            </w:r>
          </w:p>
        </w:tc>
      </w:tr>
      <w:tr>
        <w:trPr>
          <w:cantSplit w:val="0"/>
          <w:trHeight w:val="315" w:hRule="atLeast"/>
          <w:tblHeader w:val="0"/>
        </w:trPr>
        <w:tc>
          <w:tcPr>
            <w:vMerge w:val="restart"/>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A1">
            <w:pPr>
              <w:spacing w:after="0" w:line="240" w:lineRule="auto"/>
              <w:ind w:left="0" w:firstLine="0"/>
              <w:jc w:val="center"/>
              <w:rPr>
                <w:rFonts w:ascii="Arial" w:cs="Arial" w:eastAsia="Arial" w:hAnsi="Arial"/>
                <w:b w:val="1"/>
                <w:bCs w:val="1"/>
                <w:color w:val="ffe008"/>
                <w:sz w:val="22"/>
                <w:szCs w:val="22"/>
              </w:rPr>
            </w:pPr>
            <w:r w:rsidDel="00000000" w:rsidR="00000000" w:rsidRPr="00000000">
              <w:rPr>
                <w:rFonts w:ascii="Arial" w:cs="Arial" w:eastAsia="Arial" w:hAnsi="Arial"/>
                <w:b w:val="1"/>
                <w:bCs w:val="1"/>
                <w:color w:val="ffe008"/>
                <w:sz w:val="22"/>
                <w:szCs w:val="22"/>
                <w:rtl w:val="0"/>
              </w:rPr>
              <w:t xml:space="preserve">Scl. Pullman Santiago Vitacura 4*                           Pto Varas. Solace 4*                                        Brc. NH Edelweiss 4*                                    Bue.Dazzler by Wyndham Maipu 4*</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A2">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2.125</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A3">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2.209</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A4">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3.469</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A5">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Abr 06/26 - Jun 25/26</w:t>
            </w:r>
          </w:p>
        </w:tc>
      </w:tr>
      <w:tr>
        <w:trPr>
          <w:cantSplit w:val="0"/>
          <w:trHeight w:val="315" w:hRule="atLeast"/>
          <w:tblHeader w:val="0"/>
        </w:trPr>
        <w:tc>
          <w:tcPr>
            <w:vMerge w:val="continue"/>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A7">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2.392</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A8">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2.462</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A9">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4.005</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AA">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Jun 26/26 -  Ago 01/26</w:t>
            </w:r>
          </w:p>
        </w:tc>
      </w:tr>
      <w:tr>
        <w:trPr>
          <w:cantSplit w:val="0"/>
          <w:trHeight w:val="315" w:hRule="atLeast"/>
          <w:tblHeader w:val="0"/>
        </w:trPr>
        <w:tc>
          <w:tcPr>
            <w:vMerge w:val="continue"/>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AC">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2.286</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AD">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2.377</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AE">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3.791</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AF">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Ago 02/26 - Ago 22/26</w:t>
            </w:r>
          </w:p>
        </w:tc>
      </w:tr>
      <w:tr>
        <w:trPr>
          <w:cantSplit w:val="0"/>
          <w:trHeight w:val="315" w:hRule="atLeast"/>
          <w:tblHeader w:val="0"/>
        </w:trPr>
        <w:tc>
          <w:tcPr>
            <w:vMerge w:val="continue"/>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B1">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2.164</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B2">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2.249</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B3">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3.546</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B4">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Ago 23/26 - Sep 30/26</w:t>
            </w:r>
          </w:p>
        </w:tc>
      </w:tr>
      <w:tr>
        <w:trPr>
          <w:cantSplit w:val="0"/>
          <w:trHeight w:val="315" w:hRule="atLeast"/>
          <w:tblHeader w:val="0"/>
        </w:trPr>
        <w:tc>
          <w:tcPr>
            <w:vMerge w:val="continue"/>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B6">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2.280</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B7">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2.348</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B8">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3.779</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B9">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Oct 01/26 - Nov 30/26</w:t>
            </w:r>
          </w:p>
        </w:tc>
      </w:tr>
      <w:tr>
        <w:trPr>
          <w:cantSplit w:val="0"/>
          <w:trHeight w:val="315" w:hRule="atLeast"/>
          <w:tblHeader w:val="0"/>
        </w:trPr>
        <w:tc>
          <w:tcPr>
            <w:vMerge w:val="continue"/>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BB">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2.276</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BC">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2.355</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BD">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3.772</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BE">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Dic 01/26 - Dic 20/26</w:t>
            </w:r>
          </w:p>
        </w:tc>
      </w:tr>
      <w:tr>
        <w:trPr>
          <w:cantSplit w:val="0"/>
          <w:trHeight w:val="360" w:hRule="atLeast"/>
          <w:tblHeader w:val="0"/>
        </w:trPr>
        <w:tc>
          <w:tcPr>
            <w:vMerge w:val="restart"/>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BF">
            <w:pPr>
              <w:spacing w:after="0" w:line="240" w:lineRule="auto"/>
              <w:ind w:left="0" w:firstLine="0"/>
              <w:jc w:val="center"/>
              <w:rPr>
                <w:rFonts w:ascii="Arial" w:cs="Arial" w:eastAsia="Arial" w:hAnsi="Arial"/>
                <w:b w:val="1"/>
                <w:bCs w:val="1"/>
                <w:color w:val="ffe008"/>
                <w:sz w:val="22"/>
                <w:szCs w:val="22"/>
              </w:rPr>
            </w:pPr>
            <w:r w:rsidDel="00000000" w:rsidR="00000000" w:rsidRPr="00000000">
              <w:rPr>
                <w:rFonts w:ascii="Arial" w:cs="Arial" w:eastAsia="Arial" w:hAnsi="Arial"/>
                <w:b w:val="1"/>
                <w:bCs w:val="1"/>
                <w:color w:val="ffe008"/>
                <w:sz w:val="22"/>
                <w:szCs w:val="22"/>
                <w:rtl w:val="0"/>
              </w:rPr>
              <w:t xml:space="preserve">Scl. Pullman Santiago El Bosque 4* Sup                      Pto Varas. Cabaña del Lago 4* Sup                                      Brc. Cacique Inacayal 4* Sup                                Bue. DoubleTree by Hilton 4* Sup</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C0">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2.260</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C1">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2.323</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C2">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3.736</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C3">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Abr 06/26 - Jun 20/26</w:t>
            </w:r>
          </w:p>
        </w:tc>
      </w:tr>
      <w:tr>
        <w:trPr>
          <w:cantSplit w:val="0"/>
          <w:trHeight w:val="315" w:hRule="atLeast"/>
          <w:tblHeader w:val="0"/>
        </w:trPr>
        <w:tc>
          <w:tcPr>
            <w:vMerge w:val="continue"/>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C5">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2.344</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C6">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2.421</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C7">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3.904</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C8">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Jun 21/26 - Jul 03/26</w:t>
            </w:r>
          </w:p>
        </w:tc>
      </w:tr>
      <w:tr>
        <w:trPr>
          <w:cantSplit w:val="0"/>
          <w:trHeight w:val="315" w:hRule="atLeast"/>
          <w:tblHeader w:val="0"/>
        </w:trPr>
        <w:tc>
          <w:tcPr>
            <w:vMerge w:val="continue"/>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CA">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2.499</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CB">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2.566</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CC">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4.216</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CD">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Jul 04/26 -Jul 31/26</w:t>
            </w:r>
          </w:p>
        </w:tc>
      </w:tr>
      <w:tr>
        <w:trPr>
          <w:cantSplit w:val="0"/>
          <w:trHeight w:val="315" w:hRule="atLeast"/>
          <w:tblHeader w:val="0"/>
        </w:trPr>
        <w:tc>
          <w:tcPr>
            <w:vMerge w:val="continue"/>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CF">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2.384</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D0">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2.434</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D1">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3.984</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D2">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Ago 01/26 - Ago 31/26</w:t>
            </w:r>
          </w:p>
        </w:tc>
      </w:tr>
      <w:tr>
        <w:trPr>
          <w:cantSplit w:val="0"/>
          <w:trHeight w:val="315" w:hRule="atLeast"/>
          <w:tblHeader w:val="0"/>
        </w:trPr>
        <w:tc>
          <w:tcPr>
            <w:vMerge w:val="continue"/>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D4">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2.272</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D5">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2.344</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D6">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3.761</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D7">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Sep 01/26 - Sep 30/26</w:t>
            </w:r>
          </w:p>
        </w:tc>
      </w:tr>
      <w:tr>
        <w:trPr>
          <w:cantSplit w:val="0"/>
          <w:trHeight w:val="315" w:hRule="atLeast"/>
          <w:tblHeader w:val="0"/>
        </w:trPr>
        <w:tc>
          <w:tcPr>
            <w:vMerge w:val="continue"/>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D9">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2.411</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DA">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2.451</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DB">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4.037</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DC">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Oct 01/26 - Nov 30/26</w:t>
            </w:r>
          </w:p>
        </w:tc>
      </w:tr>
      <w:tr>
        <w:trPr>
          <w:cantSplit w:val="0"/>
          <w:trHeight w:val="315" w:hRule="atLeast"/>
          <w:tblHeader w:val="0"/>
        </w:trPr>
        <w:tc>
          <w:tcPr>
            <w:vMerge w:val="continue"/>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DE">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2.351</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DF">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2.411</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E0">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3.918</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E1">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Dic 01/26 - Dic 23/26</w:t>
            </w:r>
          </w:p>
        </w:tc>
      </w:tr>
      <w:tr>
        <w:trPr>
          <w:cantSplit w:val="0"/>
          <w:trHeight w:val="315" w:hRule="atLeast"/>
          <w:tblHeader w:val="0"/>
        </w:trPr>
        <w:tc>
          <w:tcPr>
            <w:vMerge w:val="restart"/>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E2">
            <w:pPr>
              <w:spacing w:after="0" w:line="240" w:lineRule="auto"/>
              <w:ind w:left="0" w:firstLine="0"/>
              <w:jc w:val="center"/>
              <w:rPr>
                <w:rFonts w:ascii="Arial" w:cs="Arial" w:eastAsia="Arial" w:hAnsi="Arial"/>
                <w:b w:val="1"/>
                <w:bCs w:val="1"/>
                <w:color w:val="ffe008"/>
                <w:sz w:val="22"/>
                <w:szCs w:val="22"/>
              </w:rPr>
            </w:pPr>
            <w:r w:rsidDel="00000000" w:rsidR="00000000" w:rsidRPr="00000000">
              <w:rPr>
                <w:rFonts w:ascii="Arial" w:cs="Arial" w:eastAsia="Arial" w:hAnsi="Arial"/>
                <w:b w:val="1"/>
                <w:bCs w:val="1"/>
                <w:color w:val="ffe008"/>
                <w:sz w:val="22"/>
                <w:szCs w:val="22"/>
                <w:rtl w:val="0"/>
              </w:rPr>
              <w:t xml:space="preserve">Scl. Nh Collection Plaza Santiago 5*                     Pto Varas. Radisson Puerto Varas 5*                      Brc. Alma del Lago Suites &amp; Spa 5*                               Bue. Sofitel Buenos Aires 5*</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E3">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2.433</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E4">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2.488</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E5">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4.132</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E6">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Abr 06/26 - Abr 30/26</w:t>
            </w:r>
          </w:p>
        </w:tc>
      </w:tr>
      <w:tr>
        <w:trPr>
          <w:cantSplit w:val="0"/>
          <w:trHeight w:val="315" w:hRule="atLeast"/>
          <w:tblHeader w:val="0"/>
        </w:trPr>
        <w:tc>
          <w:tcPr>
            <w:vMerge w:val="continue"/>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E8">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2.331</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E9">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2.419</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EA">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3.926</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EB">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May 01/26 - Jun 26/26</w:t>
            </w:r>
          </w:p>
        </w:tc>
      </w:tr>
      <w:tr>
        <w:trPr>
          <w:cantSplit w:val="0"/>
          <w:trHeight w:val="315" w:hRule="atLeast"/>
          <w:tblHeader w:val="0"/>
        </w:trPr>
        <w:tc>
          <w:tcPr>
            <w:vMerge w:val="continue"/>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ED">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2.384</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EE">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2.471</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EF">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4.029</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F0">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Jun 27/26 - Jul 05/26</w:t>
            </w:r>
          </w:p>
        </w:tc>
      </w:tr>
      <w:tr>
        <w:trPr>
          <w:cantSplit w:val="0"/>
          <w:trHeight w:val="315" w:hRule="atLeast"/>
          <w:tblHeader w:val="0"/>
        </w:trPr>
        <w:tc>
          <w:tcPr>
            <w:vMerge w:val="continue"/>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F2">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2.583</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F3">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2.616</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F4">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4.430</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F5">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Jul 06/26 - Ago 01/26</w:t>
            </w:r>
          </w:p>
        </w:tc>
      </w:tr>
      <w:tr>
        <w:trPr>
          <w:cantSplit w:val="0"/>
          <w:trHeight w:val="315" w:hRule="atLeast"/>
          <w:tblHeader w:val="0"/>
        </w:trPr>
        <w:tc>
          <w:tcPr>
            <w:vMerge w:val="continue"/>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F7">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2.384</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F8">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2.471</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F9">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4.029</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FA">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Ago 02/26 - Ago 31/26</w:t>
            </w:r>
          </w:p>
        </w:tc>
      </w:tr>
      <w:tr>
        <w:trPr>
          <w:cantSplit w:val="0"/>
          <w:trHeight w:val="315" w:hRule="atLeast"/>
          <w:tblHeader w:val="0"/>
        </w:trPr>
        <w:tc>
          <w:tcPr>
            <w:vMerge w:val="continue"/>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FC">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2.344</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FD">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2.440</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FE">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3.951</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FF">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Sep 01/26 - Sep 30/26</w:t>
            </w:r>
          </w:p>
        </w:tc>
      </w:tr>
      <w:tr>
        <w:trPr>
          <w:cantSplit w:val="0"/>
          <w:trHeight w:val="315" w:hRule="atLeast"/>
          <w:tblHeader w:val="0"/>
        </w:trPr>
        <w:tc>
          <w:tcPr>
            <w:vMerge w:val="continue"/>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101">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2.535</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102">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2.583</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103">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4.352</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104">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Oct 01/26 - Nov 30/26</w:t>
            </w:r>
          </w:p>
        </w:tc>
      </w:tr>
      <w:tr>
        <w:trPr>
          <w:cantSplit w:val="0"/>
          <w:trHeight w:val="315" w:hRule="atLeast"/>
          <w:tblHeader w:val="0"/>
        </w:trPr>
        <w:tc>
          <w:tcPr>
            <w:vMerge w:val="continue"/>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106">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2.507</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107">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2.565</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108">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4.301</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109">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Dic 01/26 - Dic 16/26</w:t>
            </w:r>
          </w:p>
        </w:tc>
      </w:tr>
    </w:tbl>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Baskerville" w:cs="Libre Baskerville" w:eastAsia="Libre Baskerville" w:hAnsi="Libre Baskerville"/>
          <w:b w:val="0"/>
          <w:bCs w:val="0"/>
          <w:i w:val="0"/>
          <w:iCs w:val="0"/>
          <w:smallCaps w:val="0"/>
          <w:strike w:val="0"/>
          <w:color w:val="ff0000"/>
          <w:sz w:val="28"/>
          <w:szCs w:val="28"/>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ff0000"/>
          <w:sz w:val="28"/>
          <w:szCs w:val="28"/>
          <w:u w:val="none"/>
          <w:shd w:fill="auto" w:val="clear"/>
          <w:vertAlign w:val="baseline"/>
          <w:rtl w:val="0"/>
        </w:rPr>
        <w:t xml:space="preserve">Tarifas sujetas a cambio y disponibilidad sin previo aviso</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Baskerville" w:cs="Libre Baskerville" w:eastAsia="Libre Baskerville" w:hAnsi="Libre Baskerville"/>
          <w:b w:val="0"/>
          <w:bCs w:val="0"/>
          <w:i w:val="0"/>
          <w:iCs w:val="0"/>
          <w:smallCaps w:val="0"/>
          <w:strike w:val="0"/>
          <w:color w:val="ff0000"/>
          <w:sz w:val="28"/>
          <w:szCs w:val="28"/>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ff0000"/>
          <w:sz w:val="28"/>
          <w:szCs w:val="28"/>
          <w:u w:val="none"/>
          <w:shd w:fill="auto" w:val="clear"/>
          <w:vertAlign w:val="baseline"/>
          <w:rtl w:val="0"/>
        </w:rPr>
        <w:t xml:space="preserve">NO serán válidas para fechas especiales (Carnaval, Semana Santa, temporada invernal), Navidad, Año Nuevo, congresos o eventos.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Baskerville" w:cs="Libre Baskerville" w:eastAsia="Libre Baskerville" w:hAnsi="Libre Baskerville"/>
          <w:b w:val="0"/>
          <w:bCs w:val="0"/>
          <w:i w:val="0"/>
          <w:iCs w:val="0"/>
          <w:smallCaps w:val="0"/>
          <w:strike w:val="0"/>
          <w:color w:val="ff0000"/>
          <w:sz w:val="28"/>
          <w:szCs w:val="28"/>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ff0000"/>
          <w:sz w:val="28"/>
          <w:szCs w:val="28"/>
          <w:u w:val="none"/>
          <w:shd w:fill="auto" w:val="clear"/>
          <w:vertAlign w:val="baseline"/>
          <w:rtl w:val="0"/>
        </w:rPr>
        <w:t xml:space="preserve">Aplican a partir de 2 pasajeros viajando juntos, pasajero viajando solo aplica suplemento de USD 435</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Baskerville" w:cs="Libre Baskerville" w:eastAsia="Libre Baskerville" w:hAnsi="Libre Baskerville"/>
          <w:b w:val="0"/>
          <w:bCs w:val="0"/>
          <w:i w:val="0"/>
          <w:iCs w:val="0"/>
          <w:smallCaps w:val="0"/>
          <w:strike w:val="0"/>
          <w:color w:val="ff0000"/>
          <w:sz w:val="28"/>
          <w:szCs w:val="28"/>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ff0000"/>
          <w:sz w:val="28"/>
          <w:szCs w:val="28"/>
          <w:u w:val="none"/>
          <w:shd w:fill="auto" w:val="clear"/>
          <w:vertAlign w:val="baseline"/>
          <w:rtl w:val="0"/>
        </w:rPr>
        <w:t xml:space="preserve">tarifa de niños y otros hoteles consultar con nuestro departamento de ventas</w:t>
      </w:r>
    </w:p>
    <w:p w:rsidR="00000000" w:rsidDel="00000000" w:rsidP="00000000" w:rsidRDefault="00000000" w:rsidRPr="00000000" w14:paraId="0000010E">
      <w:pPr>
        <w:spacing w:after="0" w:line="259" w:lineRule="auto"/>
        <w:ind w:left="0" w:firstLine="0"/>
        <w:jc w:val="left"/>
        <w:rPr/>
      </w:pPr>
      <w:r w:rsidDel="00000000" w:rsidR="00000000" w:rsidRPr="00000000">
        <w:rPr>
          <w:rtl w:val="0"/>
        </w:rPr>
      </w:r>
    </w:p>
    <w:p w:rsidR="00000000" w:rsidDel="00000000" w:rsidP="00000000" w:rsidRDefault="00000000" w:rsidRPr="00000000" w14:paraId="0000010F">
      <w:pPr>
        <w:spacing w:after="0" w:line="259" w:lineRule="auto"/>
        <w:ind w:left="0" w:firstLine="0"/>
        <w:jc w:val="left"/>
        <w:rPr/>
      </w:pPr>
      <w:r w:rsidDel="00000000" w:rsidR="00000000" w:rsidRPr="00000000">
        <w:rPr>
          <w:rtl w:val="0"/>
        </w:rPr>
      </w:r>
    </w:p>
    <w:p w:rsidR="00000000" w:rsidDel="00000000" w:rsidP="00000000" w:rsidRDefault="00000000" w:rsidRPr="00000000" w14:paraId="00000110">
      <w:pPr>
        <w:spacing w:after="0" w:line="259" w:lineRule="auto"/>
        <w:ind w:left="0" w:firstLine="0"/>
        <w:jc w:val="left"/>
        <w:rPr/>
      </w:pPr>
      <w:r w:rsidDel="00000000" w:rsidR="00000000" w:rsidRPr="00000000">
        <w:rPr>
          <w:rtl w:val="0"/>
        </w:rPr>
      </w:r>
    </w:p>
    <w:p w:rsidR="00000000" w:rsidDel="00000000" w:rsidP="00000000" w:rsidRDefault="00000000" w:rsidRPr="00000000" w14:paraId="00000111">
      <w:pPr>
        <w:spacing w:after="0" w:line="259" w:lineRule="auto"/>
        <w:ind w:left="0" w:firstLine="0"/>
        <w:jc w:val="left"/>
        <w:rPr/>
      </w:pPr>
      <w:r w:rsidDel="00000000" w:rsidR="00000000" w:rsidRPr="00000000">
        <w:rPr>
          <w:rtl w:val="0"/>
        </w:rPr>
      </w:r>
    </w:p>
    <w:p w:rsidR="00000000" w:rsidDel="00000000" w:rsidP="00000000" w:rsidRDefault="00000000" w:rsidRPr="00000000" w14:paraId="00000112">
      <w:pPr>
        <w:spacing w:after="0" w:line="259" w:lineRule="auto"/>
        <w:ind w:left="0" w:firstLine="0"/>
        <w:jc w:val="left"/>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8"/>
          <w:szCs w:val="28"/>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8"/>
          <w:szCs w:val="28"/>
          <w:u w:val="none"/>
          <w:shd w:fill="auto" w:val="clear"/>
          <w:vertAlign w:val="baseline"/>
          <w:rtl w:val="0"/>
        </w:rPr>
        <w:t xml:space="preserve">EL PROGRAMA NO INCLUYE</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Tiquetes aéreos, impuestos de tiquetes y salidas de aeropuerto</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Tasa </w:t>
      </w:r>
      <w:r w:rsidDel="00000000" w:rsidR="00000000" w:rsidRPr="00000000">
        <w:rPr>
          <w:rFonts w:ascii="Libre Baskerville" w:cs="Libre Baskerville" w:eastAsia="Libre Baskerville" w:hAnsi="Libre Baskerville"/>
          <w:b w:val="0"/>
          <w:bCs w:val="0"/>
          <w:i w:val="0"/>
          <w:iCs w:val="0"/>
          <w:smallCaps w:val="0"/>
          <w:strike w:val="0"/>
          <w:color w:val="ff0000"/>
          <w:sz w:val="24"/>
          <w:szCs w:val="24"/>
          <w:u w:val="none"/>
          <w:shd w:fill="auto" w:val="clear"/>
          <w:vertAlign w:val="baseline"/>
          <w:rtl w:val="0"/>
        </w:rPr>
        <w:t xml:space="preserve">Ecoturística</w:t>
      </w: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 en Bariloche y Buenos Aires (Se deberá abonar en los hoteles)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Propinas, tasas turísticas, comidas o actividades no especificadas en el detalle de servicios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pStyle w:val="Heading2"/>
        <w:jc w:val="both"/>
        <w:rPr>
          <w:b w:val="1"/>
          <w:bCs w:val="1"/>
          <w:sz w:val="28"/>
          <w:szCs w:val="28"/>
        </w:rPr>
      </w:pPr>
      <w:r w:rsidDel="00000000" w:rsidR="00000000" w:rsidRPr="00000000">
        <w:rPr>
          <w:rtl w:val="0"/>
        </w:rPr>
      </w:r>
    </w:p>
    <w:p w:rsidR="00000000" w:rsidDel="00000000" w:rsidP="00000000" w:rsidRDefault="00000000" w:rsidRPr="00000000" w14:paraId="00000119">
      <w:pPr>
        <w:pStyle w:val="Heading2"/>
        <w:jc w:val="both"/>
        <w:rPr>
          <w:b w:val="1"/>
          <w:bCs w:val="1"/>
          <w:sz w:val="28"/>
          <w:szCs w:val="28"/>
        </w:rPr>
      </w:pPr>
      <w:r w:rsidDel="00000000" w:rsidR="00000000" w:rsidRPr="00000000">
        <w:rPr>
          <w:rtl w:val="0"/>
        </w:rPr>
      </w:r>
    </w:p>
    <w:p w:rsidR="00000000" w:rsidDel="00000000" w:rsidP="00000000" w:rsidRDefault="00000000" w:rsidRPr="00000000" w14:paraId="0000011A">
      <w:pPr>
        <w:pStyle w:val="Heading2"/>
        <w:jc w:val="both"/>
        <w:rPr>
          <w:color w:val="000000"/>
          <w:sz w:val="36"/>
          <w:szCs w:val="36"/>
        </w:rPr>
      </w:pPr>
      <w:r w:rsidDel="00000000" w:rsidR="00000000" w:rsidRPr="00000000">
        <w:rPr>
          <w:b w:val="1"/>
          <w:bCs w:val="1"/>
          <w:sz w:val="28"/>
          <w:szCs w:val="28"/>
          <w:rtl w:val="0"/>
        </w:rPr>
        <w:t xml:space="preserve">CONDICIONES GENERALES – PROGRAMAS ARGENTINA</w:t>
      </w:r>
      <w:r w:rsidDel="00000000" w:rsidR="00000000" w:rsidRPr="00000000">
        <w:rPr>
          <w:rtl w:val="0"/>
        </w:rPr>
      </w:r>
    </w:p>
    <w:p w:rsidR="00000000" w:rsidDel="00000000" w:rsidP="00000000" w:rsidRDefault="00000000" w:rsidRPr="00000000" w14:paraId="0000011B">
      <w:pPr>
        <w:spacing w:after="240" w:lineRule="auto"/>
        <w:rPr/>
      </w:pPr>
      <w:r w:rsidDel="00000000" w:rsidR="00000000" w:rsidRPr="00000000">
        <w:rPr>
          <w:rtl w:val="0"/>
        </w:rPr>
      </w:r>
    </w:p>
    <w:p w:rsidR="00000000" w:rsidDel="00000000" w:rsidP="00000000" w:rsidRDefault="00000000" w:rsidRPr="00000000" w14:paraId="0000011C">
      <w:pPr>
        <w:pStyle w:val="Heading3"/>
        <w:rPr/>
      </w:pPr>
      <w:r w:rsidDel="00000000" w:rsidR="00000000" w:rsidRPr="00000000">
        <w:rPr>
          <w:b w:val="1"/>
          <w:bCs w:val="1"/>
          <w:color w:val="7c8c06"/>
          <w:sz w:val="28"/>
          <w:szCs w:val="28"/>
          <w:rtl w:val="0"/>
        </w:rPr>
        <w:t xml:space="preserve"> 1. DEPÓSITOS Y RESERVA</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garantizar servicios, se podrán solicitar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depósitos no reembolsables</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incumplimiento en los plazos de pago generará la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cancelación automática de la reserva</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reactivación estará sujeta a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nuevas condiciones y disponibilidad</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0">
      <w:pPr>
        <w:pStyle w:val="Heading3"/>
        <w:rPr>
          <w:color w:val="000000"/>
          <w:sz w:val="27"/>
          <w:szCs w:val="27"/>
        </w:rPr>
      </w:pPr>
      <w:r w:rsidDel="00000000" w:rsidR="00000000" w:rsidRPr="00000000">
        <w:rPr>
          <w:b w:val="1"/>
          <w:bCs w:val="1"/>
          <w:color w:val="7c8c06"/>
          <w:sz w:val="28"/>
          <w:szCs w:val="28"/>
          <w:rtl w:val="0"/>
        </w:rPr>
        <w:t xml:space="preserve">2. CANCELACIONES, CAMBIOS Y REEMBOLSOS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 cancelación debe realizarse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por escrito (correo electrónico)</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se aceptan cancelaciones verbales. </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aplicarán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penalidades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 gastos de proveedores (hoteles, operadores, etc.) y cargos administrativos. </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ff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reembolsos (si aplican) se gestionan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únicamente a través del agente comprador</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se aceptan solicitudes de reembolso después de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40 días</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6">
      <w:pPr>
        <w:pStyle w:val="Heading3"/>
        <w:rPr>
          <w:color w:val="000000"/>
          <w:sz w:val="27"/>
          <w:szCs w:val="27"/>
        </w:rPr>
      </w:pPr>
      <w:r w:rsidDel="00000000" w:rsidR="00000000" w:rsidRPr="00000000">
        <w:rPr>
          <w:b w:val="1"/>
          <w:bCs w:val="1"/>
          <w:color w:val="7c8c06"/>
          <w:sz w:val="28"/>
          <w:szCs w:val="28"/>
          <w:rtl w:val="0"/>
        </w:rPr>
        <w:t xml:space="preserve">3. CAMBIOS EN DESTINO</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el pasajero cancela servicios durante el viaje, debe solicitar un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número de cancelación válido</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se aceptan nombres de empleados como soporte. </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cambio puede generar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cargos adicionales</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0">
      <w:pPr>
        <w:pStyle w:val="Heading3"/>
        <w:rPr>
          <w:color w:val="000000"/>
          <w:sz w:val="27"/>
          <w:szCs w:val="27"/>
        </w:rPr>
      </w:pPr>
      <w:r w:rsidDel="00000000" w:rsidR="00000000" w:rsidRPr="00000000">
        <w:rPr>
          <w:b w:val="1"/>
          <w:bCs w:val="1"/>
          <w:color w:val="7c8c06"/>
          <w:sz w:val="28"/>
          <w:szCs w:val="28"/>
          <w:rtl w:val="0"/>
        </w:rPr>
        <w:t xml:space="preserve">4. NO SHOW Y SERVICIOS NO UTILIZADOS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caso de no presentación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NO SHOW</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servicio será considerado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prestado y no reembolsable</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Cambios fuera de plazo podrán generar penalidades desde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 noche de hotel o más</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Servicios no utilizados deben ser soportados y están sujetos a cargos. </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entradas a eventos, espectáculos o actividades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no son reembolsables</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no pago de penalidades podrá generar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bloqueo de futuras reservas</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6">
      <w:pPr>
        <w:rPr>
          <w:color w:val="000000"/>
        </w:rPr>
      </w:pPr>
      <w:r w:rsidDel="00000000" w:rsidR="00000000" w:rsidRPr="00000000">
        <w:rPr>
          <w:rtl w:val="0"/>
        </w:rPr>
      </w:r>
    </w:p>
    <w:p w:rsidR="00000000" w:rsidDel="00000000" w:rsidP="00000000" w:rsidRDefault="00000000" w:rsidRPr="00000000" w14:paraId="00000137">
      <w:pPr>
        <w:pStyle w:val="Heading3"/>
        <w:rPr/>
      </w:pPr>
      <w:r w:rsidDel="00000000" w:rsidR="00000000" w:rsidRPr="00000000">
        <w:rPr>
          <w:b w:val="1"/>
          <w:bCs w:val="1"/>
          <w:color w:val="7c8c06"/>
          <w:sz w:val="28"/>
          <w:szCs w:val="28"/>
          <w:rtl w:val="0"/>
        </w:rPr>
        <w:t xml:space="preserve">5. DISPONIBILIDAD HOTELERA</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caso de no disponibilidad, se confirmará un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hotel de categoría similar</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requiere aceptación en máximo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48 horas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lo contrario la reserva será cancelada.</w:t>
      </w:r>
      <w:r w:rsidDel="00000000" w:rsidR="00000000" w:rsidRPr="00000000">
        <w:rPr>
          <w:rtl w:val="0"/>
        </w:rPr>
      </w:r>
    </w:p>
    <w:p w:rsidR="00000000" w:rsidDel="00000000" w:rsidP="00000000" w:rsidRDefault="00000000" w:rsidRPr="00000000" w14:paraId="0000013A">
      <w:pPr>
        <w:spacing w:after="240" w:lineRule="auto"/>
        <w:rPr>
          <w:color w:val="000000"/>
        </w:rPr>
      </w:pPr>
      <w:r w:rsidDel="00000000" w:rsidR="00000000" w:rsidRPr="00000000">
        <w:rPr>
          <w:rtl w:val="0"/>
        </w:rPr>
      </w:r>
    </w:p>
    <w:p w:rsidR="00000000" w:rsidDel="00000000" w:rsidP="00000000" w:rsidRDefault="00000000" w:rsidRPr="00000000" w14:paraId="0000013B">
      <w:pPr>
        <w:pStyle w:val="Heading3"/>
        <w:rPr/>
      </w:pPr>
      <w:r w:rsidDel="00000000" w:rsidR="00000000" w:rsidRPr="00000000">
        <w:rPr>
          <w:b w:val="1"/>
          <w:bCs w:val="1"/>
          <w:color w:val="7c8c06"/>
          <w:sz w:val="28"/>
          <w:szCs w:val="28"/>
          <w:rtl w:val="0"/>
        </w:rPr>
        <w:t xml:space="preserve">6. DOCUMENTACIÓN Y REQUISITOS</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responsabilidad del pasajero contar con: </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Documento de identidad o pasaporte vigente </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Requisitos migratorios exigidos por Argentina </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agencia no se responsabiliza por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inadmisión en destino</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gastos derivados serán asumidos por el pasajero.</w:t>
      </w:r>
      <w:r w:rsidDel="00000000" w:rsidR="00000000" w:rsidRPr="00000000">
        <w:rPr>
          <w:rtl w:val="0"/>
        </w:rPr>
      </w:r>
    </w:p>
    <w:p w:rsidR="00000000" w:rsidDel="00000000" w:rsidP="00000000" w:rsidRDefault="00000000" w:rsidRPr="00000000" w14:paraId="00000141">
      <w:pPr>
        <w:rPr>
          <w:color w:val="000000"/>
        </w:rPr>
      </w:pPr>
      <w:r w:rsidDel="00000000" w:rsidR="00000000" w:rsidRPr="00000000">
        <w:rPr>
          <w:rtl w:val="0"/>
        </w:rPr>
      </w:r>
    </w:p>
    <w:p w:rsidR="00000000" w:rsidDel="00000000" w:rsidP="00000000" w:rsidRDefault="00000000" w:rsidRPr="00000000" w14:paraId="00000142">
      <w:pPr>
        <w:pStyle w:val="Heading3"/>
        <w:rPr/>
      </w:pPr>
      <w:r w:rsidDel="00000000" w:rsidR="00000000" w:rsidRPr="00000000">
        <w:rPr>
          <w:b w:val="1"/>
          <w:bCs w:val="1"/>
          <w:color w:val="7c8c06"/>
          <w:sz w:val="28"/>
          <w:szCs w:val="28"/>
          <w:rtl w:val="0"/>
        </w:rPr>
        <w:t xml:space="preserve">7. RESPONSABILIDAD</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agencia actúa como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intermediaria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entre el pasajero y los prestadores de servicios. </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se hace responsable por: </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Cambios o retrasos en transporte aéreo </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Casos de fuerza mayor </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Acciones de terceros o del pasajero </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 la legislación colombiana vigente (Ley 300/96, Decreto 1075/97 y Decreto 2438/2010).</w:t>
      </w:r>
      <w:r w:rsidDel="00000000" w:rsidR="00000000" w:rsidRPr="00000000">
        <w:rPr>
          <w:rtl w:val="0"/>
        </w:rPr>
      </w:r>
    </w:p>
    <w:p w:rsidR="00000000" w:rsidDel="00000000" w:rsidP="00000000" w:rsidRDefault="00000000" w:rsidRPr="00000000" w14:paraId="00000149">
      <w:pPr>
        <w:spacing w:after="240" w:lineRule="auto"/>
        <w:rPr>
          <w:color w:val="000000"/>
        </w:rPr>
      </w:pPr>
      <w:r w:rsidDel="00000000" w:rsidR="00000000" w:rsidRPr="00000000">
        <w:rPr>
          <w:rtl w:val="0"/>
        </w:rPr>
        <w:br w:type="textWrapping"/>
        <w:br w:type="textWrapping"/>
        <w:br w:type="textWrapping"/>
      </w:r>
      <w:r w:rsidDel="00000000" w:rsidR="00000000" w:rsidRPr="00000000">
        <w:rPr>
          <w:rtl w:val="0"/>
        </w:rPr>
      </w:r>
    </w:p>
    <w:p w:rsidR="00000000" w:rsidDel="00000000" w:rsidP="00000000" w:rsidRDefault="00000000" w:rsidRPr="00000000" w14:paraId="0000014A">
      <w:pPr>
        <w:spacing w:after="240" w:lineRule="auto"/>
        <w:rPr>
          <w:color w:val="000000"/>
        </w:rPr>
      </w:pPr>
      <w:r w:rsidDel="00000000" w:rsidR="00000000" w:rsidRPr="00000000">
        <w:rPr>
          <w:rtl w:val="0"/>
        </w:rPr>
      </w:r>
    </w:p>
    <w:p w:rsidR="00000000" w:rsidDel="00000000" w:rsidP="00000000" w:rsidRDefault="00000000" w:rsidRPr="00000000" w14:paraId="0000014B">
      <w:pPr>
        <w:pStyle w:val="Heading3"/>
        <w:rPr/>
      </w:pPr>
      <w:r w:rsidDel="00000000" w:rsidR="00000000" w:rsidRPr="00000000">
        <w:rPr>
          <w:b w:val="1"/>
          <w:bCs w:val="1"/>
          <w:color w:val="7c8c06"/>
          <w:sz w:val="28"/>
          <w:szCs w:val="28"/>
          <w:rtl w:val="0"/>
        </w:rPr>
        <w:t xml:space="preserve">8. CONSIDERACIONES GENERALES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Tarifas sujetas a cambios sin previo aviso hasta confirmar reserva. </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Condiciones específicas serán informadas en los documentos de viaje. </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pago confirma la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aceptación total de estas condiciones</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F">
      <w:pPr>
        <w:spacing w:after="240" w:lineRule="auto"/>
        <w:rPr>
          <w:color w:val="000000"/>
        </w:rPr>
      </w:pPr>
      <w:r w:rsidDel="00000000" w:rsidR="00000000" w:rsidRPr="00000000">
        <w:rPr>
          <w:rtl w:val="0"/>
        </w:rPr>
      </w:r>
    </w:p>
    <w:p w:rsidR="00000000" w:rsidDel="00000000" w:rsidP="00000000" w:rsidRDefault="00000000" w:rsidRPr="00000000" w14:paraId="00000150">
      <w:pPr>
        <w:pStyle w:val="Heading3"/>
        <w:rPr/>
      </w:pPr>
      <w:r w:rsidDel="00000000" w:rsidR="00000000" w:rsidRPr="00000000">
        <w:rPr>
          <w:b w:val="1"/>
          <w:bCs w:val="1"/>
          <w:color w:val="7c8c06"/>
          <w:sz w:val="28"/>
          <w:szCs w:val="28"/>
          <w:rtl w:val="0"/>
        </w:rPr>
        <w:t xml:space="preserve">9. PROTECCIÓN DE MENORES</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5"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D’SPACIOS TRAVEL S.A.S. rechaza la explotación y abuso de menores, conforme a la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Ley 679 de 2001</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2">
      <w:pPr>
        <w:spacing w:after="0" w:line="259" w:lineRule="auto"/>
        <w:ind w:left="0" w:firstLine="0"/>
        <w:jc w:val="left"/>
        <w:rPr/>
      </w:pPr>
      <w:r w:rsidDel="00000000" w:rsidR="00000000" w:rsidRPr="00000000">
        <w:rPr>
          <w:rtl w:val="0"/>
        </w:rPr>
      </w:r>
    </w:p>
    <w:sectPr>
      <w:headerReference r:id="rId7" w:type="default"/>
      <w:headerReference r:id="rId8" w:type="first"/>
      <w:headerReference r:id="rId9" w:type="even"/>
      <w:pgSz w:h="15840" w:w="12240" w:orient="portrait"/>
      <w:pgMar w:bottom="1421" w:top="707" w:left="1702" w:right="17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Arial"/>
  <w:font w:name="Courier New"/>
  <w:font w:name="Libre Basker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6096</wp:posOffset>
              </wp:positionH>
              <wp:positionV relativeFrom="page">
                <wp:posOffset>15240</wp:posOffset>
              </wp:positionV>
              <wp:extent cx="7751064" cy="10043161"/>
              <wp:effectExtent b="0" l="0" r="0" t="0"/>
              <wp:wrapNone/>
              <wp:docPr id="11511" name=""/>
              <a:graphic>
                <a:graphicData uri="http://schemas.microsoft.com/office/word/2010/wordprocessingGroup">
                  <wpg:wgp>
                    <wpg:cNvGrpSpPr/>
                    <wpg:grpSpPr>
                      <a:xfrm>
                        <a:off x="1470450" y="0"/>
                        <a:ext cx="7751064" cy="10043161"/>
                        <a:chOff x="1470450" y="0"/>
                        <a:chExt cx="7751100" cy="7560000"/>
                      </a:xfrm>
                    </wpg:grpSpPr>
                    <wpg:grpSp>
                      <wpg:cNvGrpSpPr/>
                      <wpg:grpSpPr>
                        <a:xfrm>
                          <a:off x="1470468" y="0"/>
                          <a:ext cx="7751064" cy="7560000"/>
                          <a:chOff x="0" y="0"/>
                          <a:chExt cx="7751064" cy="10043161"/>
                        </a:xfrm>
                      </wpg:grpSpPr>
                      <wps:wsp>
                        <wps:cNvSpPr/>
                        <wps:cNvPr id="3" name="Shape 3"/>
                        <wps:spPr>
                          <a:xfrm>
                            <a:off x="0" y="0"/>
                            <a:ext cx="7751050" cy="10043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 name="Shape 11"/>
                          <pic:cNvPicPr preferRelativeResize="0"/>
                        </pic:nvPicPr>
                        <pic:blipFill rotWithShape="1">
                          <a:blip r:embed="rId1">
                            <a:alphaModFix/>
                          </a:blip>
                          <a:srcRect b="0" l="0" r="0" t="0"/>
                          <a:stretch/>
                        </pic:blipFill>
                        <pic:spPr>
                          <a:xfrm>
                            <a:off x="0" y="0"/>
                            <a:ext cx="7751064" cy="2511552"/>
                          </a:xfrm>
                          <a:prstGeom prst="rect">
                            <a:avLst/>
                          </a:prstGeom>
                          <a:noFill/>
                          <a:ln>
                            <a:noFill/>
                          </a:ln>
                        </pic:spPr>
                      </pic:pic>
                      <pic:pic>
                        <pic:nvPicPr>
                          <pic:cNvPr id="12" name="Shape 12"/>
                          <pic:cNvPicPr preferRelativeResize="0"/>
                        </pic:nvPicPr>
                        <pic:blipFill rotWithShape="1">
                          <a:blip r:embed="rId2">
                            <a:alphaModFix/>
                          </a:blip>
                          <a:srcRect b="0" l="0" r="0" t="0"/>
                          <a:stretch/>
                        </pic:blipFill>
                        <pic:spPr>
                          <a:xfrm>
                            <a:off x="0" y="2511552"/>
                            <a:ext cx="7751064" cy="1255776"/>
                          </a:xfrm>
                          <a:prstGeom prst="rect">
                            <a:avLst/>
                          </a:prstGeom>
                          <a:noFill/>
                          <a:ln>
                            <a:noFill/>
                          </a:ln>
                        </pic:spPr>
                      </pic:pic>
                      <pic:pic>
                        <pic:nvPicPr>
                          <pic:cNvPr id="13" name="Shape 13"/>
                          <pic:cNvPicPr preferRelativeResize="0"/>
                        </pic:nvPicPr>
                        <pic:blipFill rotWithShape="1">
                          <a:blip r:embed="rId3">
                            <a:alphaModFix/>
                          </a:blip>
                          <a:srcRect b="0" l="0" r="0" t="0"/>
                          <a:stretch/>
                        </pic:blipFill>
                        <pic:spPr>
                          <a:xfrm>
                            <a:off x="0" y="3767328"/>
                            <a:ext cx="7751064" cy="1255776"/>
                          </a:xfrm>
                          <a:prstGeom prst="rect">
                            <a:avLst/>
                          </a:prstGeom>
                          <a:noFill/>
                          <a:ln>
                            <a:noFill/>
                          </a:ln>
                        </pic:spPr>
                      </pic:pic>
                      <pic:pic>
                        <pic:nvPicPr>
                          <pic:cNvPr id="14" name="Shape 14"/>
                          <pic:cNvPicPr preferRelativeResize="0"/>
                        </pic:nvPicPr>
                        <pic:blipFill rotWithShape="1">
                          <a:blip r:embed="rId4">
                            <a:alphaModFix/>
                          </a:blip>
                          <a:srcRect b="0" l="0" r="0" t="0"/>
                          <a:stretch/>
                        </pic:blipFill>
                        <pic:spPr>
                          <a:xfrm>
                            <a:off x="0" y="5023105"/>
                            <a:ext cx="7751064" cy="1255776"/>
                          </a:xfrm>
                          <a:prstGeom prst="rect">
                            <a:avLst/>
                          </a:prstGeom>
                          <a:noFill/>
                          <a:ln>
                            <a:noFill/>
                          </a:ln>
                        </pic:spPr>
                      </pic:pic>
                      <pic:pic>
                        <pic:nvPicPr>
                          <pic:cNvPr id="15" name="Shape 15"/>
                          <pic:cNvPicPr preferRelativeResize="0"/>
                        </pic:nvPicPr>
                        <pic:blipFill rotWithShape="1">
                          <a:blip r:embed="rId5">
                            <a:alphaModFix/>
                          </a:blip>
                          <a:srcRect b="0" l="0" r="0" t="0"/>
                          <a:stretch/>
                        </pic:blipFill>
                        <pic:spPr>
                          <a:xfrm>
                            <a:off x="0" y="6278881"/>
                            <a:ext cx="7751064" cy="1255776"/>
                          </a:xfrm>
                          <a:prstGeom prst="rect">
                            <a:avLst/>
                          </a:prstGeom>
                          <a:noFill/>
                          <a:ln>
                            <a:noFill/>
                          </a:ln>
                        </pic:spPr>
                      </pic:pic>
                      <pic:pic>
                        <pic:nvPicPr>
                          <pic:cNvPr id="16" name="Shape 16"/>
                          <pic:cNvPicPr preferRelativeResize="0"/>
                        </pic:nvPicPr>
                        <pic:blipFill rotWithShape="1">
                          <a:blip r:embed="rId6">
                            <a:alphaModFix/>
                          </a:blip>
                          <a:srcRect b="0" l="0" r="0" t="0"/>
                          <a:stretch/>
                        </pic:blipFill>
                        <pic:spPr>
                          <a:xfrm>
                            <a:off x="0" y="7534657"/>
                            <a:ext cx="7751064" cy="2508504"/>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6096</wp:posOffset>
              </wp:positionH>
              <wp:positionV relativeFrom="page">
                <wp:posOffset>15240</wp:posOffset>
              </wp:positionV>
              <wp:extent cx="7751064" cy="10043161"/>
              <wp:effectExtent b="0" l="0" r="0" t="0"/>
              <wp:wrapNone/>
              <wp:docPr id="1151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751064" cy="10043161"/>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6096</wp:posOffset>
              </wp:positionH>
              <wp:positionV relativeFrom="page">
                <wp:posOffset>15240</wp:posOffset>
              </wp:positionV>
              <wp:extent cx="7751064" cy="10043161"/>
              <wp:effectExtent b="0" l="0" r="0" t="0"/>
              <wp:wrapNone/>
              <wp:docPr id="11512" name=""/>
              <a:graphic>
                <a:graphicData uri="http://schemas.microsoft.com/office/word/2010/wordprocessingGroup">
                  <wpg:wgp>
                    <wpg:cNvGrpSpPr/>
                    <wpg:grpSpPr>
                      <a:xfrm>
                        <a:off x="1470450" y="0"/>
                        <a:ext cx="7751064" cy="10043161"/>
                        <a:chOff x="1470450" y="0"/>
                        <a:chExt cx="7751100" cy="7560000"/>
                      </a:xfrm>
                    </wpg:grpSpPr>
                    <wpg:grpSp>
                      <wpg:cNvGrpSpPr/>
                      <wpg:grpSpPr>
                        <a:xfrm>
                          <a:off x="1470468" y="0"/>
                          <a:ext cx="7751064" cy="7560000"/>
                          <a:chOff x="0" y="0"/>
                          <a:chExt cx="7751064" cy="10043161"/>
                        </a:xfrm>
                      </wpg:grpSpPr>
                      <wps:wsp>
                        <wps:cNvSpPr/>
                        <wps:cNvPr id="3" name="Shape 3"/>
                        <wps:spPr>
                          <a:xfrm>
                            <a:off x="0" y="0"/>
                            <a:ext cx="7751050" cy="10043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 name="Shape 18"/>
                          <pic:cNvPicPr preferRelativeResize="0"/>
                        </pic:nvPicPr>
                        <pic:blipFill rotWithShape="1">
                          <a:blip r:embed="rId1">
                            <a:alphaModFix/>
                          </a:blip>
                          <a:srcRect b="0" l="0" r="0" t="0"/>
                          <a:stretch/>
                        </pic:blipFill>
                        <pic:spPr>
                          <a:xfrm>
                            <a:off x="0" y="0"/>
                            <a:ext cx="7751064" cy="2511552"/>
                          </a:xfrm>
                          <a:prstGeom prst="rect">
                            <a:avLst/>
                          </a:prstGeom>
                          <a:noFill/>
                          <a:ln>
                            <a:noFill/>
                          </a:ln>
                        </pic:spPr>
                      </pic:pic>
                      <pic:pic>
                        <pic:nvPicPr>
                          <pic:cNvPr id="19" name="Shape 19"/>
                          <pic:cNvPicPr preferRelativeResize="0"/>
                        </pic:nvPicPr>
                        <pic:blipFill rotWithShape="1">
                          <a:blip r:embed="rId2">
                            <a:alphaModFix/>
                          </a:blip>
                          <a:srcRect b="0" l="0" r="0" t="0"/>
                          <a:stretch/>
                        </pic:blipFill>
                        <pic:spPr>
                          <a:xfrm>
                            <a:off x="0" y="2511552"/>
                            <a:ext cx="7751064" cy="1255776"/>
                          </a:xfrm>
                          <a:prstGeom prst="rect">
                            <a:avLst/>
                          </a:prstGeom>
                          <a:noFill/>
                          <a:ln>
                            <a:noFill/>
                          </a:ln>
                        </pic:spPr>
                      </pic:pic>
                      <pic:pic>
                        <pic:nvPicPr>
                          <pic:cNvPr id="20" name="Shape 20"/>
                          <pic:cNvPicPr preferRelativeResize="0"/>
                        </pic:nvPicPr>
                        <pic:blipFill rotWithShape="1">
                          <a:blip r:embed="rId3">
                            <a:alphaModFix/>
                          </a:blip>
                          <a:srcRect b="0" l="0" r="0" t="0"/>
                          <a:stretch/>
                        </pic:blipFill>
                        <pic:spPr>
                          <a:xfrm>
                            <a:off x="0" y="3767328"/>
                            <a:ext cx="7751064" cy="1255776"/>
                          </a:xfrm>
                          <a:prstGeom prst="rect">
                            <a:avLst/>
                          </a:prstGeom>
                          <a:noFill/>
                          <a:ln>
                            <a:noFill/>
                          </a:ln>
                        </pic:spPr>
                      </pic:pic>
                      <pic:pic>
                        <pic:nvPicPr>
                          <pic:cNvPr id="21" name="Shape 21"/>
                          <pic:cNvPicPr preferRelativeResize="0"/>
                        </pic:nvPicPr>
                        <pic:blipFill rotWithShape="1">
                          <a:blip r:embed="rId4">
                            <a:alphaModFix/>
                          </a:blip>
                          <a:srcRect b="0" l="0" r="0" t="0"/>
                          <a:stretch/>
                        </pic:blipFill>
                        <pic:spPr>
                          <a:xfrm>
                            <a:off x="0" y="5023105"/>
                            <a:ext cx="7751064" cy="1255776"/>
                          </a:xfrm>
                          <a:prstGeom prst="rect">
                            <a:avLst/>
                          </a:prstGeom>
                          <a:noFill/>
                          <a:ln>
                            <a:noFill/>
                          </a:ln>
                        </pic:spPr>
                      </pic:pic>
                      <pic:pic>
                        <pic:nvPicPr>
                          <pic:cNvPr id="22" name="Shape 22"/>
                          <pic:cNvPicPr preferRelativeResize="0"/>
                        </pic:nvPicPr>
                        <pic:blipFill rotWithShape="1">
                          <a:blip r:embed="rId5">
                            <a:alphaModFix/>
                          </a:blip>
                          <a:srcRect b="0" l="0" r="0" t="0"/>
                          <a:stretch/>
                        </pic:blipFill>
                        <pic:spPr>
                          <a:xfrm>
                            <a:off x="0" y="6278881"/>
                            <a:ext cx="7751064" cy="1255776"/>
                          </a:xfrm>
                          <a:prstGeom prst="rect">
                            <a:avLst/>
                          </a:prstGeom>
                          <a:noFill/>
                          <a:ln>
                            <a:noFill/>
                          </a:ln>
                        </pic:spPr>
                      </pic:pic>
                      <pic:pic>
                        <pic:nvPicPr>
                          <pic:cNvPr id="23" name="Shape 23"/>
                          <pic:cNvPicPr preferRelativeResize="0"/>
                        </pic:nvPicPr>
                        <pic:blipFill rotWithShape="1">
                          <a:blip r:embed="rId6">
                            <a:alphaModFix/>
                          </a:blip>
                          <a:srcRect b="0" l="0" r="0" t="0"/>
                          <a:stretch/>
                        </pic:blipFill>
                        <pic:spPr>
                          <a:xfrm>
                            <a:off x="0" y="7534657"/>
                            <a:ext cx="7751064" cy="2508504"/>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6096</wp:posOffset>
              </wp:positionH>
              <wp:positionV relativeFrom="page">
                <wp:posOffset>15240</wp:posOffset>
              </wp:positionV>
              <wp:extent cx="7751064" cy="10043161"/>
              <wp:effectExtent b="0" l="0" r="0" t="0"/>
              <wp:wrapNone/>
              <wp:docPr id="1151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751064" cy="10043161"/>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6096</wp:posOffset>
              </wp:positionH>
              <wp:positionV relativeFrom="page">
                <wp:posOffset>15240</wp:posOffset>
              </wp:positionV>
              <wp:extent cx="7751064" cy="10043161"/>
              <wp:effectExtent b="0" l="0" r="0" t="0"/>
              <wp:wrapNone/>
              <wp:docPr id="11510" name=""/>
              <a:graphic>
                <a:graphicData uri="http://schemas.microsoft.com/office/word/2010/wordprocessingGroup">
                  <wpg:wgp>
                    <wpg:cNvGrpSpPr/>
                    <wpg:grpSpPr>
                      <a:xfrm>
                        <a:off x="1470450" y="0"/>
                        <a:ext cx="7751064" cy="10043161"/>
                        <a:chOff x="1470450" y="0"/>
                        <a:chExt cx="7751100" cy="7560000"/>
                      </a:xfrm>
                    </wpg:grpSpPr>
                    <wpg:grpSp>
                      <wpg:cNvGrpSpPr/>
                      <wpg:grpSpPr>
                        <a:xfrm>
                          <a:off x="1470468" y="0"/>
                          <a:ext cx="7751064" cy="7560000"/>
                          <a:chOff x="0" y="0"/>
                          <a:chExt cx="7751064" cy="10043161"/>
                        </a:xfrm>
                      </wpg:grpSpPr>
                      <wps:wsp>
                        <wps:cNvSpPr/>
                        <wps:cNvPr id="3" name="Shape 3"/>
                        <wps:spPr>
                          <a:xfrm>
                            <a:off x="0" y="0"/>
                            <a:ext cx="7751050" cy="10043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0" y="0"/>
                            <a:ext cx="7751064" cy="2511552"/>
                          </a:xfrm>
                          <a:prstGeom prst="rect">
                            <a:avLst/>
                          </a:prstGeom>
                          <a:noFill/>
                          <a:ln>
                            <a:noFill/>
                          </a:ln>
                        </pic:spPr>
                      </pic:pic>
                      <pic:pic>
                        <pic:nvPicPr>
                          <pic:cNvPr id="5" name="Shape 5"/>
                          <pic:cNvPicPr preferRelativeResize="0"/>
                        </pic:nvPicPr>
                        <pic:blipFill rotWithShape="1">
                          <a:blip r:embed="rId2">
                            <a:alphaModFix/>
                          </a:blip>
                          <a:srcRect b="0" l="0" r="0" t="0"/>
                          <a:stretch/>
                        </pic:blipFill>
                        <pic:spPr>
                          <a:xfrm>
                            <a:off x="0" y="2511552"/>
                            <a:ext cx="7751064" cy="1255776"/>
                          </a:xfrm>
                          <a:prstGeom prst="rect">
                            <a:avLst/>
                          </a:prstGeom>
                          <a:noFill/>
                          <a:ln>
                            <a:noFill/>
                          </a:ln>
                        </pic:spPr>
                      </pic:pic>
                      <pic:pic>
                        <pic:nvPicPr>
                          <pic:cNvPr id="6" name="Shape 6"/>
                          <pic:cNvPicPr preferRelativeResize="0"/>
                        </pic:nvPicPr>
                        <pic:blipFill rotWithShape="1">
                          <a:blip r:embed="rId3">
                            <a:alphaModFix/>
                          </a:blip>
                          <a:srcRect b="0" l="0" r="0" t="0"/>
                          <a:stretch/>
                        </pic:blipFill>
                        <pic:spPr>
                          <a:xfrm>
                            <a:off x="0" y="3767328"/>
                            <a:ext cx="7751064" cy="1255776"/>
                          </a:xfrm>
                          <a:prstGeom prst="rect">
                            <a:avLst/>
                          </a:prstGeom>
                          <a:noFill/>
                          <a:ln>
                            <a:noFill/>
                          </a:ln>
                        </pic:spPr>
                      </pic:pic>
                      <pic:pic>
                        <pic:nvPicPr>
                          <pic:cNvPr id="7" name="Shape 7"/>
                          <pic:cNvPicPr preferRelativeResize="0"/>
                        </pic:nvPicPr>
                        <pic:blipFill rotWithShape="1">
                          <a:blip r:embed="rId4">
                            <a:alphaModFix/>
                          </a:blip>
                          <a:srcRect b="0" l="0" r="0" t="0"/>
                          <a:stretch/>
                        </pic:blipFill>
                        <pic:spPr>
                          <a:xfrm>
                            <a:off x="0" y="5023105"/>
                            <a:ext cx="7751064" cy="1255776"/>
                          </a:xfrm>
                          <a:prstGeom prst="rect">
                            <a:avLst/>
                          </a:prstGeom>
                          <a:noFill/>
                          <a:ln>
                            <a:noFill/>
                          </a:ln>
                        </pic:spPr>
                      </pic:pic>
                      <pic:pic>
                        <pic:nvPicPr>
                          <pic:cNvPr id="8" name="Shape 8"/>
                          <pic:cNvPicPr preferRelativeResize="0"/>
                        </pic:nvPicPr>
                        <pic:blipFill rotWithShape="1">
                          <a:blip r:embed="rId5">
                            <a:alphaModFix/>
                          </a:blip>
                          <a:srcRect b="0" l="0" r="0" t="0"/>
                          <a:stretch/>
                        </pic:blipFill>
                        <pic:spPr>
                          <a:xfrm>
                            <a:off x="0" y="6278881"/>
                            <a:ext cx="7751064" cy="1255776"/>
                          </a:xfrm>
                          <a:prstGeom prst="rect">
                            <a:avLst/>
                          </a:prstGeom>
                          <a:noFill/>
                          <a:ln>
                            <a:noFill/>
                          </a:ln>
                        </pic:spPr>
                      </pic:pic>
                      <pic:pic>
                        <pic:nvPicPr>
                          <pic:cNvPr id="9" name="Shape 9"/>
                          <pic:cNvPicPr preferRelativeResize="0"/>
                        </pic:nvPicPr>
                        <pic:blipFill rotWithShape="1">
                          <a:blip r:embed="rId6">
                            <a:alphaModFix/>
                          </a:blip>
                          <a:srcRect b="0" l="0" r="0" t="0"/>
                          <a:stretch/>
                        </pic:blipFill>
                        <pic:spPr>
                          <a:xfrm>
                            <a:off x="0" y="7534657"/>
                            <a:ext cx="7751064" cy="2508504"/>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6096</wp:posOffset>
              </wp:positionH>
              <wp:positionV relativeFrom="page">
                <wp:posOffset>15240</wp:posOffset>
              </wp:positionV>
              <wp:extent cx="7751064" cy="10043161"/>
              <wp:effectExtent b="0" l="0" r="0" t="0"/>
              <wp:wrapNone/>
              <wp:docPr id="11510"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751064" cy="10043161"/>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3"/>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after="5" w:line="265"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09" w:before="0" w:line="259" w:lineRule="auto"/>
      <w:ind w:left="10" w:right="0" w:hanging="10"/>
      <w:jc w:val="left"/>
    </w:pPr>
    <w:rPr>
      <w:rFonts w:ascii="Times New Roman" w:cs="Times New Roman" w:eastAsia="Times New Roman" w:hAnsi="Times New Roman"/>
      <w:b w:val="0"/>
      <w:bCs w:val="0"/>
      <w:i w:val="0"/>
      <w:iCs w:val="0"/>
      <w:smallCaps w:val="0"/>
      <w:strike w:val="0"/>
      <w:color w:val="7c8c06"/>
      <w:sz w:val="24"/>
      <w:szCs w:val="2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09" w:before="0" w:line="259" w:lineRule="auto"/>
      <w:ind w:left="10" w:right="0" w:hanging="10"/>
      <w:jc w:val="left"/>
    </w:pPr>
    <w:rPr>
      <w:rFonts w:ascii="Times New Roman" w:cs="Times New Roman" w:eastAsia="Times New Roman" w:hAnsi="Times New Roman"/>
      <w:b w:val="0"/>
      <w:bCs w:val="0"/>
      <w:i w:val="0"/>
      <w:iCs w:val="0"/>
      <w:smallCaps w:val="0"/>
      <w:strike w:val="0"/>
      <w:color w:val="7c8c06"/>
      <w:sz w:val="24"/>
      <w:szCs w:val="24"/>
      <w:u w:val="none"/>
      <w:shd w:fill="auto" w:val="clear"/>
      <w:vertAlign w:val="baseline"/>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link w:val="Ttulo1"/>
    <w:rPr>
      <w:rFonts w:ascii="Times New Roman" w:cs="Times New Roman" w:eastAsia="Times New Roman" w:hAnsi="Times New Roman"/>
      <w:color w:val="7c8c06"/>
      <w:sz w:val="24"/>
    </w:rPr>
  </w:style>
  <w:style w:type="character" w:styleId="Ttulo2Car" w:customStyle="1">
    <w:name w:val="Título 2 Car"/>
    <w:link w:val="Ttulo2"/>
    <w:rPr>
      <w:rFonts w:ascii="Times New Roman" w:cs="Times New Roman" w:eastAsia="Times New Roman" w:hAnsi="Times New Roman"/>
      <w:color w:val="7c8c06"/>
      <w:sz w:val="24"/>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Piedepgina">
    <w:name w:val="footer"/>
    <w:basedOn w:val="Normal"/>
    <w:link w:val="PiedepginaCar"/>
    <w:uiPriority w:val="99"/>
    <w:unhideWhenUsed w:val="1"/>
    <w:rsid w:val="00970780"/>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70780"/>
    <w:rPr>
      <w:rFonts w:ascii="Times New Roman" w:cs="Times New Roman" w:eastAsia="Times New Roman" w:hAnsi="Times New Roman"/>
      <w:color w:val="000000"/>
      <w:sz w:val="24"/>
    </w:rPr>
  </w:style>
  <w:style w:type="paragraph" w:styleId="Sinespaciado">
    <w:name w:val="No Spacing"/>
    <w:link w:val="SinespaciadoCar"/>
    <w:uiPriority w:val="1"/>
    <w:qFormat w:val="1"/>
    <w:rsid w:val="0049632A"/>
    <w:pPr>
      <w:spacing w:after="0" w:line="240" w:lineRule="auto"/>
    </w:pPr>
    <w:rPr>
      <w:rFonts w:ascii="Calibri Light" w:cs="Times New Roman" w:eastAsia="Calibri" w:hAnsi="Calibri Light"/>
      <w:sz w:val="20"/>
      <w:lang w:eastAsia="en-US"/>
    </w:rPr>
  </w:style>
  <w:style w:type="character" w:styleId="SinespaciadoCar" w:customStyle="1">
    <w:name w:val="Sin espaciado Car"/>
    <w:link w:val="Sinespaciado"/>
    <w:uiPriority w:val="1"/>
    <w:rsid w:val="0049632A"/>
    <w:rPr>
      <w:rFonts w:ascii="Calibri Light" w:cs="Times New Roman" w:eastAsia="Calibri" w:hAnsi="Calibri Light"/>
      <w:sz w:val="20"/>
      <w:lang w:eastAsia="en-US"/>
    </w:rPr>
  </w:style>
  <w:style w:type="paragraph" w:styleId="Prrafodelista">
    <w:name w:val="List Paragraph"/>
    <w:basedOn w:val="Normal"/>
    <w:uiPriority w:val="34"/>
    <w:qFormat w:val="1"/>
    <w:rsid w:val="0049632A"/>
    <w:pPr>
      <w:spacing w:after="160" w:line="259" w:lineRule="auto"/>
      <w:ind w:left="720" w:firstLine="0"/>
      <w:contextualSpacing w:val="1"/>
      <w:jc w:val="left"/>
    </w:pPr>
    <w:rPr>
      <w:rFonts w:ascii="Calibri Light" w:eastAsia="Calibri" w:hAnsi="Calibri Light"/>
      <w:color w:val="auto"/>
      <w:sz w:val="20"/>
      <w:lang w:eastAsia="en-US"/>
    </w:rPr>
  </w:style>
  <w:style w:type="character" w:styleId="Ttulo3Car" w:customStyle="1">
    <w:name w:val="Título 3 Car"/>
    <w:basedOn w:val="Fuentedeprrafopredeter"/>
    <w:link w:val="Ttulo3"/>
    <w:uiPriority w:val="9"/>
    <w:semiHidden w:val="1"/>
    <w:rsid w:val="001747B8"/>
    <w:rPr>
      <w:rFonts w:asciiTheme="majorHAnsi" w:cstheme="majorBidi" w:eastAsiaTheme="majorEastAsia" w:hAnsiTheme="majorHAnsi"/>
      <w:color w:val="1f3763" w:themeColor="accent1" w:themeShade="00007F"/>
      <w:sz w:val="24"/>
      <w:szCs w:val="24"/>
    </w:rPr>
  </w:style>
  <w:style w:type="paragraph" w:styleId="NormalWeb">
    <w:name w:val="Normal (Web)"/>
    <w:basedOn w:val="Normal"/>
    <w:uiPriority w:val="99"/>
    <w:unhideWhenUsed w:val="1"/>
    <w:rsid w:val="001747B8"/>
    <w:pPr>
      <w:spacing w:after="100" w:afterAutospacing="1" w:before="100" w:beforeAutospacing="1" w:line="240" w:lineRule="auto"/>
      <w:ind w:left="0" w:firstLine="0"/>
      <w:jc w:val="left"/>
    </w:pPr>
    <w:rPr>
      <w:color w:val="auto"/>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 Id="rId4" Type="http://schemas.openxmlformats.org/officeDocument/2006/relationships/font" Target="fonts/LibreBaskervill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8.jpg"/><Relationship Id="rId2" Type="http://schemas.openxmlformats.org/officeDocument/2006/relationships/image" Target="media/image13.jpg"/><Relationship Id="rId3" Type="http://schemas.openxmlformats.org/officeDocument/2006/relationships/image" Target="media/image12.jpg"/><Relationship Id="rId4" Type="http://schemas.openxmlformats.org/officeDocument/2006/relationships/image" Target="media/image5.jpg"/><Relationship Id="rId5" Type="http://schemas.openxmlformats.org/officeDocument/2006/relationships/image" Target="media/image15.jpg"/><Relationship Id="rId6" Type="http://schemas.openxmlformats.org/officeDocument/2006/relationships/image" Target="media/image14.jpg"/><Relationship Id="rId7"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8.jpg"/><Relationship Id="rId2" Type="http://schemas.openxmlformats.org/officeDocument/2006/relationships/image" Target="media/image13.jpg"/><Relationship Id="rId3" Type="http://schemas.openxmlformats.org/officeDocument/2006/relationships/image" Target="media/image12.jpg"/><Relationship Id="rId4" Type="http://schemas.openxmlformats.org/officeDocument/2006/relationships/image" Target="media/image5.jpg"/><Relationship Id="rId5" Type="http://schemas.openxmlformats.org/officeDocument/2006/relationships/image" Target="media/image15.jpg"/><Relationship Id="rId6" Type="http://schemas.openxmlformats.org/officeDocument/2006/relationships/image" Target="media/image14.jpg"/><Relationship Id="rId7"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8.jpg"/><Relationship Id="rId2" Type="http://schemas.openxmlformats.org/officeDocument/2006/relationships/image" Target="media/image13.jpg"/><Relationship Id="rId3" Type="http://schemas.openxmlformats.org/officeDocument/2006/relationships/image" Target="media/image12.jpg"/><Relationship Id="rId4" Type="http://schemas.openxmlformats.org/officeDocument/2006/relationships/image" Target="media/image5.jpg"/><Relationship Id="rId5" Type="http://schemas.openxmlformats.org/officeDocument/2006/relationships/image" Target="media/image15.jpg"/><Relationship Id="rId6" Type="http://schemas.openxmlformats.org/officeDocument/2006/relationships/image" Target="media/image14.jpg"/><Relationship Id="rId7"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vLPt5vhuCDqHH3vpGwdYnbDmdQ==">CgMxLjA4AHIhMW52U1NRY0lsaXNOVl9rR2tQR2I3TnNNaWd4eTIyNjBS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2026-03-26T18:20:00Z</dcterms:created>
  <dc:creator>Soporte Tecnico</dc:creator>
</cp:coreProperties>
</file>