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almeno quanto il primo ordine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Riavvia l'applicazione una volta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primissima installazione categorie, slot di ritiro, tavoli e articoli del banco vengono creati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ancora visibili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compaiono solo al secondo avvio. E un effetto noto della procedura di inizializzazione.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Verifica: apri Prodotti e Slot orari. Se le liste sono vuote, riavvia e ricontrolla.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Crea i prodotti del menu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nessun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il menu parte vuoto e va compilato a mano.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 › Nuovo, per ciascuno: nome, categoria, prezzo, quantita giornaliera e allergeni. Basta un prodotto per rendere possibile un ordine, ma un menu credibile ne vuole una decina.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e in attesa e non riceve nessun avviso automatico.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puo inserire il proprio identificativo Telegram e ricevere lì conferme d'ordine, promemoria di ritiro e avvisi di ricarica.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CLIENTE CREATO DAL BACKOFFICE PUO NON COMPARIRE IN LISTA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cliente creato con Clienti › Nuovo cliente viene salvato senza l'associazione al locale, e la lista clienti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lo mostra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finche l'applicazione non viene riavviata. L'account esiste e funziona, ma non e gestibile dall'elenco.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frattempo la strada affidabile e la registrazione dal QR, che passa dall'attivazione.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