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0F3460"/>
            <w:tcMar>
              <w:top w:w="300" w:type="dxa"/>
              <w:bottom w:w="300" w:type="dxa"/>
              <w:left w:w="320" w:type="dxa"/>
              <w:right w:w="32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/>
                <w:b/>
                <w:i w:val="0"/>
                <w:color w:val="B2C2D9"/>
                <w:sz w:val="19"/>
              </w:rPr>
              <w:t>QUICKLUNCH  ·  PRESENTAZIONE DEL PRODOTTO</w:t>
            </w:r>
          </w:p>
          <w:p>
            <w:pPr>
              <w:spacing w:before="0" w:after="120"/>
            </w:pPr>
            <w:r>
              <w:rPr>
                <w:rFonts w:ascii="PT Sans Narrow" w:hAnsi="PT Sans Narrow"/>
                <w:b/>
                <w:i w:val="0"/>
                <w:color w:val="FFFFFF"/>
                <w:sz w:val="60"/>
              </w:rPr>
              <w:t>Il bar aziendale, digitale</w:t>
            </w:r>
          </w:p>
          <w:p>
            <w:pPr>
              <w:spacing w:before="0" w:after="200"/>
            </w:pPr>
            <w:r>
              <w:rPr>
                <w:rFonts w:ascii="PT Sans Narrow" w:hAnsi="PT Sans Narrow"/>
                <w:b w:val="0"/>
                <w:i w:val="0"/>
                <w:color w:val="D6DFEA"/>
                <w:sz w:val="23"/>
              </w:rPr>
              <w:t>La piattaforma che fa ordinare, pagare e ritirare senza code e senza contante: ordini dal telefono con ritiro su appuntamento, portafoglio prepagato con punti fedeltà, cassa veloce con QR, vendita a libero servizio e pasti aziendali convenzionati. Tutto in un unico sistema, fornito come servizio: niente da installare, niente server da mantenere.</w:t>
            </w:r>
          </w:p>
          <w:p>
            <w:pPr>
              <w:spacing w:before="20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22"/>
              </w:rPr>
              <w:t xml:space="preserve">Il vostro referente:  </w:t>
            </w:r>
            <w:r>
              <w:rPr>
                <w:rFonts w:ascii="PT Sans Narrow" w:hAnsi="PT Sans Narrow"/>
                <w:b/>
                <w:i w:val="0"/>
                <w:color w:val="FFD7DF"/>
                <w:sz w:val="22"/>
              </w:rPr>
              <w:t>Daniele Speziale  ·  dspeziale@gmail.com  ·  +39 352 0150489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16"/>
        </w:rPr>
      </w:r>
    </w:p>
    <w:p>
      <w:pPr>
        <w:pStyle w:val="Heading1"/>
      </w:pPr>
      <w:r>
        <w:t>QuickLunch in una pagina</w:t>
      </w:r>
    </w:p>
    <w:p>
      <w:pPr>
        <w:spacing w:before="0" w:after="120"/>
      </w:pPr>
      <w:r>
        <w:rPr>
          <w:rFonts w:ascii="PT Sans Narrow" w:hAnsi="PT Sans Narrow"/>
          <w:b w:val="0"/>
          <w:i w:val="0"/>
          <w:color w:val="343A40"/>
          <w:sz w:val="21"/>
        </w:rPr>
        <w:t xml:space="preserve">QuickLunch è la piattaforma di gestione per </w:t>
      </w:r>
      <w:r>
        <w:rPr>
          <w:rFonts w:ascii="PT Sans Narrow" w:hAnsi="PT Sans Narrow"/>
          <w:b/>
          <w:i w:val="0"/>
          <w:color w:val="16213E"/>
          <w:sz w:val="21"/>
        </w:rPr>
        <w:t>bar e mense aziendali</w:t>
      </w:r>
      <w:r>
        <w:rPr>
          <w:rFonts w:ascii="PT Sans Narrow" w:hAnsi="PT Sans Narrow"/>
          <w:b w:val="0"/>
          <w:i w:val="0"/>
          <w:color w:val="343A40"/>
          <w:sz w:val="21"/>
        </w:rPr>
        <w:t xml:space="preserve"> che porta su un unico sistema tutto quello che oggi passa per telefonate, bigliettini e code alla cassa: il cliente ordina dal telefono, paga da un borsellino prepagato e ritira all'orario che ha scelto; il gestore vede tutto in tempo reale su un display in cucina e chiude la giornata con i numeri già pronti.</w:t>
      </w:r>
    </w:p>
    <w:p>
      <w:pPr>
        <w:spacing w:before="0" w:after="120"/>
      </w:pPr>
      <w:r>
        <w:rPr>
          <w:rFonts w:ascii="PT Sans Narrow" w:hAnsi="PT Sans Narrow"/>
          <w:b w:val="0"/>
          <w:i w:val="0"/>
          <w:color w:val="343A40"/>
          <w:sz w:val="21"/>
        </w:rPr>
        <w:t xml:space="preserve">È pensata per il </w:t>
      </w:r>
      <w:r>
        <w:rPr>
          <w:rFonts w:ascii="PT Sans Narrow" w:hAnsi="PT Sans Narrow"/>
          <w:b/>
          <w:i w:val="0"/>
          <w:color w:val="16213E"/>
          <w:sz w:val="21"/>
        </w:rPr>
        <w:t>bar interno o convenzionato</w:t>
      </w:r>
      <w:r>
        <w:rPr>
          <w:rFonts w:ascii="PT Sans Narrow" w:hAnsi="PT Sans Narrow"/>
          <w:b w:val="0"/>
          <w:i w:val="0"/>
          <w:color w:val="343A40"/>
          <w:sz w:val="21"/>
        </w:rPr>
        <w:t xml:space="preserve"> che serve una comunità stabile — un'azienda, un polo di uffici, un condominio di imprese — dove le stesse persone tornano ogni giorno e la puntualità del servizio conta più di tutto.</w:t>
      </w:r>
    </w:p>
    <w:p>
      <w:pPr>
        <w:spacing w:before="0" w:after="0"/>
      </w:pPr>
      <w:r>
        <w:rPr>
          <w:rFonts w:ascii="PT Sans Narrow" w:hAnsi="PT Sans Narrow"/>
          <w:b w:val="0"/>
          <w:i w:val="0"/>
          <w:sz w:val="4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2608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COSA</w:t>
            </w:r>
          </w:p>
        </w:tc>
        <w:tc>
          <w:tcPr>
            <w:tcW w:type="dxa" w:w="6463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COME</w:t>
            </w:r>
          </w:p>
        </w:tc>
      </w:tr>
      <w:tr>
        <w:tc>
          <w:tcPr>
            <w:tcW w:type="dxa" w:w="260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Tre canali di vendita</w:t>
            </w:r>
          </w:p>
        </w:tc>
        <w:tc>
          <w:tcPr>
            <w:tcW w:type="dxa" w:w="6463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Ordini su appuntamento, cassa al banco con QR, cesto a libero servizio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Zero contante al ritiro</w:t>
            </w:r>
          </w:p>
        </w:tc>
        <w:tc>
          <w:tcPr>
            <w:tcW w:type="dxa" w:w="6463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Tutto è già pagato dal portafoglio prepagato: al banco si consegna e basta</w:t>
            </w:r>
          </w:p>
        </w:tc>
      </w:tr>
      <w:tr>
        <w:tc>
          <w:tcPr>
            <w:tcW w:type="dxa" w:w="260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Pasti aziendali</w:t>
            </w:r>
          </w:p>
        </w:tc>
        <w:tc>
          <w:tcPr>
            <w:tcW w:type="dxa" w:w="6463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Menu del giorno, prenotazioni dei dipendenti e report mensile pronto per la fattura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Fedeltà integrata</w:t>
            </w:r>
          </w:p>
        </w:tc>
        <w:tc>
          <w:tcPr>
            <w:tcW w:type="dxa" w:w="6463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Punti su ogni acquisto e premi automatici, senza tessere di cartone</w:t>
            </w:r>
          </w:p>
        </w:tc>
      </w:tr>
      <w:tr>
        <w:tc>
          <w:tcPr>
            <w:tcW w:type="dxa" w:w="260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Notifiche ai clienti</w:t>
            </w:r>
          </w:p>
        </w:tc>
        <w:tc>
          <w:tcPr>
            <w:tcW w:type="dxa" w:w="6463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Telegram, email e notifiche sul telefono: "il tuo ordine è pronto"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Nessuna installazione</w:t>
            </w:r>
          </w:p>
        </w:tc>
        <w:tc>
          <w:tcPr>
            <w:tcW w:type="dxa" w:w="6463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Software come servizio: si usa dal browser, aggiornamenti e backup inclusi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8F9FA"/>
            <w:tcBorders>
              <w:top w:val="single" w:sz="18" w:space="0" w:color="E8EBEE"/>
              <w:bottom w:val="single" w:sz="18" w:space="0" w:color="E8EBEE"/>
              <w:left w:val="single" w:sz="18" w:space="0" w:color="0F3460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0F3460"/>
                <w:sz w:val="17"/>
              </w:rPr>
              <w:t>IL PRINCIPIO</w:t>
            </w:r>
          </w:p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 xml:space="preserve">Il cliente fa da solo tutto quello che non richiede le vostre mani: ordina, paga, prenota, riceve gli avvisi. A voi restano le due cose che contano — </w:t>
            </w: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preparare bene e consegnare in orario</w:t>
            </w: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. L'applicazione organizza il resto.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8F9FA"/>
            <w:tcBorders>
              <w:top w:val="single" w:sz="18" w:space="0" w:color="E8EBEE"/>
              <w:bottom w:val="single" w:sz="18" w:space="0" w:color="E8EBEE"/>
              <w:left w:val="single" w:sz="18" w:space="0" w:color="27AE60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27AE60"/>
                <w:sz w:val="17"/>
              </w:rPr>
              <w:t>DUE MODALITÀ DI INCASSO, A VOSTRA SCELTA</w:t>
            </w:r>
          </w:p>
          <w:p>
            <w:pPr>
              <w:spacing w:before="0" w:after="8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Modalità prepagata (consigliata)</w:t>
            </w: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: i clienti caricano un borsellino e ogni acquisto scala dal saldo — zero contante al ritiro, punti fedeltà e bonus di benvenuto attivi.</w:t>
            </w:r>
          </w:p>
          <w:p>
            <w:pPr>
              <w:spacing w:before="0" w:after="8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Modalità pagamento in cassa</w:t>
            </w: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: il portafoglio si disattiva dalle Impostazioni e l'app non muove denaro — i clienti ordinano, prenotano e ricevono gli avvisi come sempre, ma pagano alla cassa al ritiro. Le vendite restano registrate nei report.</w:t>
            </w:r>
          </w:p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Si passa dall'una all'altra con un interruttore, anche dopo l'avvio.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10"/>
        </w:rPr>
      </w:r>
    </w:p>
    <w:p>
      <w:pPr>
        <w:spacing w:before="0" w:after="0"/>
      </w:pPr>
      <w:r>
        <w:br w:type="page"/>
      </w:r>
    </w:p>
    <w:p>
      <w:pPr>
        <w:pStyle w:val="Heading1"/>
        <w:spacing w:before="0"/>
      </w:pPr>
      <w:r>
        <w:t>Come funziona: il giro completo del cliente</w:t>
      </w:r>
    </w:p>
    <w:p>
      <w:pPr>
        <w:spacing w:before="0" w:after="120"/>
      </w:pPr>
      <w:r>
        <w:rPr>
          <w:rFonts w:ascii="PT Sans Narrow" w:hAnsi="PT Sans Narrow"/>
          <w:b w:val="0"/>
          <w:i w:val="0"/>
          <w:color w:val="6C757D"/>
          <w:sz w:val="21"/>
        </w:rPr>
        <w:t>Dal primo contatto al ritiro del primo ordine, il percorso del cliente è questo. Nessun passaggio richiede assistenza da parte vostra, tranne l'approvazione iniziale. Il percorso descrive la modalità prepagata: con il pagamento in cassa i passi 2 e 5 non esistono e il cliente salda al ritiro.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Si registra inquadrando un QR</w:t>
            </w:r>
          </w:p>
          <w:p>
            <w:pPr>
              <w:spacing w:before="0" w:after="6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 xml:space="preserve">Una locandina con il QR di registrazione, appesa vicino alla cassa, porta alla pagina di iscrizione: email e password, oppure direttamente con l'account </w:t>
            </w: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Google</w:t>
            </w: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 xml:space="preserve">. Voi approvate il nuovo cliente con un clic e lui riceve l'email di benvenuto con un </w:t>
            </w: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bonus di primo utilizzo</w:t>
            </w: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 xml:space="preserve"> già caricato.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Ricarica il portafoglio</w:t>
            </w:r>
          </w:p>
          <w:p>
            <w:pPr>
              <w:spacing w:before="0" w:after="6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 xml:space="preserve">Il cliente lascia il contante o paga con carta alla cassa una volta ogni tanto, e voi caricate l'importo sul suo borsellino. Da quel momento ogni acquisto scala dal saldo, con lo storico sempre consultabile. Per i clienti di fiducia si può impostare un </w:t>
            </w: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fido</w:t>
            </w: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: continuano a ordinare anche a saldo zero, entro la soglia che decidete voi.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Ordina dal telefono</w:t>
            </w:r>
          </w:p>
          <w:p>
            <w:pPr>
              <w:spacing w:before="0" w:after="6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 xml:space="preserve">Menu con foto, prezzi e allergeni. Il cliente sceglie i prodotti oppure </w:t>
            </w: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compone il suo panino, insalata o poke</w:t>
            </w: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 xml:space="preserve"> ingrediente per ingrediente, con il prezzo che si aggiorna in diretta. Alla conferma sceglie l'orario di ritiro fra gli slot liberi: l'importo viene scalato subito e l'ordine arriva in cucina già pagato.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04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Riceve l'avviso e ritira</w:t>
            </w:r>
          </w:p>
          <w:p>
            <w:pPr>
              <w:spacing w:before="0" w:after="6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 xml:space="preserve">Quando la cucina segna l'ordine pronto, il telefono del cliente suona: Telegram se collegato, altrimenti email. Al banco ritira il pacchetto con il tagliando e lo scontrino: </w:t>
            </w: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nessun pagamento, nessuna coda</w:t>
            </w: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05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Accumula punti e premi</w:t>
            </w:r>
          </w:p>
          <w:p>
            <w:pPr>
              <w:spacing w:before="0" w:after="6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Ogni euro speso vale punti; alla soglia che impostate, il premio si trasforma in credito. Il cliente vede punti e soglia dalla sua pagina: la fedeltà lavora da sola.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p>
      <w:pPr>
        <w:spacing w:before="0" w:after="0"/>
      </w:pPr>
      <w:r>
        <w:br w:type="page"/>
      </w:r>
    </w:p>
    <w:p>
      <w:pPr>
        <w:pStyle w:val="Heading1"/>
        <w:spacing w:before="0"/>
      </w:pPr>
      <w:r>
        <w:t>I tre canali di vendita</w:t>
      </w:r>
    </w:p>
    <w:p>
      <w:pPr>
        <w:spacing w:before="0" w:after="120"/>
      </w:pPr>
      <w:r>
        <w:rPr>
          <w:rFonts w:ascii="PT Sans Narrow" w:hAnsi="PT Sans Narrow"/>
          <w:b w:val="0"/>
          <w:i w:val="0"/>
          <w:color w:val="6C757D"/>
          <w:sz w:val="21"/>
        </w:rPr>
        <w:t>Tre modi diversi di vendere, un solo magazzino e un solo incasso. Ogni canale copre un momento diverso della giornata.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8"/>
        </w:rPr>
      </w:r>
    </w:p>
    <w:p>
      <w:pPr>
        <w:pStyle w:val="Heading3"/>
      </w:pPr>
      <w:r>
        <w:rPr>
          <w:color w:val="8E44AD"/>
        </w:rPr>
        <w:t>1 · Ordini su appuntamento (il canale principale)</w:t>
      </w:r>
    </w:p>
    <w:p>
      <w:pPr>
        <w:spacing w:before="0" w:after="80"/>
      </w:pPr>
      <w:r>
        <w:rPr>
          <w:rFonts w:ascii="PT Sans Narrow" w:hAnsi="PT Sans Narrow"/>
          <w:b w:val="0"/>
          <w:i w:val="0"/>
          <w:color w:val="343A40"/>
          <w:sz w:val="21"/>
        </w:rPr>
        <w:t>Il cliente ordina dal telefono — anche la sera prima o dalla scrivania — e sceglie un orario di ritiro fra gli slot che avete configurato (ad esempio ogni quarto d'ora, dalle 11:45 alle 13:30, con un tetto di ordini per slot). La cucina riceve tutto su un display, in ordine di ritiro.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Slot con capienza: </w:t>
      </w:r>
      <w:r>
        <w:rPr>
          <w:rFonts w:ascii="PT Sans Narrow" w:hAnsi="PT Sans Narrow"/>
          <w:b w:val="0"/>
          <w:i w:val="0"/>
          <w:color w:val="343A40"/>
          <w:sz w:val="21"/>
        </w:rPr>
        <w:t>mai più ordini di quelli che la cucina può evadere.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Builder visuale: </w:t>
      </w:r>
      <w:r>
        <w:rPr>
          <w:rFonts w:ascii="PT Sans Narrow" w:hAnsi="PT Sans Narrow"/>
          <w:b w:val="0"/>
          <w:i w:val="0"/>
          <w:color w:val="343A40"/>
          <w:sz w:val="21"/>
        </w:rPr>
        <w:t>panino, insalata e poke componibili ingrediente per ingrediente, con scorte per singolo ingrediente.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Disponibilità giornaliere: </w:t>
      </w:r>
      <w:r>
        <w:rPr>
          <w:rFonts w:ascii="PT Sans Narrow" w:hAnsi="PT Sans Narrow"/>
          <w:b w:val="0"/>
          <w:i w:val="0"/>
          <w:color w:val="343A40"/>
          <w:sz w:val="21"/>
        </w:rPr>
        <w:t>ogni prodotto ha i pezzi del giorno; finiti quelli, l'ordine si blocca da solo.</w:t>
      </w:r>
    </w:p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p>
      <w:pPr>
        <w:pStyle w:val="Heading3"/>
      </w:pPr>
      <w:r>
        <w:rPr>
          <w:color w:val="3498DB"/>
        </w:rPr>
        <w:t>2 · Il banco, per chi passa (caffè e cassa veloce)</w:t>
      </w:r>
    </w:p>
    <w:p>
      <w:pPr>
        <w:spacing w:before="0" w:after="80"/>
      </w:pPr>
      <w:r>
        <w:rPr>
          <w:rFonts w:ascii="PT Sans Narrow" w:hAnsi="PT Sans Narrow"/>
          <w:b w:val="0"/>
          <w:i w:val="0"/>
          <w:color w:val="343A40"/>
          <w:sz w:val="21"/>
        </w:rPr>
        <w:t>Per il caffè e l'acquisto d'impulso c'è il POS da banco: componete il conto sul tablet, il cliente inquadra il QR che compare sullo schermo e il conto si chiude dal suo portafoglio. Niente resto, niente battitura doppia.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>Articoli rapidi configurabili</w:t>
      </w:r>
      <w:r>
        <w:rPr>
          <w:rFonts w:ascii="PT Sans Narrow" w:hAnsi="PT Sans Narrow"/>
          <w:b w:val="0"/>
          <w:i w:val="0"/>
          <w:color w:val="343A40"/>
          <w:sz w:val="21"/>
        </w:rPr>
        <w:t xml:space="preserve"> (caffè, cappuccino, brioche...): il conto tipico si compone in due tocchi.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Il pagamento QR </w:t>
      </w:r>
      <w:r>
        <w:rPr>
          <w:rFonts w:ascii="PT Sans Narrow" w:hAnsi="PT Sans Narrow"/>
          <w:b w:val="0"/>
          <w:i w:val="0"/>
          <w:color w:val="343A40"/>
          <w:sz w:val="21"/>
        </w:rPr>
        <w:t>scala dal borsellino e accumula punti come ogni altro acquisto.</w:t>
      </w:r>
    </w:p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p>
      <w:pPr>
        <w:pStyle w:val="Heading3"/>
      </w:pPr>
      <w:r>
        <w:rPr>
          <w:color w:val="E67E22"/>
        </w:rPr>
        <w:t>3 · Il cesto, a libero servizio</w:t>
      </w:r>
    </w:p>
    <w:p>
      <w:pPr>
        <w:spacing w:before="0" w:after="80"/>
      </w:pPr>
      <w:r>
        <w:rPr>
          <w:rFonts w:ascii="PT Sans Narrow" w:hAnsi="PT Sans Narrow"/>
          <w:b w:val="0"/>
          <w:i w:val="0"/>
          <w:color w:val="343A40"/>
          <w:sz w:val="21"/>
        </w:rPr>
        <w:t>I pezzi pre-preparati (tramezzini, panini, dolci) vanno in un cesto vicino alla cassa, ognuno con la sua etichetta QR generata dall'applicazione. Il cliente prende il pezzo, inquadra il QR e paga da solo: la vendita si registra senza che nessuno tocchi la cassa.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>Etichette con prezzo, allergeni e scadenza</w:t>
      </w:r>
      <w:r>
        <w:rPr>
          <w:rFonts w:ascii="PT Sans Narrow" w:hAnsi="PT Sans Narrow"/>
          <w:b w:val="0"/>
          <w:i w:val="0"/>
          <w:color w:val="343A40"/>
          <w:sz w:val="21"/>
        </w:rPr>
        <w:t xml:space="preserve"> (24 ore), stampate in lotti dalla pagina della cucina.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>L'invenduto si ritira a fine giornata</w:t>
      </w:r>
      <w:r>
        <w:rPr>
          <w:rFonts w:ascii="PT Sans Narrow" w:hAnsi="PT Sans Narrow"/>
          <w:b w:val="0"/>
          <w:i w:val="0"/>
          <w:color w:val="343A40"/>
          <w:sz w:val="21"/>
        </w:rPr>
        <w:t xml:space="preserve"> annullando le etichette: il conteggio guida le quantità del giorno dopo.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>Funzione attivabile</w:t>
      </w:r>
      <w:r>
        <w:rPr>
          <w:rFonts w:ascii="PT Sans Narrow" w:hAnsi="PT Sans Narrow"/>
          <w:b w:val="0"/>
          <w:i w:val="0"/>
          <w:color w:val="343A40"/>
          <w:sz w:val="21"/>
        </w:rPr>
        <w:t>: se il cesto non vi serve, si spegne dalle Impostazioni e sparisce da tutta l'applicazione.</w:t>
      </w:r>
    </w:p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p>
      <w:pPr>
        <w:spacing w:before="0" w:after="0"/>
      </w:pPr>
      <w:r>
        <w:br w:type="page"/>
      </w:r>
    </w:p>
    <w:p>
      <w:pPr>
        <w:pStyle w:val="Heading1"/>
        <w:spacing w:before="0"/>
      </w:pPr>
      <w:r>
        <w:t>I pasti aziendali convenzionati</w:t>
      </w:r>
    </w:p>
    <w:p>
      <w:pPr>
        <w:spacing w:before="0" w:after="120"/>
      </w:pPr>
      <w:r>
        <w:rPr>
          <w:rFonts w:ascii="PT Sans Narrow" w:hAnsi="PT Sans Narrow"/>
          <w:b w:val="0"/>
          <w:i w:val="0"/>
          <w:color w:val="6C757D"/>
          <w:sz w:val="21"/>
        </w:rPr>
        <w:t>Il modulo per servire le aziende del territorio con un menu del giorno a prezzo concordato. È il canale che trasforma il bar in una mensa leggera, senza la burocrazia di una mensa.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0F34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Pubblicate il menu di domani</w:t>
            </w:r>
          </w:p>
          <w:p>
            <w:pPr>
              <w:spacing w:before="0" w:after="6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Primo, secondo, contorno, bevanda e caffè, con allergeni, prezzo e numero massimo di coperti. I menu ricorrenti si salvano come modelli e si richiamano in un colpo.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0F34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I dipendenti prenotano da soli</w:t>
            </w:r>
          </w:p>
          <w:p>
            <w:pPr>
              <w:spacing w:before="0" w:after="6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Ognuno dal proprio telefono, scegliendo l'orario di ritiro. Possono modificare o disdire fino a 30 minuti prima: la cucina lavora su numeri veri, non su stime.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0F34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Servite con la lista alla mano</w:t>
            </w:r>
          </w:p>
          <w:p>
            <w:pPr>
              <w:spacing w:before="0" w:after="6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La lista nominativa del giorno, per azienda e ordinata per cognome, si stampa in un clic. Al ritiro si spunta la presenza: quello che risulta consumato è quello che fatturerete.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0F34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04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 fine mese, il conto è già fatto</w:t>
            </w:r>
          </w:p>
          <w:p>
            <w:pPr>
              <w:spacing w:before="0" w:after="6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 xml:space="preserve">Per ogni azienda: il </w:t>
            </w: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riepilogo mensile in PDF</w:t>
            </w: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 xml:space="preserve"> con i pasti per dipendente, il dettaglio giorno per giorno e il totale fatturabile — pronto da allegare alla fattura. In più il registro presenze stampabile e il report del singolo giorno.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8F9FA"/>
            <w:tcBorders>
              <w:top w:val="single" w:sz="18" w:space="0" w:color="E8EBEE"/>
              <w:bottom w:val="single" w:sz="18" w:space="0" w:color="E8EBEE"/>
              <w:left w:val="single" w:sz="18" w:space="0" w:color="27AE60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27AE60"/>
                <w:sz w:val="17"/>
              </w:rPr>
              <w:t>PER L'AZIENDA CONVENZIONATA</w:t>
            </w:r>
          </w:p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Nessun buono cartaceo, nessun conteggio a mano: i dipendenti prenotano dal telefono, l'azienda riceve a fine mese un documento nominativo e verificabile. La convenzione diventa un servizio di welfare che non costa tempo a nessuno.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10"/>
        </w:rPr>
      </w:r>
    </w:p>
    <w:p>
      <w:pPr>
        <w:spacing w:before="0" w:after="0"/>
      </w:pPr>
      <w:r>
        <w:br w:type="page"/>
      </w:r>
    </w:p>
    <w:p>
      <w:pPr>
        <w:pStyle w:val="Heading1"/>
        <w:spacing w:before="0"/>
      </w:pPr>
      <w:r>
        <w:t>Gli strumenti del gestore</w:t>
      </w:r>
    </w:p>
    <w:p>
      <w:pPr>
        <w:spacing w:before="0" w:after="120"/>
      </w:pPr>
      <w:r>
        <w:rPr>
          <w:rFonts w:ascii="PT Sans Narrow" w:hAnsi="PT Sans Narrow"/>
          <w:b w:val="0"/>
          <w:i w:val="0"/>
          <w:color w:val="6C757D"/>
          <w:sz w:val="21"/>
        </w:rPr>
        <w:t>Il backoffice raccoglie tutto quello che serve per governare il servizio. Ogni collaboratore vede solo le pagine del suo ruolo.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8"/>
        </w:rPr>
      </w:r>
    </w:p>
    <w:p>
      <w:pPr>
        <w:pStyle w:val="Heading3"/>
      </w:pPr>
      <w:r>
        <w:rPr>
          <w:color w:val="E94560"/>
        </w:rPr>
        <w:t>Il display di cucina</w:t>
      </w:r>
    </w:p>
    <w:p>
      <w:pPr>
        <w:spacing w:before="0" w:after="80"/>
      </w:pPr>
      <w:r>
        <w:rPr>
          <w:rFonts w:ascii="PT Sans Narrow" w:hAnsi="PT Sans Narrow"/>
          <w:b w:val="0"/>
          <w:i w:val="0"/>
          <w:color w:val="343A40"/>
          <w:sz w:val="21"/>
        </w:rPr>
        <w:t>Lo schermo che scandisce il lavoro: gli ordini arrivano in colonna "Da preparare" con orario di ritiro in evidenza e dettaglio completo (per i prodotti composti, ingrediente per ingrediente). Si aggiorna da solo e avvisa con un suono.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Stati chiari: </w:t>
      </w:r>
      <w:r>
        <w:rPr>
          <w:rFonts w:ascii="PT Sans Narrow" w:hAnsi="PT Sans Narrow"/>
          <w:b w:val="0"/>
          <w:i w:val="0"/>
          <w:color w:val="343A40"/>
          <w:sz w:val="21"/>
        </w:rPr>
        <w:t>in preparazione, pronto, consegnato — e a ogni passaggio il cliente riceve la notifica.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Prenotazioni future: </w:t>
      </w:r>
      <w:r>
        <w:rPr>
          <w:rFonts w:ascii="PT Sans Narrow" w:hAnsi="PT Sans Narrow"/>
          <w:b w:val="0"/>
          <w:i w:val="0"/>
          <w:color w:val="343A40"/>
          <w:sz w:val="21"/>
        </w:rPr>
        <w:t>la pagina del fabbisogno dice cosa preparare per i giorni a venire, prodotto per prodotto.</w:t>
      </w:r>
    </w:p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p>
      <w:pPr>
        <w:pStyle w:val="Heading3"/>
      </w:pPr>
      <w:r>
        <w:rPr>
          <w:color w:val="0F3460"/>
        </w:rPr>
        <w:t>Report e andamenti</w:t>
      </w:r>
    </w:p>
    <w:p>
      <w:pPr>
        <w:spacing w:before="0" w:after="80"/>
      </w:pPr>
      <w:r>
        <w:rPr>
          <w:rFonts w:ascii="PT Sans Narrow" w:hAnsi="PT Sans Narrow"/>
          <w:b w:val="0"/>
          <w:i w:val="0"/>
          <w:color w:val="343A40"/>
          <w:sz w:val="21"/>
        </w:rPr>
        <w:t>Incassi per giorno e per prodotto, andamento del mese, storico completo delle transazioni. I numeri della giornata sono pronti alla chiusura, senza fogli di calcolo.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>Ogni movimento è tracciato</w:t>
      </w:r>
      <w:r>
        <w:rPr>
          <w:rFonts w:ascii="PT Sans Narrow" w:hAnsi="PT Sans Narrow"/>
          <w:b w:val="0"/>
          <w:i w:val="0"/>
          <w:color w:val="343A40"/>
          <w:sz w:val="21"/>
        </w:rPr>
        <w:t>: ricariche, acquisti, punti, premi — con data, cliente e causale.</w:t>
      </w:r>
    </w:p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p>
      <w:pPr>
        <w:pStyle w:val="Heading3"/>
      </w:pPr>
      <w:r>
        <w:rPr>
          <w:color w:val="27AE60"/>
        </w:rPr>
        <w:t>Magazzino e riordino</w:t>
      </w:r>
    </w:p>
    <w:p>
      <w:pPr>
        <w:spacing w:before="0" w:after="80"/>
      </w:pPr>
      <w:r>
        <w:rPr>
          <w:rFonts w:ascii="PT Sans Narrow" w:hAnsi="PT Sans Narrow"/>
          <w:b w:val="0"/>
          <w:i w:val="0"/>
          <w:color w:val="343A40"/>
          <w:sz w:val="21"/>
        </w:rPr>
        <w:t>I consumabili sotto soglia si evidenziano da soli e la richiesta di riordino parte via email al fornitore direttamente dall'applicazione.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>Scorte anche per gli ingredienti del builder</w:t>
      </w:r>
      <w:r>
        <w:rPr>
          <w:rFonts w:ascii="PT Sans Narrow" w:hAnsi="PT Sans Narrow"/>
          <w:b w:val="0"/>
          <w:i w:val="0"/>
          <w:color w:val="343A40"/>
          <w:sz w:val="21"/>
        </w:rPr>
        <w:t>: un ingrediente esaurito sparisce dalle scelte del cliente.</w:t>
      </w:r>
    </w:p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p>
      <w:pPr>
        <w:pStyle w:val="Heading3"/>
      </w:pPr>
      <w:r>
        <w:rPr>
          <w:color w:val="8E44AD"/>
        </w:rPr>
        <w:t>Clienti, ruoli e permessi</w:t>
      </w:r>
    </w:p>
    <w:p>
      <w:pPr>
        <w:spacing w:before="0" w:after="80"/>
      </w:pPr>
      <w:r>
        <w:rPr>
          <w:rFonts w:ascii="PT Sans Narrow" w:hAnsi="PT Sans Narrow"/>
          <w:b w:val="0"/>
          <w:i w:val="0"/>
          <w:color w:val="343A40"/>
          <w:sz w:val="21"/>
        </w:rPr>
        <w:t>Anagrafica clienti con saldo, punti, storico e stato; ruoli separati per cassa, cucina e amministrazione, ognuno con i suoi permessi.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Sondaggi sul menu: </w:t>
      </w:r>
      <w:r>
        <w:rPr>
          <w:rFonts w:ascii="PT Sans Narrow" w:hAnsi="PT Sans Narrow"/>
          <w:b w:val="0"/>
          <w:i w:val="0"/>
          <w:color w:val="343A40"/>
          <w:sz w:val="21"/>
        </w:rPr>
        <w:t>proponete le alternative di domani e i clienti votano dal telefono.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>Prenotazione tavoli</w:t>
      </w:r>
      <w:r>
        <w:rPr>
          <w:rFonts w:ascii="PT Sans Narrow" w:hAnsi="PT Sans Narrow"/>
          <w:b w:val="0"/>
          <w:i w:val="0"/>
          <w:color w:val="343A40"/>
          <w:sz w:val="21"/>
        </w:rPr>
        <w:t xml:space="preserve"> a fasce orarie, attivabile solo se vi serve.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Funzioni attivabili: </w:t>
      </w:r>
      <w:r>
        <w:rPr>
          <w:rFonts w:ascii="PT Sans Narrow" w:hAnsi="PT Sans Narrow"/>
          <w:b w:val="0"/>
          <w:i w:val="0"/>
          <w:color w:val="343A40"/>
          <w:sz w:val="21"/>
        </w:rPr>
        <w:t>tavoli, cesto e perfino il portafoglio prepagato si accendono e spengono dalle Impostazioni — chi preferisce incassare solo alla cassa usa tutto il resto senza muovere denaro nell'app, con le vendite comunque registrate nei report.</w:t>
      </w:r>
    </w:p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p>
      <w:pPr>
        <w:spacing w:before="0" w:after="120"/>
      </w:pPr>
      <w:r>
        <w:rPr>
          <w:rFonts w:ascii="PT Sans Narrow" w:hAnsi="PT Sans Narrow"/>
          <w:b w:val="0"/>
          <w:i/>
          <w:color w:val="6C757D"/>
          <w:sz w:val="21"/>
        </w:rPr>
        <w:t>La giornata operativa — dal pomeriggio precedente al primo ordine servito, con gli orari limite di ogni attività — è descritta passo per passo nel Manuale del gestore consegnato con l'attivazione.</w:t>
      </w:r>
    </w:p>
    <w:p>
      <w:pPr>
        <w:spacing w:before="0" w:after="0"/>
      </w:pPr>
      <w:r>
        <w:br w:type="page"/>
      </w:r>
    </w:p>
    <w:p>
      <w:pPr>
        <w:pStyle w:val="Heading1"/>
        <w:spacing w:before="0"/>
      </w:pPr>
      <w:r>
        <w:t>La dotazione necessaria</w:t>
      </w:r>
    </w:p>
    <w:p>
      <w:pPr>
        <w:spacing w:before="0" w:after="120"/>
      </w:pPr>
      <w:r>
        <w:rPr>
          <w:rFonts w:ascii="PT Sans Narrow" w:hAnsi="PT Sans Narrow"/>
          <w:b w:val="0"/>
          <w:i w:val="0"/>
          <w:color w:val="6C757D"/>
          <w:sz w:val="21"/>
        </w:rPr>
        <w:t>Attrezzatura ordinaria, nessun hardware proprietario: se avete già tablet e stampanti, quasi certamente vanno bene.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type="dxa" w:w="1587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POSTAZIONE</w:t>
            </w:r>
          </w:p>
        </w:tc>
        <w:tc>
          <w:tcPr>
            <w:tcW w:type="dxa" w:w="3061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DISPOSITIVO</w:t>
            </w:r>
          </w:p>
        </w:tc>
        <w:tc>
          <w:tcPr>
            <w:tcW w:type="dxa" w:w="4422"/>
            <w:shd w:val="clear" w:color="auto" w:fill="0F3460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A COSA SERVE</w:t>
            </w:r>
          </w:p>
        </w:tc>
      </w:tr>
      <w:tr>
        <w:tc>
          <w:tcPr>
            <w:tcW w:type="dxa" w:w="1587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Cucina</w:t>
            </w:r>
          </w:p>
        </w:tc>
        <w:tc>
          <w:tcPr>
            <w:tcW w:type="dxa" w:w="306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Tablet o monitor con browser</w:t>
            </w:r>
          </w:p>
        </w:tc>
        <w:tc>
          <w:tcPr>
            <w:tcW w:type="dxa" w:w="4422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Display degli ordini, sempre acceso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Banco</w:t>
            </w:r>
          </w:p>
        </w:tc>
        <w:tc>
          <w:tcPr>
            <w:tcW w:type="dxa" w:w="3061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Tablet</w:t>
            </w:r>
          </w:p>
        </w:tc>
        <w:tc>
          <w:tcPr>
            <w:tcW w:type="dxa" w:w="4422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Cassa veloce con pagamento QR</w:t>
            </w:r>
          </w:p>
        </w:tc>
      </w:tr>
      <w:tr>
        <w:tc>
          <w:tcPr>
            <w:tcW w:type="dxa" w:w="1587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Backoffice</w:t>
            </w:r>
          </w:p>
        </w:tc>
        <w:tc>
          <w:tcPr>
            <w:tcW w:type="dxa" w:w="306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PC o portatile</w:t>
            </w:r>
          </w:p>
        </w:tc>
        <w:tc>
          <w:tcPr>
            <w:tcW w:type="dxa" w:w="4422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Gestione, report, convenzioni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Stampe</w:t>
            </w:r>
          </w:p>
        </w:tc>
        <w:tc>
          <w:tcPr>
            <w:tcW w:type="dxa" w:w="3061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Stampante termica 80 mm</w:t>
            </w:r>
          </w:p>
        </w:tc>
        <w:tc>
          <w:tcPr>
            <w:tcW w:type="dxa" w:w="4422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Tagliandi ordine</w:t>
            </w:r>
          </w:p>
        </w:tc>
      </w:tr>
      <w:tr>
        <w:tc>
          <w:tcPr>
            <w:tcW w:type="dxa" w:w="1587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Stampe</w:t>
            </w:r>
          </w:p>
        </w:tc>
        <w:tc>
          <w:tcPr>
            <w:tcW w:type="dxa" w:w="3061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Stampante A4</w:t>
            </w:r>
          </w:p>
        </w:tc>
        <w:tc>
          <w:tcPr>
            <w:tcW w:type="dxa" w:w="4422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Etichette del cesto, liste, report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Cassa</w:t>
            </w:r>
          </w:p>
        </w:tc>
        <w:tc>
          <w:tcPr>
            <w:tcW w:type="dxa" w:w="3061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Registratore di cassa</w:t>
            </w:r>
          </w:p>
        </w:tc>
        <w:tc>
          <w:tcPr>
            <w:tcW w:type="dxa" w:w="4422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Scontrino fiscale (apparecchio separato, già vostro)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F6E7"/>
            <w:tcBorders>
              <w:top w:val="single" w:sz="18" w:space="0" w:color="E8EBEE"/>
              <w:bottom w:val="single" w:sz="18" w:space="0" w:color="E8EBEE"/>
              <w:left w:val="single" w:sz="18" w:space="0" w:color="E67E22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67E22"/>
                <w:sz w:val="17"/>
              </w:rPr>
              <w:t>NOTA</w:t>
            </w:r>
          </w:p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QuickLunch non sostituisce il registratore di cassa: lo scontrino fiscale resta compito dell'apparecchio che già usate. La regola operativa è semplice: a ogni prodotto consegnato si allegano scontrino e tagliando.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10"/>
        </w:rPr>
      </w:r>
    </w:p>
    <w:p>
      <w:pPr>
        <w:pStyle w:val="Heading1"/>
      </w:pPr>
      <w:r>
        <w:t>Tecnologia, dati e sicurezza</w:t>
      </w:r>
    </w:p>
    <w:p>
      <w:pPr>
        <w:spacing w:before="0" w:after="120"/>
      </w:pPr>
      <w:r>
        <w:rPr>
          <w:rFonts w:ascii="PT Sans Narrow" w:hAnsi="PT Sans Narrow"/>
          <w:b w:val="0"/>
          <w:i w:val="0"/>
          <w:color w:val="6C757D"/>
          <w:sz w:val="21"/>
        </w:rPr>
        <w:t>QuickLunch è fornito in modalità SaaS — Software as a Service: come l'home banking, si usa dal browser e tutta l'infrastruttura è a carico nostro.</w:t>
      </w:r>
    </w:p>
    <w:p>
      <w:pPr>
        <w:spacing w:before="0" w:after="0"/>
      </w:pPr>
      <w:r>
        <w:rPr>
          <w:rFonts w:ascii="PT Sans Narrow" w:hAnsi="PT Sans Narrow"/>
          <w:b w:val="0"/>
          <w:i w:val="0"/>
          <w:sz w:val="4"/>
        </w:rPr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Niente da installare: </w:t>
      </w:r>
      <w:r>
        <w:rPr>
          <w:rFonts w:ascii="PT Sans Narrow" w:hAnsi="PT Sans Narrow"/>
          <w:b w:val="0"/>
          <w:i w:val="0"/>
          <w:color w:val="343A40"/>
          <w:sz w:val="21"/>
        </w:rPr>
        <w:t>funziona su qualsiasi dispositivo con un browser, dal primo giorno.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Sempre aggiornato: </w:t>
      </w:r>
      <w:r>
        <w:rPr>
          <w:rFonts w:ascii="PT Sans Narrow" w:hAnsi="PT Sans Narrow"/>
          <w:b w:val="0"/>
          <w:i w:val="0"/>
          <w:color w:val="343A40"/>
          <w:sz w:val="21"/>
        </w:rPr>
        <w:t>le nuove versioni arrivano da sole, senza interventi e senza fermi del servizio.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Copie di sicurezza: </w:t>
      </w:r>
      <w:r>
        <w:rPr>
          <w:rFonts w:ascii="PT Sans Narrow" w:hAnsi="PT Sans Narrow"/>
          <w:b w:val="0"/>
          <w:i w:val="0"/>
          <w:color w:val="343A40"/>
          <w:sz w:val="21"/>
        </w:rPr>
        <w:t>backup gestiti da noi, più un backup scaricabile in autonomia dalle Impostazioni, in un formato leggibile.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Accessi protetti: </w:t>
      </w:r>
      <w:r>
        <w:rPr>
          <w:rFonts w:ascii="PT Sans Narrow" w:hAnsi="PT Sans Narrow"/>
          <w:b w:val="0"/>
          <w:i w:val="0"/>
          <w:color w:val="343A40"/>
          <w:sz w:val="21"/>
        </w:rPr>
        <w:t>connessione cifrata (HTTPS), accesso con Google, verifica in due passaggi disponibile per gli account amministrativi.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Dati personali: </w:t>
      </w:r>
      <w:r>
        <w:rPr>
          <w:rFonts w:ascii="PT Sans Narrow" w:hAnsi="PT Sans Narrow"/>
          <w:b w:val="0"/>
          <w:i w:val="0"/>
          <w:color w:val="343A40"/>
          <w:sz w:val="21"/>
        </w:rPr>
        <w:t>trattamento conforme al GDPR con nomina a responsabile ex art. 28; alla cessazione i dati vi vengono restituiti in formato aperto.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Cognomi non esposti: </w:t>
      </w:r>
      <w:r>
        <w:rPr>
          <w:rFonts w:ascii="PT Sans Narrow" w:hAnsi="PT Sans Narrow"/>
          <w:b w:val="0"/>
          <w:i w:val="0"/>
          <w:color w:val="343A40"/>
          <w:sz w:val="21"/>
        </w:rPr>
        <w:t>nelle liste, sui tagliandi e nei report i clienti compaiono con il nome per esteso e il cognome ridotto all'iniziale — "Mario R." — così una lista appesa in cucina o consegnata a un'azienda resta leggibile per chi deve lavorarci senza esporre l'anagrafica.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 xml:space="preserve">I dati sono vostri: </w:t>
      </w:r>
      <w:r>
        <w:rPr>
          <w:rFonts w:ascii="PT Sans Narrow" w:hAnsi="PT Sans Narrow"/>
          <w:b w:val="0"/>
          <w:i w:val="0"/>
          <w:color w:val="343A40"/>
          <w:sz w:val="21"/>
        </w:rPr>
        <w:t>clienti, storico e listini si esportano e si portano via, in qualsiasi momento.</w:t>
      </w:r>
    </w:p>
    <w:p>
      <w:pPr>
        <w:spacing w:before="0" w:after="0"/>
      </w:pPr>
      <w:r>
        <w:br w:type="page"/>
      </w:r>
    </w:p>
    <w:p>
      <w:pPr>
        <w:pStyle w:val="Heading1"/>
        <w:spacing w:before="0"/>
      </w:pPr>
      <w:r>
        <w:t>Il percorso di avvio</w:t>
      </w:r>
    </w:p>
    <w:p>
      <w:pPr>
        <w:spacing w:before="0" w:after="120"/>
      </w:pPr>
      <w:r>
        <w:rPr>
          <w:rFonts w:ascii="PT Sans Narrow" w:hAnsi="PT Sans Narrow"/>
          <w:b w:val="0"/>
          <w:i w:val="0"/>
          <w:color w:val="6C757D"/>
          <w:sz w:val="21"/>
        </w:rPr>
        <w:t>Dall'accordo al primo ordine reale servono pochi giorni, non mesi. Il percorso tipo: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3498DB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Configurazione (1 giorno)</w:t>
            </w:r>
          </w:p>
          <w:p>
            <w:pPr>
              <w:spacing w:before="0" w:after="6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Attiviamo l'ambiente con il vostro nome e i vostri dati: listino, categorie, slot di ritiro, articoli del banco, eventuali convenzioni.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3498DB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Prova con dati realistici (2-3 giorni)</w:t>
            </w:r>
          </w:p>
          <w:p>
            <w:pPr>
              <w:spacing w:before="0" w:after="6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Carichiamo un mese di attività di prova per farvi vedere report e flussi con numeri veri. Quando avete preso la mano, i dati di prova si eliminano con un pulsante e si parte puliti.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3498DB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Formazione sul posto</w:t>
            </w:r>
          </w:p>
          <w:p>
            <w:pPr>
              <w:spacing w:before="0" w:after="6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Mezza giornata con chi sta al banco e in cucina, con i manuali operativi alla mano: cucina, gestore, onboarding dei clienti.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3498DB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04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Primi clienti</w:t>
            </w:r>
          </w:p>
          <w:p>
            <w:pPr>
              <w:spacing w:before="0" w:after="6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Locandina QR alla cassa, prime registrazioni, prime ricariche. I clienti si portano dietro gli altri: il bonus di benvenuto aiuta.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3498DB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05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Servizio a regime</w:t>
            </w:r>
          </w:p>
          <w:p>
            <w:pPr>
              <w:spacing w:before="0" w:after="6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Assistenza continuativa nei giorni lavorativi, dalle 9:00 alle 18:00, con presa in carico entro 4 ore lavorative.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6"/>
        </w:rPr>
      </w:r>
    </w:p>
    <w:p>
      <w:pPr>
        <w:pStyle w:val="Heading2"/>
      </w:pPr>
      <w:r>
        <w:t>La documentazione consegnata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>Manuale del gestore</w:t>
      </w:r>
      <w:r>
        <w:rPr>
          <w:rFonts w:ascii="PT Sans Narrow" w:hAnsi="PT Sans Narrow"/>
          <w:b w:val="0"/>
          <w:i w:val="0"/>
          <w:color w:val="343A40"/>
          <w:sz w:val="21"/>
        </w:rPr>
        <w:t xml:space="preserve"> — la giornata operativa ora per ora, con gli orari limite.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>Manuale operativo di cucina</w:t>
      </w:r>
      <w:r>
        <w:rPr>
          <w:rFonts w:ascii="PT Sans Narrow" w:hAnsi="PT Sans Narrow"/>
          <w:b w:val="0"/>
          <w:i w:val="0"/>
          <w:color w:val="343A40"/>
          <w:sz w:val="21"/>
        </w:rPr>
        <w:t xml:space="preserve"> — i tre flussi di preparazione, passo per passo.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>Onboarding del cliente</w:t>
      </w:r>
      <w:r>
        <w:rPr>
          <w:rFonts w:ascii="PT Sans Narrow" w:hAnsi="PT Sans Narrow"/>
          <w:b w:val="0"/>
          <w:i w:val="0"/>
          <w:color w:val="343A40"/>
          <w:sz w:val="21"/>
        </w:rPr>
        <w:t xml:space="preserve"> — come portare un cliente dalla registrazione al primo ordine.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>Guida del cliente</w:t>
      </w:r>
      <w:r>
        <w:rPr>
          <w:rFonts w:ascii="PT Sans Narrow" w:hAnsi="PT Sans Narrow"/>
          <w:b w:val="0"/>
          <w:i w:val="0"/>
          <w:color w:val="343A40"/>
          <w:sz w:val="21"/>
        </w:rPr>
        <w:t xml:space="preserve"> — da distribuire o stampare per i clienti finali.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>Dotazione e postazioni</w:t>
      </w:r>
      <w:r>
        <w:rPr>
          <w:rFonts w:ascii="PT Sans Narrow" w:hAnsi="PT Sans Narrow"/>
          <w:b w:val="0"/>
          <w:i w:val="0"/>
          <w:color w:val="343A40"/>
          <w:sz w:val="21"/>
        </w:rPr>
        <w:t xml:space="preserve"> — il documento tecnico dei dispositivi.</w:t>
      </w:r>
    </w:p>
    <w:p>
      <w:pPr>
        <w:pStyle w:val="ListBullet"/>
        <w:spacing w:before="0" w:after="60"/>
      </w:pPr>
      <w:r>
        <w:rPr>
          <w:rFonts w:ascii="PT Sans Narrow" w:hAnsi="PT Sans Narrow"/>
          <w:b/>
          <w:i w:val="0"/>
          <w:color w:val="16213E"/>
          <w:sz w:val="21"/>
        </w:rPr>
        <w:t>Catalogo delle stampe</w:t>
      </w:r>
      <w:r>
        <w:rPr>
          <w:rFonts w:ascii="PT Sans Narrow" w:hAnsi="PT Sans Narrow"/>
          <w:b w:val="0"/>
          <w:i w:val="0"/>
          <w:color w:val="343A40"/>
          <w:sz w:val="21"/>
        </w:rPr>
        <w:t xml:space="preserve"> — tutte le stampe del sistema, con esempi reali.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8F9FA"/>
            <w:tcBorders>
              <w:top w:val="single" w:sz="18" w:space="0" w:color="E8EBEE"/>
              <w:bottom w:val="single" w:sz="18" w:space="0" w:color="E8EBEE"/>
              <w:left w:val="single" w:sz="18" w:space="0" w:color="0F3460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0F3460"/>
                <w:sz w:val="17"/>
              </w:rPr>
              <w:t>LE CONDIZIONI ECONOMICHE</w:t>
            </w:r>
          </w:p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Canone, quota sugli incassi e contributo di attivazione sono dettagliati nell'</w:t>
            </w: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offerta commerciale</w:t>
            </w: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 xml:space="preserve"> che accompagna questa presentazione, insieme alle condizioni contrattuali complete e alle proiezioni sui vostri volumi.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0F3460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8F9FA"/>
            <w:tcBorders>
              <w:top w:val="single" w:sz="18" w:space="0" w:color="E8EBEE"/>
              <w:bottom w:val="single" w:sz="18" w:space="0" w:color="E8EBEE"/>
              <w:left w:val="single" w:sz="18" w:space="0" w:color="E94560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>PARLIAMONE</w:t>
            </w:r>
          </w:p>
          <w:p>
            <w:pPr>
              <w:spacing w:before="0" w:after="8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>Una dimostrazione dal vivo richiede mezz'ora: portiamo noi l'ambiente di prova, con dati realistici, sui vostri volumi.</w:t>
            </w:r>
          </w:p>
          <w:p>
            <w:pPr>
              <w:spacing w:before="0" w:after="8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Daniele Speziale — DS Consulting</w:t>
            </w:r>
          </w:p>
          <w:p>
            <w:pPr>
              <w:spacing w:before="0" w:after="0"/>
            </w:pP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 xml:space="preserve">Email:  </w:t>
            </w: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dspeziale@gmail.com</w:t>
            </w:r>
            <w:r>
              <w:rPr>
                <w:rFonts w:ascii="PT Sans Narrow" w:hAnsi="PT Sans Narrow"/>
                <w:b w:val="0"/>
                <w:i w:val="0"/>
                <w:color w:val="343A40"/>
                <w:sz w:val="20"/>
              </w:rPr>
              <w:t xml:space="preserve">        Cellulare:  </w:t>
            </w: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+39 352 0150489</w:t>
            </w:r>
          </w:p>
        </w:tc>
      </w:tr>
    </w:tbl>
    <w:p>
      <w:pPr>
        <w:spacing w:before="0" w:after="0"/>
      </w:pPr>
      <w:r>
        <w:rPr>
          <w:rFonts w:ascii="PT Sans Narrow" w:hAnsi="PT Sans Narrow"/>
          <w:b w:val="0"/>
          <w:i w:val="0"/>
          <w:sz w:val="10"/>
        </w:rPr>
      </w:r>
    </w:p>
    <w:p>
      <w:pPr>
        <w:spacing w:before="0" w:after="40"/>
      </w:pPr>
      <w:r>
        <w:rPr>
          <w:rFonts w:ascii="PT Sans Narrow" w:hAnsi="PT Sans Narrow"/>
          <w:b w:val="0"/>
          <w:i w:val="0"/>
          <w:color w:val="6C757D"/>
          <w:sz w:val="17"/>
        </w:rPr>
        <w:t>QuickLunch · Presentazione del prodotto · I moduli e i flussi descritti corrispondono all'applicazione in uso.</w:t>
      </w:r>
    </w:p>
    <w:p>
      <w:pPr>
        <w:spacing w:before="0" w:after="120"/>
      </w:pPr>
      <w:r>
        <w:rPr>
          <w:rFonts w:ascii="PT Sans Narrow" w:hAnsi="PT Sans Narrow"/>
          <w:b w:val="0"/>
          <w:i w:val="0"/>
          <w:color w:val="6C757D"/>
          <w:sz w:val="17"/>
        </w:rPr>
        <w:t>© 2024–26 DS Consulting  ·  DS Consulting  ·  Daniele Speziale  ·  dspeziale@gmail.com  ·  +39 352 0150489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PT Sans Narrow" w:hAnsi="PT Sans Narrow" w:eastAsia="PT Sans Narrow" w:cs="PT Sans Narrow"/>
      <w:color w:val="343A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PT Sans Narrow" w:hAnsi="PT Sans Narrow"/>
      <w:b/>
      <w:bCs/>
      <w:color w:val="0F346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PT Sans Narrow" w:hAnsi="PT Sans Narrow"/>
      <w:b/>
      <w:bCs/>
      <w:color w:val="0F346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PT Sans Narrow" w:hAnsi="PT Sans Narrow"/>
      <w:b/>
      <w:bCs/>
      <w:color w:val="1621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QuickLunch">
    <w:name w:val="Nota QuickLunch"/>
    <w:basedOn w:val="Normal"/>
    <w:rPr>
      <w:rFonts w:ascii="PT Sans Narrow" w:hAnsi="PT Sans Narrow"/>
      <w:color w:val="6C757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