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PORTAFOGLIO PREPAGATO: ATTIVO O SPENTO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portafoglio e una funzione attivabile (Impostazioni › Funzionalita). Se lavorate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senza portafoglio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i clienti pagano alla cassa: saldi, ricariche, fidi, punti e bonus non esistono, e sparisce anche il Banco con il QR, che e un pagamento dal portafoglio; ordini e cesto registrano comunque le vendite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attivita di questo manuale contrassegnate con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"solo con portafoglio attivo"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 quel caso si saltano: la scaletta resta valida per tutto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2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(solo con portafoglio attivo)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 (solo con portafoglio attivo)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il portafoglio prepagato e disattivato nelle Impostazioni, questo passo non esiste: i clienti pagano alla cassa e si passa direttamente all'attivita successiva.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 nomi sono stampati come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— nome per esteso e cognome puntato: la lista resta appendibile in cucina senza esporre l'anagrafica dei clienti. Vale per tutte le stampe e per il display.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Una volta sola: le risposte su Telegram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bottoni di conferma del pasto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Notifiche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Attiva le risposte ai bottoni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Da quel momento il promemoria del pasto aziendale arriva al dipendente con due bottoni: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Sì, lo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No, non vengo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 annulla la prenotazione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il pasto sparisce dalla lista di produzione, non va preparato e non entra in fatturazione. Sul canale Telegram dello staff arriva l'avviso, perche a quell'ora la cucina sta impiattando.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Serve un indirizzo pubblico in HTTPS: si attiva dall'applicazione in produzione, non da un ambiente di prova.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una volta registrato resta attivo; senza questo passaggio i bottoni compaiono ma la risposta non arriva.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La pagina mostra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quando e stato scaricato l'ultimo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; se passano piu di sei giorni, il venerdi dalle 9 arriva un promemoria sul canale Telegram dello staff.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Appena scegli il file, la pagina ne mostra un'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anteprima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data, tabelle, righe, utenti e ordini contenuti, e un avviso se e vecchio o precedente a una funzione (per esempio la dieta), il cui contenuto attuale andrebbe perso.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Prima di cancellare, l'applicazione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invia per email al tuo indirizzo lo stato attuale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la strada per tornare indietro se il file era quello sbagliato. Se l'email non parte il ripristino si ferma, salvo che tu non abbia spuntato di procedere comunque.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termine il messaggio dice quante righe sono entrate e che cosa file e database non avevano in comune: tabelle svuotate perche il file non le conosceva, colonne ignorate.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 (se il portafoglio e attivo)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