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14F08" w14:textId="77777777" w:rsidR="000D7D57" w:rsidRPr="000D7D57" w:rsidRDefault="000D7D57" w:rsidP="000D7D57">
      <w:r w:rsidRPr="000D7D57">
        <w:rPr>
          <w:rFonts w:ascii="Segoe UI Emoji" w:hAnsi="Segoe UI Emoji" w:cs="Segoe UI Emoji"/>
        </w:rPr>
        <w:t>📌</w:t>
      </w:r>
      <w:r w:rsidRPr="000D7D57">
        <w:t xml:space="preserve"> ACID Compliance in Delta Lake</w:t>
      </w:r>
      <w:r w:rsidRPr="000D7D57">
        <w:br/>
      </w:r>
      <w:r w:rsidRPr="000D7D57">
        <w:br/>
        <w:t>Delta Lake is an open-source storage layer built on top of data lakes (e.g., Azure Data Lake Storage, S3, GCS) that brings ACID transactions, schema enforcement, time travel, and data reliability to big data pipelines.</w:t>
      </w:r>
      <w:r w:rsidRPr="000D7D57">
        <w:br/>
      </w:r>
      <w:r w:rsidRPr="000D7D57">
        <w:br/>
      </w:r>
      <w:r w:rsidRPr="000D7D57">
        <w:br/>
        <w:t>1. What is ACID in Delta Lake?</w:t>
      </w:r>
      <w:r w:rsidRPr="000D7D57">
        <w:br/>
      </w:r>
      <w:r w:rsidRPr="000D7D57">
        <w:br/>
        <w:t>ACID stands for:</w:t>
      </w:r>
      <w:r w:rsidRPr="000D7D57">
        <w:br/>
      </w:r>
      <w:r w:rsidRPr="000D7D57">
        <w:br/>
        <w:t>A → Atomicity → A transaction is all or nothing</w:t>
      </w:r>
      <w:r w:rsidRPr="000D7D57">
        <w:br/>
      </w:r>
      <w:r w:rsidRPr="000D7D57">
        <w:br/>
        <w:t>C → Consistency → Data is always in a valid state</w:t>
      </w:r>
      <w:r w:rsidRPr="000D7D57">
        <w:br/>
      </w:r>
      <w:r w:rsidRPr="000D7D57">
        <w:br/>
        <w:t>I → Isolation → Concurrent writes don’t conflict</w:t>
      </w:r>
      <w:r w:rsidRPr="000D7D57">
        <w:br/>
      </w:r>
      <w:r w:rsidRPr="000D7D57">
        <w:br/>
        <w:t>D → Durability → Once committed, data is never lost</w:t>
      </w:r>
      <w:r w:rsidRPr="000D7D57">
        <w:br/>
      </w:r>
      <w:r w:rsidRPr="000D7D57">
        <w:br/>
        <w:t>Delta Lake achieves ACID compliance using a transaction log called the Delta Log.</w:t>
      </w:r>
      <w:r w:rsidRPr="000D7D57">
        <w:br/>
      </w:r>
      <w:r w:rsidRPr="000D7D57">
        <w:br/>
      </w:r>
      <w:r w:rsidRPr="000D7D57">
        <w:rPr>
          <w:rFonts w:ascii="Segoe UI Emoji" w:hAnsi="Segoe UI Emoji" w:cs="Segoe UI Emoji"/>
        </w:rPr>
        <w:t>📌</w:t>
      </w:r>
      <w:r w:rsidRPr="000D7D57">
        <w:t>The Secret Behind ACID: Delta Transaction Log</w:t>
      </w:r>
      <w:r w:rsidRPr="000D7D57">
        <w:br/>
      </w:r>
      <w:r w:rsidRPr="000D7D57">
        <w:br/>
        <w:t>Whenever you write, update, delete, or merge data into a Delta table, Delta Lake doesn’t overwrite files directly.</w:t>
      </w:r>
      <w:r w:rsidRPr="000D7D57">
        <w:br/>
        <w:t>Instead, it:</w:t>
      </w:r>
      <w:r w:rsidRPr="000D7D57">
        <w:br/>
      </w:r>
      <w:r w:rsidRPr="000D7D57">
        <w:br/>
        <w:t>1. Writes new Parquet files for updated data.</w:t>
      </w:r>
      <w:r w:rsidRPr="000D7D57">
        <w:br/>
      </w:r>
      <w:r w:rsidRPr="000D7D57">
        <w:br/>
        <w:t>2. Creates a JSON commit file inside the _delta_log folder.</w:t>
      </w:r>
      <w:r w:rsidRPr="000D7D57">
        <w:br/>
      </w:r>
      <w:r w:rsidRPr="000D7D57">
        <w:br/>
        <w:t>3. Uses optimistic concurrency control to handle multiple writers.</w:t>
      </w:r>
      <w:r w:rsidRPr="000D7D57">
        <w:br/>
      </w:r>
      <w:r w:rsidRPr="000D7D57">
        <w:br/>
        <w:t>4. Atomically switches pointers to the latest snapshot.</w:t>
      </w:r>
      <w:r w:rsidRPr="000D7D57">
        <w:br/>
      </w:r>
      <w:r w:rsidRPr="000D7D57">
        <w:br/>
      </w:r>
      <w:r w:rsidRPr="000D7D57">
        <w:rPr>
          <w:rFonts w:ascii="Segoe UI Emoji" w:hAnsi="Segoe UI Emoji" w:cs="Segoe UI Emoji"/>
        </w:rPr>
        <w:t>📌</w:t>
      </w:r>
      <w:r w:rsidRPr="000D7D57">
        <w:t xml:space="preserve"> Delta Table Structure</w:t>
      </w:r>
      <w:r w:rsidRPr="000D7D57">
        <w:br/>
      </w:r>
      <w:r w:rsidRPr="000D7D57">
        <w:br/>
        <w:t>/mnt/delta/sales/</w:t>
      </w:r>
      <w:r w:rsidRPr="000D7D57">
        <w:br/>
        <w:t xml:space="preserve"> </w:t>
      </w:r>
      <w:r w:rsidRPr="000D7D57">
        <w:rPr>
          <w:rFonts w:ascii="MS Gothic" w:eastAsia="MS Gothic" w:hAnsi="MS Gothic" w:cs="MS Gothic" w:hint="eastAsia"/>
        </w:rPr>
        <w:t>├</w:t>
      </w:r>
      <w:r w:rsidRPr="000D7D57">
        <w:rPr>
          <w:rFonts w:ascii="Calibri" w:hAnsi="Calibri" w:cs="Calibri"/>
        </w:rPr>
        <w:t>──</w:t>
      </w:r>
      <w:r w:rsidRPr="000D7D57">
        <w:t xml:space="preserve"> part-0000.snappy.parquet</w:t>
      </w:r>
      <w:r w:rsidRPr="000D7D57">
        <w:br/>
        <w:t xml:space="preserve"> </w:t>
      </w:r>
      <w:r w:rsidRPr="000D7D57">
        <w:rPr>
          <w:rFonts w:ascii="MS Gothic" w:eastAsia="MS Gothic" w:hAnsi="MS Gothic" w:cs="MS Gothic" w:hint="eastAsia"/>
        </w:rPr>
        <w:t>├</w:t>
      </w:r>
      <w:r w:rsidRPr="000D7D57">
        <w:rPr>
          <w:rFonts w:ascii="Calibri" w:hAnsi="Calibri" w:cs="Calibri"/>
        </w:rPr>
        <w:t>──</w:t>
      </w:r>
      <w:r w:rsidRPr="000D7D57">
        <w:t xml:space="preserve"> part-0001.snappy.parquet</w:t>
      </w:r>
      <w:r w:rsidRPr="000D7D57">
        <w:br/>
        <w:t xml:space="preserve"> </w:t>
      </w:r>
      <w:r w:rsidRPr="000D7D57">
        <w:rPr>
          <w:rFonts w:ascii="MS Gothic" w:eastAsia="MS Gothic" w:hAnsi="MS Gothic" w:cs="MS Gothic" w:hint="eastAsia"/>
        </w:rPr>
        <w:t>├</w:t>
      </w:r>
      <w:r w:rsidRPr="000D7D57">
        <w:rPr>
          <w:rFonts w:ascii="Calibri" w:hAnsi="Calibri" w:cs="Calibri"/>
        </w:rPr>
        <w:t>──</w:t>
      </w:r>
      <w:r w:rsidRPr="000D7D57">
        <w:t xml:space="preserve"> _delta_log/</w:t>
      </w:r>
      <w:r w:rsidRPr="000D7D57">
        <w:br/>
        <w:t xml:space="preserve"> </w:t>
      </w:r>
      <w:r w:rsidRPr="000D7D57">
        <w:rPr>
          <w:rFonts w:ascii="MS Gothic" w:eastAsia="MS Gothic" w:hAnsi="MS Gothic" w:cs="MS Gothic" w:hint="eastAsia"/>
        </w:rPr>
        <w:t>├</w:t>
      </w:r>
      <w:r w:rsidRPr="000D7D57">
        <w:rPr>
          <w:rFonts w:ascii="Calibri" w:hAnsi="Calibri" w:cs="Calibri"/>
        </w:rPr>
        <w:t>──</w:t>
      </w:r>
      <w:r w:rsidRPr="000D7D57">
        <w:t xml:space="preserve"> 00000000000000000001.json</w:t>
      </w:r>
      <w:r w:rsidRPr="000D7D57">
        <w:br/>
        <w:t xml:space="preserve"> </w:t>
      </w:r>
      <w:r w:rsidRPr="000D7D57">
        <w:rPr>
          <w:rFonts w:ascii="MS Gothic" w:eastAsia="MS Gothic" w:hAnsi="MS Gothic" w:cs="MS Gothic" w:hint="eastAsia"/>
        </w:rPr>
        <w:t>├</w:t>
      </w:r>
      <w:r w:rsidRPr="000D7D57">
        <w:rPr>
          <w:rFonts w:ascii="Calibri" w:hAnsi="Calibri" w:cs="Calibri"/>
        </w:rPr>
        <w:t>──</w:t>
      </w:r>
      <w:r w:rsidRPr="000D7D57">
        <w:t xml:space="preserve"> 00000000000000000002.json</w:t>
      </w:r>
      <w:r w:rsidRPr="000D7D57">
        <w:br/>
        <w:t xml:space="preserve"> </w:t>
      </w:r>
      <w:r w:rsidRPr="000D7D57">
        <w:rPr>
          <w:rFonts w:ascii="MS Gothic" w:eastAsia="MS Gothic" w:hAnsi="MS Gothic" w:cs="MS Gothic" w:hint="eastAsia"/>
        </w:rPr>
        <w:t>├</w:t>
      </w:r>
      <w:r w:rsidRPr="000D7D57">
        <w:rPr>
          <w:rFonts w:ascii="Calibri" w:hAnsi="Calibri" w:cs="Calibri"/>
        </w:rPr>
        <w:t>──</w:t>
      </w:r>
      <w:r w:rsidRPr="000D7D57">
        <w:t xml:space="preserve"> 00000000000000000003.json</w:t>
      </w:r>
      <w:r w:rsidRPr="000D7D57">
        <w:br/>
      </w:r>
      <w:r w:rsidRPr="000D7D57">
        <w:br/>
        <w:t>Each JSON file represents a commit → keeps track of which files were added or removed.</w:t>
      </w:r>
      <w:r w:rsidRPr="000D7D57">
        <w:br/>
      </w:r>
      <w:r w:rsidRPr="000D7D57">
        <w:br/>
      </w:r>
      <w:r w:rsidRPr="000D7D57">
        <w:lastRenderedPageBreak/>
        <w:br/>
        <w:t>3. How Each ACID Property Works in Delta Lake</w:t>
      </w:r>
      <w:r w:rsidRPr="000D7D57">
        <w:br/>
      </w:r>
      <w:r w:rsidRPr="000D7D57">
        <w:br/>
        <w:t>A. Atomicity</w:t>
      </w:r>
      <w:r w:rsidRPr="000D7D57">
        <w:br/>
      </w:r>
      <w:r w:rsidRPr="000D7D57">
        <w:br/>
        <w:t>Either the entire operation succeeds or none of it is applied.</w:t>
      </w:r>
      <w:r w:rsidRPr="000D7D57">
        <w:br/>
      </w:r>
      <w:r w:rsidRPr="000D7D57">
        <w:br/>
        <w:t>Example:</w:t>
      </w:r>
      <w:r w:rsidRPr="000D7D57">
        <w:br/>
      </w:r>
      <w:r w:rsidRPr="000D7D57">
        <w:br/>
        <w:t>from delta.tables import DeltaTable</w:t>
      </w:r>
      <w:r w:rsidRPr="000D7D57">
        <w:br/>
      </w:r>
      <w:r w:rsidRPr="000D7D57">
        <w:br/>
        <w:t>df = spark.read.format("csv").load("/mnt/raw/sales.csv")</w:t>
      </w:r>
      <w:r w:rsidRPr="000D7D57">
        <w:br/>
      </w:r>
      <w:r w:rsidRPr="000D7D57">
        <w:br/>
        <w:t>df.write.format("delta").mode("append").save("/mnt/delta/sales")</w:t>
      </w:r>
      <w:r w:rsidRPr="000D7D57">
        <w:br/>
      </w:r>
      <w:r w:rsidRPr="000D7D57">
        <w:br/>
        <w:t>If the job fails midway, no partial data is committed.</w:t>
      </w:r>
      <w:r w:rsidRPr="000D7D57">
        <w:br/>
      </w:r>
      <w:r w:rsidRPr="000D7D57">
        <w:br/>
        <w:t>Commit happens only after successful JSON entry in _delta_log.</w:t>
      </w:r>
      <w:r w:rsidRPr="000D7D57">
        <w:br/>
      </w:r>
      <w:r w:rsidRPr="000D7D57">
        <w:br/>
        <w:t>B. Consistency</w:t>
      </w:r>
      <w:r w:rsidRPr="000D7D57">
        <w:br/>
      </w:r>
      <w:r w:rsidRPr="000D7D57">
        <w:br/>
        <w:t>Delta validates schema and data integrity before committing.</w:t>
      </w:r>
      <w:r w:rsidRPr="000D7D57">
        <w:br/>
      </w:r>
      <w:r w:rsidRPr="000D7D57">
        <w:br/>
        <w:t>Schema Enforcement Example:</w:t>
      </w:r>
      <w:r w:rsidRPr="000D7D57">
        <w:br/>
      </w:r>
      <w:r w:rsidRPr="000D7D57">
        <w:br/>
        <w:t>df.write.format("delta").mode("append").save("/mnt/delta/sales")</w:t>
      </w:r>
      <w:r w:rsidRPr="000D7D57">
        <w:br/>
      </w:r>
      <w:r w:rsidRPr="000D7D57">
        <w:br/>
        <w:t>If new data has a different schema, Delta throws an error unless you enable schema evolution:</w:t>
      </w:r>
      <w:r w:rsidRPr="000D7D57">
        <w:br/>
      </w:r>
      <w:r w:rsidRPr="000D7D57">
        <w:br/>
        <w:t>df.write.option("mergeSchema", "true").format("delta").mode("append").save("/mnt/delta/sales")</w:t>
      </w:r>
      <w:r w:rsidRPr="000D7D57">
        <w:br/>
      </w:r>
      <w:r w:rsidRPr="000D7D57">
        <w:br/>
        <w:t>Ensures consistent schema across all files.</w:t>
      </w:r>
      <w:r w:rsidRPr="000D7D57">
        <w:br/>
      </w:r>
      <w:r w:rsidRPr="000D7D57">
        <w:br/>
        <w:t>C. Isolation</w:t>
      </w:r>
      <w:r w:rsidRPr="000D7D57">
        <w:br/>
      </w:r>
      <w:r w:rsidRPr="000D7D57">
        <w:br/>
        <w:t>Delta uses Optimistic Concurrency Control (OCC) to handle concurrent writes.</w:t>
      </w:r>
      <w:r w:rsidRPr="000D7D57">
        <w:br/>
      </w:r>
      <w:r w:rsidRPr="000D7D57">
        <w:br/>
        <w:t>Multiple writers can read the same snapshot.</w:t>
      </w:r>
      <w:r w:rsidRPr="000D7D57">
        <w:br/>
      </w:r>
      <w:r w:rsidRPr="000D7D57">
        <w:br/>
        <w:t>When they try to write, Delta checks the latest commit version.</w:t>
      </w:r>
      <w:r w:rsidRPr="000D7D57">
        <w:br/>
      </w:r>
      <w:r w:rsidRPr="000D7D57">
        <w:br/>
        <w:t>If two transactions conflict, one fails → retry ensures correctness.</w:t>
      </w:r>
      <w:r w:rsidRPr="000D7D57">
        <w:br/>
      </w:r>
      <w:r w:rsidRPr="000D7D57">
        <w:br/>
        <w:t>Example Scenario:</w:t>
      </w:r>
      <w:r w:rsidRPr="000D7D57">
        <w:br/>
      </w:r>
      <w:r w:rsidRPr="000D7D57">
        <w:br/>
        <w:t>Job A writes 10K records → Commit 0000000001.json</w:t>
      </w:r>
      <w:r w:rsidRPr="000D7D57">
        <w:br/>
      </w:r>
      <w:r w:rsidRPr="000D7D57">
        <w:br/>
        <w:t>Job B tries to write at the same time → Delta compares snapshots.</w:t>
      </w:r>
      <w:r w:rsidRPr="000D7D57">
        <w:br/>
      </w:r>
      <w:r w:rsidRPr="000D7D57">
        <w:lastRenderedPageBreak/>
        <w:br/>
        <w:t>If Job B uses an outdated snapshot, Delta blocks it and asks for a retry.</w:t>
      </w:r>
      <w:r w:rsidRPr="000D7D57">
        <w:br/>
      </w:r>
      <w:r w:rsidRPr="000D7D57">
        <w:br/>
        <w:t>D. Durability</w:t>
      </w:r>
      <w:r w:rsidRPr="000D7D57">
        <w:br/>
      </w:r>
      <w:r w:rsidRPr="000D7D57">
        <w:br/>
        <w:t>Once data is committed, it’s never lost.</w:t>
      </w:r>
      <w:r w:rsidRPr="000D7D57">
        <w:br/>
      </w:r>
      <w:r w:rsidRPr="000D7D57">
        <w:br/>
        <w:t>All commits are stored in the _delta_log.</w:t>
      </w:r>
      <w:r w:rsidRPr="000D7D57">
        <w:br/>
      </w:r>
      <w:r w:rsidRPr="000D7D57">
        <w:br/>
        <w:t>You can time travel back to any historical state.</w:t>
      </w:r>
      <w:r w:rsidRPr="000D7D57">
        <w:br/>
      </w:r>
      <w:r w:rsidRPr="000D7D57">
        <w:br/>
      </w:r>
      <w:r w:rsidRPr="000D7D57">
        <w:br/>
        <w:t>Example:</w:t>
      </w:r>
      <w:r w:rsidRPr="000D7D57">
        <w:br/>
      </w:r>
      <w:r w:rsidRPr="000D7D57">
        <w:br/>
        <w:t># Read previous version of table</w:t>
      </w:r>
      <w:r w:rsidRPr="000D7D57">
        <w:br/>
        <w:t>df = spark.read.format("delta").option("versionAsOf", 3).load("/mnt/delta/sales")</w:t>
      </w:r>
      <w:r w:rsidRPr="000D7D57">
        <w:br/>
      </w:r>
      <w:hyperlink r:id="rId4" w:tgtFrame="_self" w:history="1">
        <w:r w:rsidRPr="000D7D57">
          <w:rPr>
            <w:rStyle w:val="Hyperlink"/>
            <w:b/>
            <w:bCs/>
          </w:rPr>
          <w:t>df.show</w:t>
        </w:r>
      </w:hyperlink>
      <w:r w:rsidRPr="000D7D57">
        <w:t>()</w:t>
      </w:r>
      <w:r w:rsidRPr="000D7D57">
        <w:br/>
      </w:r>
      <w:r w:rsidRPr="000D7D57">
        <w:br/>
      </w:r>
      <w:r w:rsidRPr="000D7D57">
        <w:rPr>
          <w:rFonts w:ascii="Segoe UI Emoji" w:hAnsi="Segoe UI Emoji" w:cs="Segoe UI Emoji"/>
        </w:rPr>
        <w:t>✅</w:t>
      </w:r>
      <w:r w:rsidRPr="000D7D57">
        <w:t xml:space="preserve"> This makes Delta Lake highly reliable for data recovery.</w:t>
      </w:r>
    </w:p>
    <w:p w14:paraId="1F71B196" w14:textId="77777777" w:rsidR="000D7D57" w:rsidRPr="000D7D57" w:rsidRDefault="000D7D57" w:rsidP="000D7D57">
      <w:r w:rsidRPr="000D7D57">
        <w:t>Activate to view larger image,</w:t>
      </w:r>
    </w:p>
    <w:p w14:paraId="67B68C80" w14:textId="6A7545A5" w:rsidR="000D7D57" w:rsidRPr="000D7D57" w:rsidRDefault="000D7D57" w:rsidP="000D7D57">
      <w:r w:rsidRPr="000D7D57">
        <w:lastRenderedPageBreak/>
        <w:drawing>
          <wp:inline distT="0" distB="0" distL="0" distR="0" wp14:anchorId="25C52A37" wp14:editId="14610E7B">
            <wp:extent cx="5715000" cy="7139940"/>
            <wp:effectExtent l="0" t="0" r="0" b="3810"/>
            <wp:docPr id="1925652587" name="Picture 2" descr="graphical user interfac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763" descr="graphical user interfac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a:ln>
                      <a:noFill/>
                    </a:ln>
                  </pic:spPr>
                </pic:pic>
              </a:graphicData>
            </a:graphic>
          </wp:inline>
        </w:drawing>
      </w:r>
    </w:p>
    <w:p w14:paraId="10E50E15" w14:textId="77777777" w:rsidR="00AB4154" w:rsidRDefault="00AB4154"/>
    <w:sectPr w:rsidR="00AB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57"/>
    <w:rsid w:val="000D7D57"/>
    <w:rsid w:val="001C71F4"/>
    <w:rsid w:val="00582122"/>
    <w:rsid w:val="00667BA2"/>
    <w:rsid w:val="008F1A8A"/>
    <w:rsid w:val="00AB4154"/>
    <w:rsid w:val="00CC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F226"/>
  <w15:chartTrackingRefBased/>
  <w15:docId w15:val="{6BB4D145-E012-4C5A-B7C2-820F13D6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D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7D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7D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7D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7D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7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D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7D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7D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7D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7D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7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D57"/>
    <w:rPr>
      <w:rFonts w:eastAsiaTheme="majorEastAsia" w:cstheme="majorBidi"/>
      <w:color w:val="272727" w:themeColor="text1" w:themeTint="D8"/>
    </w:rPr>
  </w:style>
  <w:style w:type="paragraph" w:styleId="Title">
    <w:name w:val="Title"/>
    <w:basedOn w:val="Normal"/>
    <w:next w:val="Normal"/>
    <w:link w:val="TitleChar"/>
    <w:uiPriority w:val="10"/>
    <w:qFormat/>
    <w:rsid w:val="000D7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D57"/>
    <w:pPr>
      <w:spacing w:before="160"/>
      <w:jc w:val="center"/>
    </w:pPr>
    <w:rPr>
      <w:i/>
      <w:iCs/>
      <w:color w:val="404040" w:themeColor="text1" w:themeTint="BF"/>
    </w:rPr>
  </w:style>
  <w:style w:type="character" w:customStyle="1" w:styleId="QuoteChar">
    <w:name w:val="Quote Char"/>
    <w:basedOn w:val="DefaultParagraphFont"/>
    <w:link w:val="Quote"/>
    <w:uiPriority w:val="29"/>
    <w:rsid w:val="000D7D57"/>
    <w:rPr>
      <w:i/>
      <w:iCs/>
      <w:color w:val="404040" w:themeColor="text1" w:themeTint="BF"/>
    </w:rPr>
  </w:style>
  <w:style w:type="paragraph" w:styleId="ListParagraph">
    <w:name w:val="List Paragraph"/>
    <w:basedOn w:val="Normal"/>
    <w:uiPriority w:val="34"/>
    <w:qFormat/>
    <w:rsid w:val="000D7D57"/>
    <w:pPr>
      <w:ind w:left="720"/>
      <w:contextualSpacing/>
    </w:pPr>
  </w:style>
  <w:style w:type="character" w:styleId="IntenseEmphasis">
    <w:name w:val="Intense Emphasis"/>
    <w:basedOn w:val="DefaultParagraphFont"/>
    <w:uiPriority w:val="21"/>
    <w:qFormat/>
    <w:rsid w:val="000D7D57"/>
    <w:rPr>
      <w:i/>
      <w:iCs/>
      <w:color w:val="2F5496" w:themeColor="accent1" w:themeShade="BF"/>
    </w:rPr>
  </w:style>
  <w:style w:type="paragraph" w:styleId="IntenseQuote">
    <w:name w:val="Intense Quote"/>
    <w:basedOn w:val="Normal"/>
    <w:next w:val="Normal"/>
    <w:link w:val="IntenseQuoteChar"/>
    <w:uiPriority w:val="30"/>
    <w:qFormat/>
    <w:rsid w:val="000D7D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7D57"/>
    <w:rPr>
      <w:i/>
      <w:iCs/>
      <w:color w:val="2F5496" w:themeColor="accent1" w:themeShade="BF"/>
    </w:rPr>
  </w:style>
  <w:style w:type="character" w:styleId="IntenseReference">
    <w:name w:val="Intense Reference"/>
    <w:basedOn w:val="DefaultParagraphFont"/>
    <w:uiPriority w:val="32"/>
    <w:qFormat/>
    <w:rsid w:val="000D7D57"/>
    <w:rPr>
      <w:b/>
      <w:bCs/>
      <w:smallCaps/>
      <w:color w:val="2F5496" w:themeColor="accent1" w:themeShade="BF"/>
      <w:spacing w:val="5"/>
    </w:rPr>
  </w:style>
  <w:style w:type="character" w:styleId="Hyperlink">
    <w:name w:val="Hyperlink"/>
    <w:basedOn w:val="DefaultParagraphFont"/>
    <w:uiPriority w:val="99"/>
    <w:unhideWhenUsed/>
    <w:rsid w:val="000D7D57"/>
    <w:rPr>
      <w:color w:val="0563C1" w:themeColor="hyperlink"/>
      <w:u w:val="single"/>
    </w:rPr>
  </w:style>
  <w:style w:type="character" w:styleId="UnresolvedMention">
    <w:name w:val="Unresolved Mention"/>
    <w:basedOn w:val="DefaultParagraphFont"/>
    <w:uiPriority w:val="99"/>
    <w:semiHidden/>
    <w:unhideWhenUsed/>
    <w:rsid w:val="000D7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df.s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2025-09-07T12:59:00Z</dcterms:created>
  <dcterms:modified xsi:type="dcterms:W3CDTF">2025-09-07T13:00:00Z</dcterms:modified>
</cp:coreProperties>
</file>