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BD62" w14:textId="77777777" w:rsidR="004B7F2F" w:rsidRPr="00DE16BF" w:rsidRDefault="004B7F2F" w:rsidP="004B7F2F">
      <w:pPr>
        <w:pStyle w:val="Heading2"/>
        <w:rPr>
          <w:lang w:val="en-US"/>
        </w:rPr>
      </w:pPr>
      <w:r w:rsidRPr="00DE16BF">
        <w:rPr>
          <w:lang w:val="en-US"/>
        </w:rPr>
        <w:t>Participants</w:t>
      </w:r>
    </w:p>
    <w:p w14:paraId="1D49045D" w14:textId="77777777" w:rsidR="004B7F2F" w:rsidRPr="00DE16BF" w:rsidRDefault="004B7F2F" w:rsidP="004B7F2F">
      <w:pPr>
        <w:rPr>
          <w:b/>
          <w:bCs/>
          <w:color w:val="942421"/>
          <w:lang w:val="en-US"/>
        </w:rPr>
      </w:pPr>
      <w:proofErr w:type="spellStart"/>
      <w:r w:rsidRPr="00DE16BF">
        <w:rPr>
          <w:lang w:val="en-US"/>
        </w:rPr>
        <w:t>Tiberio</w:t>
      </w:r>
      <w:proofErr w:type="spellEnd"/>
      <w:r w:rsidRPr="00DE16BF">
        <w:rPr>
          <w:lang w:val="en-US"/>
        </w:rPr>
        <w:t xml:space="preserve"> </w:t>
      </w:r>
      <w:proofErr w:type="spellStart"/>
      <w:r w:rsidRPr="00DE16BF">
        <w:rPr>
          <w:b/>
          <w:bCs/>
          <w:color w:val="000000" w:themeColor="text1"/>
          <w:lang w:val="en-US"/>
        </w:rPr>
        <w:t>Marras</w:t>
      </w:r>
      <w:proofErr w:type="spellEnd"/>
      <w:r w:rsidRPr="00DE16BF">
        <w:rPr>
          <w:lang w:val="en-US"/>
        </w:rPr>
        <w:t xml:space="preserve">, Gaetano </w:t>
      </w:r>
      <w:r w:rsidRPr="00DE16BF">
        <w:rPr>
          <w:b/>
          <w:bCs/>
          <w:color w:val="000000" w:themeColor="text1"/>
          <w:lang w:val="en-US"/>
        </w:rPr>
        <w:t>Signorelli</w:t>
      </w:r>
      <w:r w:rsidRPr="00DE16BF">
        <w:rPr>
          <w:lang w:val="en-US"/>
        </w:rPr>
        <w:t xml:space="preserve">, Daniele </w:t>
      </w:r>
      <w:r w:rsidRPr="00DE16BF">
        <w:rPr>
          <w:b/>
          <w:bCs/>
          <w:color w:val="000000" w:themeColor="text1"/>
          <w:lang w:val="en-US"/>
        </w:rPr>
        <w:t>Sirocchi</w:t>
      </w:r>
    </w:p>
    <w:p w14:paraId="15391A43" w14:textId="77777777" w:rsidR="004B7F2F" w:rsidRPr="00DE16BF" w:rsidRDefault="004B7F2F" w:rsidP="004B7F2F">
      <w:pPr>
        <w:rPr>
          <w:b/>
          <w:bCs/>
          <w:color w:val="942421"/>
          <w:lang w:val="en-US"/>
        </w:rPr>
      </w:pPr>
    </w:p>
    <w:p w14:paraId="4AB131D7" w14:textId="77777777" w:rsidR="004B7F2F" w:rsidRPr="00DE16BF" w:rsidRDefault="004B7F2F" w:rsidP="004B7F2F">
      <w:pPr>
        <w:pStyle w:val="Heading2"/>
        <w:rPr>
          <w:lang w:val="en-US"/>
        </w:rPr>
      </w:pPr>
      <w:r w:rsidRPr="00DE16BF">
        <w:rPr>
          <w:lang w:val="en-US"/>
        </w:rPr>
        <w:t>Abstract</w:t>
      </w:r>
    </w:p>
    <w:p w14:paraId="0AD1D31C" w14:textId="1A53617F" w:rsidR="004B7F2F" w:rsidRPr="00DE16BF" w:rsidRDefault="004B7F2F" w:rsidP="004B7F2F">
      <w:pPr>
        <w:rPr>
          <w:lang w:val="en-US"/>
        </w:rPr>
      </w:pPr>
      <w:r w:rsidRPr="00DE16BF">
        <w:rPr>
          <w:lang w:val="en-US"/>
        </w:rPr>
        <w:t xml:space="preserve">In this assignment we created and tested neural architectures for solving the </w:t>
      </w:r>
      <w:r w:rsidRPr="00DE16BF">
        <w:rPr>
          <w:b/>
          <w:bCs/>
          <w:lang w:val="en-US"/>
        </w:rPr>
        <w:t xml:space="preserve">fact checking </w:t>
      </w:r>
      <w:r w:rsidRPr="00DE16BF">
        <w:rPr>
          <w:lang w:val="en-US"/>
        </w:rPr>
        <w:t xml:space="preserve">task. We worked for finding the best way to pre-process the data, coping with class imbalance problem, setting the correct model hyper-parameters, and evaluating the different architectures we had to implement. </w:t>
      </w:r>
      <w:r w:rsidR="00DE16BF">
        <w:rPr>
          <w:lang w:val="en-US"/>
        </w:rPr>
        <w:t xml:space="preserve">Eventually, we evaluated the models by considering accuracy, recall, </w:t>
      </w:r>
      <w:proofErr w:type="gramStart"/>
      <w:r w:rsidR="00DE16BF">
        <w:rPr>
          <w:lang w:val="en-US"/>
        </w:rPr>
        <w:t>precision</w:t>
      </w:r>
      <w:proofErr w:type="gramEnd"/>
      <w:r w:rsidR="00DE16BF">
        <w:rPr>
          <w:lang w:val="en-US"/>
        </w:rPr>
        <w:t xml:space="preserve"> and f1-score</w:t>
      </w:r>
      <w:r w:rsidR="00DD5408">
        <w:rPr>
          <w:lang w:val="en-US"/>
        </w:rPr>
        <w:t xml:space="preserve"> metrics</w:t>
      </w:r>
      <w:r w:rsidR="00DE16BF">
        <w:rPr>
          <w:lang w:val="en-US"/>
        </w:rPr>
        <w:t>.</w:t>
      </w:r>
    </w:p>
    <w:p w14:paraId="0C9142AB" w14:textId="7C40A664" w:rsidR="004B7F2F" w:rsidRPr="00DE16BF" w:rsidRDefault="004B7F2F">
      <w:pPr>
        <w:rPr>
          <w:lang w:val="en-US"/>
        </w:rPr>
      </w:pPr>
    </w:p>
    <w:p w14:paraId="3CB10FD9" w14:textId="77777777" w:rsidR="00B2142E" w:rsidRPr="00DE16BF" w:rsidRDefault="00B2142E" w:rsidP="00B2142E">
      <w:pPr>
        <w:pStyle w:val="Heading2"/>
        <w:rPr>
          <w:lang w:val="en-US"/>
        </w:rPr>
      </w:pPr>
      <w:r w:rsidRPr="00DE16BF">
        <w:rPr>
          <w:lang w:val="en-US"/>
        </w:rPr>
        <w:t>Task description</w:t>
      </w:r>
    </w:p>
    <w:p w14:paraId="573C3B05" w14:textId="47EACF33" w:rsidR="00B2142E" w:rsidRDefault="00B2142E">
      <w:pPr>
        <w:rPr>
          <w:lang w:val="en-US"/>
        </w:rPr>
      </w:pPr>
      <w:r w:rsidRPr="00DE16BF">
        <w:rPr>
          <w:lang w:val="en-US"/>
        </w:rPr>
        <w:t>The goal of fact checking is to classify</w:t>
      </w:r>
      <w:r w:rsidR="00DE16BF" w:rsidRPr="00DE16BF">
        <w:rPr>
          <w:lang w:val="en-US"/>
        </w:rPr>
        <w:t xml:space="preserve"> a </w:t>
      </w:r>
      <w:r w:rsidR="00DD5408">
        <w:rPr>
          <w:lang w:val="en-US"/>
        </w:rPr>
        <w:t>fact</w:t>
      </w:r>
      <w:r w:rsidR="00DE16BF" w:rsidRPr="00DE16BF">
        <w:rPr>
          <w:lang w:val="en-US"/>
        </w:rPr>
        <w:t>, by say</w:t>
      </w:r>
      <w:r w:rsidR="00DE16BF">
        <w:rPr>
          <w:lang w:val="en-US"/>
        </w:rPr>
        <w:t>i</w:t>
      </w:r>
      <w:r w:rsidR="00DE16BF" w:rsidRPr="00DE16BF">
        <w:rPr>
          <w:lang w:val="en-US"/>
        </w:rPr>
        <w:t>ng whether it</w:t>
      </w:r>
      <w:r w:rsidR="00DE16BF">
        <w:rPr>
          <w:lang w:val="en-US"/>
        </w:rPr>
        <w:t xml:space="preserve"> is true or false. More specifically, in this assignment the positive class is labelled as "SUPPORTS", while the negative class is labelled as "REFUTES".</w:t>
      </w:r>
      <w:r w:rsidR="00DD5408">
        <w:rPr>
          <w:lang w:val="en-US"/>
        </w:rPr>
        <w:t xml:space="preserve"> For training the model we had at our disposal a set of claims (aka: the facts) and, for each of them, also one or more </w:t>
      </w:r>
      <w:proofErr w:type="gramStart"/>
      <w:r w:rsidR="00DD5408">
        <w:rPr>
          <w:lang w:val="en-US"/>
        </w:rPr>
        <w:t>evidences</w:t>
      </w:r>
      <w:proofErr w:type="gramEnd"/>
      <w:r w:rsidR="00DD5408">
        <w:rPr>
          <w:lang w:val="en-US"/>
        </w:rPr>
        <w:t xml:space="preserve">. </w:t>
      </w:r>
      <w:r w:rsidR="00445C99">
        <w:rPr>
          <w:lang w:val="en-US"/>
        </w:rPr>
        <w:t>C</w:t>
      </w:r>
      <w:r w:rsidR="00DD5408">
        <w:rPr>
          <w:lang w:val="en-US"/>
        </w:rPr>
        <w:t xml:space="preserve">laims and </w:t>
      </w:r>
      <w:proofErr w:type="gramStart"/>
      <w:r w:rsidR="00DD5408">
        <w:rPr>
          <w:lang w:val="en-US"/>
        </w:rPr>
        <w:t>evidences</w:t>
      </w:r>
      <w:proofErr w:type="gramEnd"/>
      <w:r w:rsidR="00DD5408">
        <w:rPr>
          <w:lang w:val="en-US"/>
        </w:rPr>
        <w:t xml:space="preserve"> </w:t>
      </w:r>
      <w:r w:rsidR="00445C99">
        <w:rPr>
          <w:lang w:val="en-US"/>
        </w:rPr>
        <w:t xml:space="preserve">together </w:t>
      </w:r>
      <w:r w:rsidR="00DD5408">
        <w:rPr>
          <w:lang w:val="en-US"/>
        </w:rPr>
        <w:t>represent the input of the model.</w:t>
      </w:r>
    </w:p>
    <w:p w14:paraId="23B19D3F" w14:textId="77777777" w:rsidR="00DD5408" w:rsidRDefault="00DD5408">
      <w:pPr>
        <w:rPr>
          <w:lang w:val="en-US"/>
        </w:rPr>
      </w:pPr>
    </w:p>
    <w:p w14:paraId="190DECE6" w14:textId="3F959324" w:rsidR="00DE16BF" w:rsidRDefault="00DE16BF">
      <w:pPr>
        <w:rPr>
          <w:lang w:val="en-US"/>
        </w:rPr>
      </w:pPr>
      <w:r>
        <w:rPr>
          <w:lang w:val="en-US"/>
        </w:rPr>
        <w:t xml:space="preserve">One </w:t>
      </w:r>
      <w:r w:rsidR="00DD5408">
        <w:rPr>
          <w:lang w:val="en-US"/>
        </w:rPr>
        <w:t xml:space="preserve">way </w:t>
      </w:r>
      <w:r>
        <w:rPr>
          <w:lang w:val="en-US"/>
        </w:rPr>
        <w:t>for solving this task is by means of a neural architecture and, in this assignment, we created and tested different versions of it.</w:t>
      </w:r>
    </w:p>
    <w:p w14:paraId="532BFB65" w14:textId="595827DC" w:rsidR="00DE16BF" w:rsidRDefault="00DE16BF">
      <w:pPr>
        <w:rPr>
          <w:lang w:val="en-US"/>
        </w:rPr>
      </w:pPr>
    </w:p>
    <w:p w14:paraId="25FDF86B" w14:textId="1E685489" w:rsidR="00DE16BF" w:rsidRDefault="00DE16BF" w:rsidP="00DE16BF">
      <w:pPr>
        <w:pStyle w:val="Heading2"/>
        <w:rPr>
          <w:lang w:val="en-US"/>
        </w:rPr>
      </w:pPr>
      <w:r>
        <w:rPr>
          <w:lang w:val="en-US"/>
        </w:rPr>
        <w:t>Models</w:t>
      </w:r>
    </w:p>
    <w:p w14:paraId="42BD841E" w14:textId="202B68C1" w:rsidR="00374455" w:rsidRDefault="00374455" w:rsidP="00DE16BF">
      <w:pPr>
        <w:rPr>
          <w:lang w:val="en-US"/>
        </w:rPr>
      </w:pPr>
      <w:r>
        <w:rPr>
          <w:lang w:val="en-US"/>
        </w:rPr>
        <w:t>We substantially created a single model</w:t>
      </w:r>
      <w:r w:rsidR="00AD056B">
        <w:rPr>
          <w:lang w:val="en-US"/>
        </w:rPr>
        <w:t xml:space="preserve"> which contains 2 parts that can have several variations. The following image summarizes what we have implemented (highlighted in blue and green the </w:t>
      </w:r>
      <w:r w:rsidR="007B4858">
        <w:rPr>
          <w:lang w:val="en-US"/>
        </w:rPr>
        <w:t>varying parts of the model</w:t>
      </w:r>
      <w:r w:rsidR="00AD056B">
        <w:rPr>
          <w:lang w:val="en-US"/>
        </w:rPr>
        <w:t xml:space="preserve">): </w:t>
      </w:r>
    </w:p>
    <w:p w14:paraId="558142C8" w14:textId="06185E18" w:rsidR="00FD4A43" w:rsidRDefault="00E24F45" w:rsidP="00DE16BF">
      <w:pPr>
        <w:rPr>
          <w:lang w:val="en-US"/>
        </w:rPr>
      </w:pPr>
      <w:r>
        <w:rPr>
          <w:noProof/>
          <w:lang w:val="en-US"/>
        </w:rPr>
        <w:drawing>
          <wp:inline distT="0" distB="0" distL="0" distR="0" wp14:anchorId="6FDE805A" wp14:editId="139C3789">
            <wp:extent cx="6643756" cy="431842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extLst>
                        <a:ext uri="{28A0092B-C50C-407E-A947-70E740481C1C}">
                          <a14:useLocalDpi xmlns:a14="http://schemas.microsoft.com/office/drawing/2010/main" val="0"/>
                        </a:ext>
                      </a:extLst>
                    </a:blip>
                    <a:srcRect b="28217"/>
                    <a:stretch/>
                  </pic:blipFill>
                  <pic:spPr bwMode="auto">
                    <a:xfrm>
                      <a:off x="0" y="0"/>
                      <a:ext cx="6645910" cy="4319826"/>
                    </a:xfrm>
                    <a:prstGeom prst="rect">
                      <a:avLst/>
                    </a:prstGeom>
                    <a:ln>
                      <a:noFill/>
                    </a:ln>
                    <a:extLst>
                      <a:ext uri="{53640926-AAD7-44D8-BBD7-CCE9431645EC}">
                        <a14:shadowObscured xmlns:a14="http://schemas.microsoft.com/office/drawing/2010/main"/>
                      </a:ext>
                    </a:extLst>
                  </pic:spPr>
                </pic:pic>
              </a:graphicData>
            </a:graphic>
          </wp:inline>
        </w:drawing>
      </w:r>
    </w:p>
    <w:p w14:paraId="3D6F63E5" w14:textId="57222F66" w:rsidR="00AD056B" w:rsidRDefault="00F86325" w:rsidP="00DE16BF">
      <w:pPr>
        <w:rPr>
          <w:lang w:val="en-US"/>
        </w:rPr>
      </w:pPr>
      <w:r>
        <w:rPr>
          <w:lang w:val="en-US"/>
        </w:rPr>
        <w:t xml:space="preserve">The possible variations and the number of hyper-parameters is huge. Therefore, we set a baseline model just by fixing the sentence embedding and the merge blocks to their first variations, and </w:t>
      </w:r>
      <w:r w:rsidR="00B16C51">
        <w:rPr>
          <w:lang w:val="en-US"/>
        </w:rPr>
        <w:t xml:space="preserve">then </w:t>
      </w:r>
      <w:r>
        <w:rPr>
          <w:lang w:val="en-US"/>
        </w:rPr>
        <w:t xml:space="preserve">tuned several hyper-parameters (e.g., </w:t>
      </w:r>
      <w:r w:rsidRPr="00F86325">
        <w:rPr>
          <w:lang w:val="en-US"/>
        </w:rPr>
        <w:t>embedding size</w:t>
      </w:r>
      <w:r>
        <w:rPr>
          <w:lang w:val="en-US"/>
        </w:rPr>
        <w:t xml:space="preserve">, </w:t>
      </w:r>
      <w:r w:rsidRPr="00F86325">
        <w:rPr>
          <w:lang w:val="en-US"/>
        </w:rPr>
        <w:t>number of units</w:t>
      </w:r>
      <w:r>
        <w:rPr>
          <w:lang w:val="en-US"/>
        </w:rPr>
        <w:t xml:space="preserve"> for hidden layers, batch size, ...). </w:t>
      </w:r>
    </w:p>
    <w:p w14:paraId="1A6B3F60" w14:textId="22804970" w:rsidR="00F86325" w:rsidRDefault="00F86325" w:rsidP="00DE16BF">
      <w:pPr>
        <w:rPr>
          <w:lang w:val="en-US"/>
        </w:rPr>
      </w:pPr>
      <w:r>
        <w:rPr>
          <w:lang w:val="en-US"/>
        </w:rPr>
        <w:t xml:space="preserve">During this </w:t>
      </w:r>
      <w:r w:rsidR="002B1EEE">
        <w:rPr>
          <w:lang w:val="en-US"/>
        </w:rPr>
        <w:t xml:space="preserve">phase, </w:t>
      </w:r>
      <w:r>
        <w:rPr>
          <w:lang w:val="en-US"/>
        </w:rPr>
        <w:t>we discovered that the model was clearly overfitting</w:t>
      </w:r>
      <w:r w:rsidR="002B1EEE">
        <w:rPr>
          <w:lang w:val="en-US"/>
        </w:rPr>
        <w:t xml:space="preserve">. After some empirical testing, we eventually added regularization techniques. </w:t>
      </w:r>
      <w:proofErr w:type="gramStart"/>
      <w:r w:rsidR="002B1EEE">
        <w:rPr>
          <w:lang w:val="en-US"/>
        </w:rPr>
        <w:t>In particular, we</w:t>
      </w:r>
      <w:proofErr w:type="gramEnd"/>
      <w:r w:rsidR="002B1EEE">
        <w:rPr>
          <w:lang w:val="en-US"/>
        </w:rPr>
        <w:t xml:space="preserve"> added </w:t>
      </w:r>
      <w:r w:rsidR="002B1EEE" w:rsidRPr="002B1EEE">
        <w:rPr>
          <w:b/>
          <w:bCs/>
          <w:lang w:val="en-US"/>
        </w:rPr>
        <w:t>l2</w:t>
      </w:r>
      <w:r w:rsidR="002B1EEE">
        <w:rPr>
          <w:lang w:val="en-US"/>
        </w:rPr>
        <w:t xml:space="preserve"> and </w:t>
      </w:r>
      <w:r w:rsidR="002B1EEE" w:rsidRPr="002B1EEE">
        <w:rPr>
          <w:b/>
          <w:bCs/>
          <w:lang w:val="en-US"/>
        </w:rPr>
        <w:t>drop</w:t>
      </w:r>
      <w:r w:rsidR="002B1EEE">
        <w:rPr>
          <w:b/>
          <w:bCs/>
          <w:lang w:val="en-US"/>
        </w:rPr>
        <w:t>o</w:t>
      </w:r>
      <w:r w:rsidR="002B1EEE" w:rsidRPr="002B1EEE">
        <w:rPr>
          <w:b/>
          <w:bCs/>
          <w:lang w:val="en-US"/>
        </w:rPr>
        <w:t>ut</w:t>
      </w:r>
      <w:r w:rsidR="002B1EEE">
        <w:rPr>
          <w:lang w:val="en-US"/>
        </w:rPr>
        <w:t xml:space="preserve"> in the </w:t>
      </w:r>
      <w:r w:rsidR="002B1EEE" w:rsidRPr="002B1EEE">
        <w:rPr>
          <w:i/>
          <w:iCs/>
          <w:lang w:val="en-US"/>
        </w:rPr>
        <w:t>sentence embeddings</w:t>
      </w:r>
      <w:r w:rsidR="002B1EEE">
        <w:rPr>
          <w:lang w:val="en-US"/>
        </w:rPr>
        <w:t xml:space="preserve"> and </w:t>
      </w:r>
      <w:r w:rsidR="002B1EEE" w:rsidRPr="002B1EEE">
        <w:rPr>
          <w:i/>
          <w:iCs/>
          <w:lang w:val="en-US"/>
        </w:rPr>
        <w:t>classification</w:t>
      </w:r>
      <w:r w:rsidR="002B1EEE">
        <w:rPr>
          <w:lang w:val="en-US"/>
        </w:rPr>
        <w:t xml:space="preserve"> blocks.</w:t>
      </w:r>
    </w:p>
    <w:p w14:paraId="01EA6490" w14:textId="18208BAE" w:rsidR="002B1EEE" w:rsidRDefault="002B1EEE" w:rsidP="00DE16BF">
      <w:pPr>
        <w:rPr>
          <w:lang w:val="en-US"/>
        </w:rPr>
      </w:pPr>
    </w:p>
    <w:p w14:paraId="339B61DD" w14:textId="4D321DCB" w:rsidR="002B1EEE" w:rsidRDefault="002B1EEE" w:rsidP="00DE16BF">
      <w:pPr>
        <w:rPr>
          <w:lang w:val="en-US"/>
        </w:rPr>
      </w:pPr>
      <w:r w:rsidRPr="007B4858">
        <w:rPr>
          <w:b/>
          <w:bCs/>
          <w:lang w:val="en-US"/>
        </w:rPr>
        <w:t>Finally</w:t>
      </w:r>
      <w:r>
        <w:rPr>
          <w:lang w:val="en-US"/>
        </w:rPr>
        <w:t>, once the best baseline model was found, we also tested all the possible model variations (those in green and blue in the above image) and their combinations.</w:t>
      </w:r>
    </w:p>
    <w:p w14:paraId="16ADC705" w14:textId="23B8CF3A" w:rsidR="002B1EEE" w:rsidRDefault="002B1EEE" w:rsidP="00DE16BF">
      <w:pPr>
        <w:rPr>
          <w:lang w:val="en-US"/>
        </w:rPr>
      </w:pPr>
    </w:p>
    <w:p w14:paraId="117DD00E" w14:textId="072CE89A" w:rsidR="002B1EEE" w:rsidRDefault="002B1EEE" w:rsidP="002B1EEE">
      <w:pPr>
        <w:pStyle w:val="Heading2"/>
        <w:rPr>
          <w:lang w:val="en-US"/>
        </w:rPr>
      </w:pPr>
      <w:r>
        <w:rPr>
          <w:lang w:val="en-US"/>
        </w:rPr>
        <w:t>Training and test</w:t>
      </w:r>
    </w:p>
    <w:p w14:paraId="03F2B7B2" w14:textId="6E7B9A12" w:rsidR="002B1EEE" w:rsidRDefault="00A375B5" w:rsidP="00DE16BF">
      <w:pPr>
        <w:rPr>
          <w:lang w:val="en-US"/>
        </w:rPr>
      </w:pPr>
      <w:r>
        <w:rPr>
          <w:lang w:val="en-US"/>
        </w:rPr>
        <w:t xml:space="preserve">We trained all the models mentioned in the previous section, and finally selected the </w:t>
      </w:r>
      <w:r w:rsidR="007B4858">
        <w:rPr>
          <w:lang w:val="en-US"/>
        </w:rPr>
        <w:t>one</w:t>
      </w:r>
      <w:r>
        <w:rPr>
          <w:lang w:val="en-US"/>
        </w:rPr>
        <w:t xml:space="preserve"> that was better performing on the test set.</w:t>
      </w:r>
    </w:p>
    <w:p w14:paraId="4E12EF98" w14:textId="477E8C42" w:rsidR="00A375B5" w:rsidRDefault="00A375B5" w:rsidP="00DE16BF">
      <w:pPr>
        <w:rPr>
          <w:lang w:val="en-US"/>
        </w:rPr>
      </w:pPr>
    </w:p>
    <w:p w14:paraId="5CD7AB59" w14:textId="45FB25D9" w:rsidR="00A375B5" w:rsidRDefault="00A375B5" w:rsidP="00DE16BF">
      <w:pPr>
        <w:rPr>
          <w:lang w:val="en-US"/>
        </w:rPr>
      </w:pPr>
      <w:r>
        <w:rPr>
          <w:lang w:val="en-US"/>
        </w:rPr>
        <w:t xml:space="preserve">The following image depicts how are the loss and the accuracy during the </w:t>
      </w:r>
      <w:r w:rsidRPr="007B4858">
        <w:rPr>
          <w:b/>
          <w:bCs/>
          <w:lang w:val="en-US"/>
        </w:rPr>
        <w:t>training</w:t>
      </w:r>
      <w:r>
        <w:rPr>
          <w:lang w:val="en-US"/>
        </w:rPr>
        <w:t xml:space="preserve"> of the best model we found so far</w:t>
      </w:r>
      <w:r w:rsidR="008B4553">
        <w:rPr>
          <w:lang w:val="en-US"/>
        </w:rPr>
        <w:t>:</w:t>
      </w:r>
    </w:p>
    <w:p w14:paraId="0FF76210" w14:textId="4EE7CFF8" w:rsidR="00A375B5" w:rsidRDefault="00A375B5" w:rsidP="00A375B5">
      <w:pPr>
        <w:jc w:val="center"/>
        <w:rPr>
          <w:lang w:val="en-US"/>
        </w:rPr>
      </w:pPr>
      <w:r w:rsidRPr="00434FF2">
        <w:rPr>
          <w:rFonts w:ascii="Courier New" w:eastAsia="Times New Roman" w:hAnsi="Courier New" w:cs="Courier New"/>
          <w:noProof/>
          <w:color w:val="000000"/>
          <w:lang w:eastAsia="en-GB"/>
        </w:rPr>
        <w:drawing>
          <wp:inline distT="0" distB="0" distL="0" distR="0" wp14:anchorId="7BA5C419" wp14:editId="1EC6D041">
            <wp:extent cx="2746800" cy="1980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6800" cy="1980000"/>
                    </a:xfrm>
                    <a:prstGeom prst="rect">
                      <a:avLst/>
                    </a:prstGeom>
                    <a:noFill/>
                    <a:ln>
                      <a:noFill/>
                    </a:ln>
                  </pic:spPr>
                </pic:pic>
              </a:graphicData>
            </a:graphic>
          </wp:inline>
        </w:drawing>
      </w:r>
      <w:r>
        <w:rPr>
          <w:lang w:val="en-US"/>
        </w:rPr>
        <w:t xml:space="preserve">    </w:t>
      </w:r>
      <w:r w:rsidRPr="00434FF2">
        <w:rPr>
          <w:rFonts w:ascii="Courier New" w:eastAsia="Times New Roman" w:hAnsi="Courier New" w:cs="Courier New"/>
          <w:noProof/>
          <w:color w:val="000000"/>
          <w:lang w:eastAsia="en-GB"/>
        </w:rPr>
        <w:drawing>
          <wp:inline distT="0" distB="0" distL="0" distR="0" wp14:anchorId="15BA24AA" wp14:editId="23E8FDA5">
            <wp:extent cx="2800800" cy="1980000"/>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800" cy="1980000"/>
                    </a:xfrm>
                    <a:prstGeom prst="rect">
                      <a:avLst/>
                    </a:prstGeom>
                    <a:noFill/>
                    <a:ln>
                      <a:noFill/>
                    </a:ln>
                  </pic:spPr>
                </pic:pic>
              </a:graphicData>
            </a:graphic>
          </wp:inline>
        </w:drawing>
      </w:r>
    </w:p>
    <w:p w14:paraId="2E224AA4" w14:textId="24660577" w:rsidR="008B4553" w:rsidRDefault="008B4553" w:rsidP="008B4553">
      <w:pPr>
        <w:rPr>
          <w:lang w:val="en-US"/>
        </w:rPr>
      </w:pPr>
      <w:r>
        <w:rPr>
          <w:lang w:val="en-US"/>
        </w:rPr>
        <w:t xml:space="preserve">It is remarkable an </w:t>
      </w:r>
      <w:r w:rsidRPr="007B4858">
        <w:rPr>
          <w:b/>
          <w:bCs/>
          <w:lang w:val="en-US"/>
        </w:rPr>
        <w:t>overfitting</w:t>
      </w:r>
      <w:r>
        <w:rPr>
          <w:lang w:val="en-US"/>
        </w:rPr>
        <w:t xml:space="preserve"> issue. Even though we applied regularization techniques for reducing its effect, the network starts to perform badly on the validation set after just a few epochs. In this case, the higher accuracy found is 0.74, and it has been obtained at the epoch 10.</w:t>
      </w:r>
    </w:p>
    <w:p w14:paraId="7CC0E6FE" w14:textId="0F6AA885" w:rsidR="008B4553" w:rsidRDefault="008B4553" w:rsidP="008B4553">
      <w:pPr>
        <w:rPr>
          <w:lang w:val="en-US"/>
        </w:rPr>
      </w:pPr>
    </w:p>
    <w:p w14:paraId="38E500B4" w14:textId="392466E6" w:rsidR="007257A7" w:rsidRDefault="00B16C51" w:rsidP="008B4553">
      <w:pPr>
        <w:rPr>
          <w:lang w:val="en-US"/>
        </w:rPr>
      </w:pPr>
      <w:r>
        <w:rPr>
          <w:lang w:val="en-US"/>
        </w:rPr>
        <w:t xml:space="preserve">What follows are the results on the </w:t>
      </w:r>
      <w:r w:rsidRPr="007B4858">
        <w:rPr>
          <w:b/>
          <w:bCs/>
          <w:lang w:val="en-US"/>
        </w:rPr>
        <w:t>test set</w:t>
      </w:r>
      <w:r>
        <w:rPr>
          <w:lang w:val="en-US"/>
        </w:rPr>
        <w:t>:</w:t>
      </w:r>
      <w:r w:rsidR="00B360C9">
        <w:rPr>
          <w:lang w:val="en-US"/>
        </w:rPr>
        <w:br/>
      </w:r>
    </w:p>
    <w:tbl>
      <w:tblPr>
        <w:tblW w:w="10060" w:type="dxa"/>
        <w:tblLook w:val="04A0" w:firstRow="1" w:lastRow="0" w:firstColumn="1" w:lastColumn="0" w:noHBand="0" w:noVBand="1"/>
      </w:tblPr>
      <w:tblGrid>
        <w:gridCol w:w="2018"/>
        <w:gridCol w:w="1385"/>
        <w:gridCol w:w="847"/>
        <w:gridCol w:w="1232"/>
        <w:gridCol w:w="1198"/>
        <w:gridCol w:w="3380"/>
      </w:tblGrid>
      <w:tr w:rsidR="001A58F7" w:rsidRPr="001A58F7" w14:paraId="25D2746D" w14:textId="77777777" w:rsidTr="007257A7">
        <w:trPr>
          <w:trHeight w:val="320"/>
        </w:trPr>
        <w:tc>
          <w:tcPr>
            <w:tcW w:w="6680" w:type="dxa"/>
            <w:gridSpan w:val="5"/>
            <w:tcBorders>
              <w:bottom w:val="single" w:sz="4" w:space="0" w:color="auto"/>
            </w:tcBorders>
            <w:shd w:val="clear" w:color="auto" w:fill="auto"/>
            <w:noWrap/>
            <w:vAlign w:val="bottom"/>
            <w:hideMark/>
          </w:tcPr>
          <w:p w14:paraId="303C532C" w14:textId="77777777" w:rsidR="001A58F7" w:rsidRPr="001A58F7" w:rsidRDefault="001A58F7" w:rsidP="001A58F7">
            <w:pPr>
              <w:pStyle w:val="Heading3"/>
              <w:rPr>
                <w:rFonts w:eastAsia="Times New Roman"/>
                <w:lang w:eastAsia="en-GB"/>
              </w:rPr>
            </w:pPr>
            <w:r w:rsidRPr="001A58F7">
              <w:rPr>
                <w:rFonts w:eastAsia="Times New Roman"/>
                <w:lang w:eastAsia="en-GB"/>
              </w:rPr>
              <w:t>CLASSIFICATION REPORT</w:t>
            </w:r>
          </w:p>
        </w:tc>
        <w:tc>
          <w:tcPr>
            <w:tcW w:w="3380" w:type="dxa"/>
            <w:shd w:val="clear" w:color="auto" w:fill="auto"/>
            <w:noWrap/>
            <w:vAlign w:val="bottom"/>
            <w:hideMark/>
          </w:tcPr>
          <w:p w14:paraId="154F7F47" w14:textId="609FF797" w:rsidR="001A58F7" w:rsidRPr="001A58F7" w:rsidRDefault="00D206B1" w:rsidP="00D206B1">
            <w:pPr>
              <w:pStyle w:val="Heading3"/>
              <w:jc w:val="center"/>
              <w:rPr>
                <w:rFonts w:eastAsia="Times New Roman"/>
                <w:lang w:eastAsia="en-GB"/>
              </w:rPr>
            </w:pPr>
            <w:r>
              <w:rPr>
                <w:rFonts w:eastAsia="Times New Roman"/>
                <w:lang w:val="it-IT" w:eastAsia="en-GB"/>
              </w:rPr>
              <w:t xml:space="preserve">     </w:t>
            </w:r>
            <w:r w:rsidR="001A58F7" w:rsidRPr="001A58F7">
              <w:rPr>
                <w:rFonts w:eastAsia="Times New Roman"/>
                <w:lang w:eastAsia="en-GB"/>
              </w:rPr>
              <w:t>CONFUSION MATRIX</w:t>
            </w:r>
          </w:p>
        </w:tc>
      </w:tr>
      <w:tr w:rsidR="001A58F7" w:rsidRPr="001A58F7" w14:paraId="38A8D011" w14:textId="77777777" w:rsidTr="007257A7">
        <w:trPr>
          <w:trHeight w:val="320"/>
        </w:trPr>
        <w:tc>
          <w:tcPr>
            <w:tcW w:w="2018" w:type="dxa"/>
            <w:tcBorders>
              <w:top w:val="single" w:sz="4" w:space="0" w:color="auto"/>
              <w:left w:val="single" w:sz="4" w:space="0" w:color="auto"/>
            </w:tcBorders>
            <w:shd w:val="clear" w:color="auto" w:fill="auto"/>
            <w:noWrap/>
            <w:vAlign w:val="bottom"/>
            <w:hideMark/>
          </w:tcPr>
          <w:p w14:paraId="15C944D4" w14:textId="77777777" w:rsidR="001A58F7" w:rsidRPr="001A58F7" w:rsidRDefault="001A58F7" w:rsidP="001A58F7">
            <w:pPr>
              <w:rPr>
                <w:rFonts w:ascii="Calibri" w:eastAsia="Times New Roman" w:hAnsi="Calibri" w:cs="Calibri"/>
                <w:color w:val="000000"/>
                <w:lang w:eastAsia="en-GB"/>
              </w:rPr>
            </w:pPr>
          </w:p>
        </w:tc>
        <w:tc>
          <w:tcPr>
            <w:tcW w:w="1385" w:type="dxa"/>
            <w:tcBorders>
              <w:top w:val="single" w:sz="4" w:space="0" w:color="auto"/>
            </w:tcBorders>
            <w:shd w:val="clear" w:color="auto" w:fill="auto"/>
            <w:noWrap/>
            <w:vAlign w:val="bottom"/>
            <w:hideMark/>
          </w:tcPr>
          <w:p w14:paraId="65623A93"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precision</w:t>
            </w:r>
          </w:p>
        </w:tc>
        <w:tc>
          <w:tcPr>
            <w:tcW w:w="847" w:type="dxa"/>
            <w:tcBorders>
              <w:top w:val="single" w:sz="4" w:space="0" w:color="auto"/>
            </w:tcBorders>
            <w:shd w:val="clear" w:color="auto" w:fill="auto"/>
            <w:noWrap/>
            <w:vAlign w:val="bottom"/>
            <w:hideMark/>
          </w:tcPr>
          <w:p w14:paraId="046E1723"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recall</w:t>
            </w:r>
          </w:p>
        </w:tc>
        <w:tc>
          <w:tcPr>
            <w:tcW w:w="1232" w:type="dxa"/>
            <w:tcBorders>
              <w:top w:val="single" w:sz="4" w:space="0" w:color="auto"/>
            </w:tcBorders>
            <w:shd w:val="clear" w:color="auto" w:fill="auto"/>
            <w:noWrap/>
            <w:vAlign w:val="bottom"/>
            <w:hideMark/>
          </w:tcPr>
          <w:p w14:paraId="0E7A4540"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f1-score</w:t>
            </w:r>
          </w:p>
        </w:tc>
        <w:tc>
          <w:tcPr>
            <w:tcW w:w="1198" w:type="dxa"/>
            <w:tcBorders>
              <w:top w:val="single" w:sz="4" w:space="0" w:color="auto"/>
              <w:right w:val="single" w:sz="4" w:space="0" w:color="auto"/>
            </w:tcBorders>
            <w:shd w:val="clear" w:color="auto" w:fill="auto"/>
            <w:noWrap/>
            <w:vAlign w:val="bottom"/>
            <w:hideMark/>
          </w:tcPr>
          <w:p w14:paraId="03BF702F"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support</w:t>
            </w:r>
          </w:p>
        </w:tc>
        <w:tc>
          <w:tcPr>
            <w:tcW w:w="3380" w:type="dxa"/>
            <w:vMerge w:val="restart"/>
            <w:tcBorders>
              <w:left w:val="single" w:sz="4" w:space="0" w:color="auto"/>
            </w:tcBorders>
            <w:shd w:val="clear" w:color="auto" w:fill="auto"/>
            <w:noWrap/>
            <w:vAlign w:val="bottom"/>
            <w:hideMark/>
          </w:tcPr>
          <w:p w14:paraId="623F7CEF" w14:textId="549CBFEC" w:rsidR="001A58F7" w:rsidRPr="001A58F7" w:rsidRDefault="001A58F7" w:rsidP="001A58F7">
            <w:pPr>
              <w:jc w:val="right"/>
              <w:rPr>
                <w:rFonts w:ascii="Calibri" w:eastAsia="Times New Roman" w:hAnsi="Calibri" w:cs="Calibri"/>
                <w:b/>
                <w:bCs/>
                <w:color w:val="000000"/>
                <w:lang w:eastAsia="en-GB"/>
              </w:rPr>
            </w:pPr>
            <w:r w:rsidRPr="00F12D94">
              <w:rPr>
                <w:rFonts w:ascii="Courier New" w:eastAsia="Times New Roman" w:hAnsi="Courier New" w:cs="Courier New"/>
                <w:noProof/>
                <w:color w:val="000000"/>
                <w:lang w:eastAsia="en-GB"/>
              </w:rPr>
              <w:drawing>
                <wp:inline distT="0" distB="0" distL="0" distR="0" wp14:anchorId="2D70381B" wp14:editId="348C3CAA">
                  <wp:extent cx="1552256" cy="1421546"/>
                  <wp:effectExtent l="0" t="0" r="0" b="0"/>
                  <wp:docPr id="5" name="Picture 5" descr="A picture containing text,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electron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5464" cy="1534379"/>
                          </a:xfrm>
                          <a:prstGeom prst="rect">
                            <a:avLst/>
                          </a:prstGeom>
                          <a:noFill/>
                          <a:ln>
                            <a:noFill/>
                          </a:ln>
                        </pic:spPr>
                      </pic:pic>
                    </a:graphicData>
                  </a:graphic>
                </wp:inline>
              </w:drawing>
            </w:r>
          </w:p>
        </w:tc>
      </w:tr>
      <w:tr w:rsidR="001A58F7" w:rsidRPr="001A58F7" w14:paraId="435898B8" w14:textId="77777777" w:rsidTr="007257A7">
        <w:trPr>
          <w:trHeight w:val="320"/>
        </w:trPr>
        <w:tc>
          <w:tcPr>
            <w:tcW w:w="2018" w:type="dxa"/>
            <w:tcBorders>
              <w:left w:val="single" w:sz="4" w:space="0" w:color="auto"/>
            </w:tcBorders>
            <w:shd w:val="clear" w:color="auto" w:fill="auto"/>
            <w:noWrap/>
            <w:vAlign w:val="bottom"/>
            <w:hideMark/>
          </w:tcPr>
          <w:p w14:paraId="3F42DD97"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0</w:t>
            </w:r>
          </w:p>
        </w:tc>
        <w:tc>
          <w:tcPr>
            <w:tcW w:w="1385" w:type="dxa"/>
            <w:shd w:val="clear" w:color="auto" w:fill="auto"/>
            <w:noWrap/>
            <w:vAlign w:val="bottom"/>
            <w:hideMark/>
          </w:tcPr>
          <w:p w14:paraId="033BB34A"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0.76</w:t>
            </w:r>
          </w:p>
        </w:tc>
        <w:tc>
          <w:tcPr>
            <w:tcW w:w="847" w:type="dxa"/>
            <w:shd w:val="clear" w:color="auto" w:fill="auto"/>
            <w:noWrap/>
            <w:vAlign w:val="bottom"/>
            <w:hideMark/>
          </w:tcPr>
          <w:p w14:paraId="2459D1A9"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0.66</w:t>
            </w:r>
          </w:p>
        </w:tc>
        <w:tc>
          <w:tcPr>
            <w:tcW w:w="1232" w:type="dxa"/>
            <w:shd w:val="clear" w:color="auto" w:fill="auto"/>
            <w:noWrap/>
            <w:vAlign w:val="bottom"/>
            <w:hideMark/>
          </w:tcPr>
          <w:p w14:paraId="24CD0795"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0.71</w:t>
            </w:r>
          </w:p>
        </w:tc>
        <w:tc>
          <w:tcPr>
            <w:tcW w:w="1198" w:type="dxa"/>
            <w:tcBorders>
              <w:right w:val="single" w:sz="4" w:space="0" w:color="auto"/>
            </w:tcBorders>
            <w:shd w:val="clear" w:color="auto" w:fill="auto"/>
            <w:noWrap/>
            <w:vAlign w:val="bottom"/>
            <w:hideMark/>
          </w:tcPr>
          <w:p w14:paraId="68A898AC"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3583</w:t>
            </w:r>
          </w:p>
        </w:tc>
        <w:tc>
          <w:tcPr>
            <w:tcW w:w="3380" w:type="dxa"/>
            <w:vMerge/>
            <w:tcBorders>
              <w:left w:val="single" w:sz="4" w:space="0" w:color="auto"/>
            </w:tcBorders>
            <w:vAlign w:val="center"/>
            <w:hideMark/>
          </w:tcPr>
          <w:p w14:paraId="26F5EB82"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587E5885" w14:textId="77777777" w:rsidTr="007257A7">
        <w:trPr>
          <w:trHeight w:val="320"/>
        </w:trPr>
        <w:tc>
          <w:tcPr>
            <w:tcW w:w="2018" w:type="dxa"/>
            <w:tcBorders>
              <w:left w:val="single" w:sz="4" w:space="0" w:color="auto"/>
            </w:tcBorders>
            <w:shd w:val="clear" w:color="auto" w:fill="auto"/>
            <w:noWrap/>
            <w:vAlign w:val="bottom"/>
            <w:hideMark/>
          </w:tcPr>
          <w:p w14:paraId="38E7910D"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1</w:t>
            </w:r>
          </w:p>
        </w:tc>
        <w:tc>
          <w:tcPr>
            <w:tcW w:w="1385" w:type="dxa"/>
            <w:shd w:val="clear" w:color="auto" w:fill="auto"/>
            <w:noWrap/>
            <w:vAlign w:val="bottom"/>
            <w:hideMark/>
          </w:tcPr>
          <w:p w14:paraId="26B48122"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0.70</w:t>
            </w:r>
          </w:p>
        </w:tc>
        <w:tc>
          <w:tcPr>
            <w:tcW w:w="847" w:type="dxa"/>
            <w:shd w:val="clear" w:color="auto" w:fill="auto"/>
            <w:noWrap/>
            <w:vAlign w:val="bottom"/>
            <w:hideMark/>
          </w:tcPr>
          <w:p w14:paraId="75CAADEB"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0.79</w:t>
            </w:r>
          </w:p>
        </w:tc>
        <w:tc>
          <w:tcPr>
            <w:tcW w:w="1232" w:type="dxa"/>
            <w:shd w:val="clear" w:color="auto" w:fill="auto"/>
            <w:noWrap/>
            <w:vAlign w:val="bottom"/>
            <w:hideMark/>
          </w:tcPr>
          <w:p w14:paraId="7B7F15E4"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0.74</w:t>
            </w:r>
          </w:p>
        </w:tc>
        <w:tc>
          <w:tcPr>
            <w:tcW w:w="1198" w:type="dxa"/>
            <w:tcBorders>
              <w:right w:val="single" w:sz="4" w:space="0" w:color="auto"/>
            </w:tcBorders>
            <w:shd w:val="clear" w:color="auto" w:fill="auto"/>
            <w:noWrap/>
            <w:vAlign w:val="bottom"/>
            <w:hideMark/>
          </w:tcPr>
          <w:p w14:paraId="5577C00A"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3606</w:t>
            </w:r>
          </w:p>
        </w:tc>
        <w:tc>
          <w:tcPr>
            <w:tcW w:w="3380" w:type="dxa"/>
            <w:vMerge/>
            <w:tcBorders>
              <w:left w:val="single" w:sz="4" w:space="0" w:color="auto"/>
            </w:tcBorders>
            <w:vAlign w:val="center"/>
            <w:hideMark/>
          </w:tcPr>
          <w:p w14:paraId="6E0F3558"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36C47CE0" w14:textId="77777777" w:rsidTr="007257A7">
        <w:trPr>
          <w:trHeight w:val="320"/>
        </w:trPr>
        <w:tc>
          <w:tcPr>
            <w:tcW w:w="2018" w:type="dxa"/>
            <w:tcBorders>
              <w:left w:val="single" w:sz="4" w:space="0" w:color="auto"/>
            </w:tcBorders>
            <w:shd w:val="clear" w:color="auto" w:fill="auto"/>
            <w:noWrap/>
            <w:vAlign w:val="bottom"/>
            <w:hideMark/>
          </w:tcPr>
          <w:p w14:paraId="0216C15C" w14:textId="77777777" w:rsidR="001A58F7" w:rsidRPr="001A58F7" w:rsidRDefault="001A58F7" w:rsidP="001A58F7">
            <w:pPr>
              <w:jc w:val="right"/>
              <w:rPr>
                <w:rFonts w:ascii="Calibri" w:eastAsia="Times New Roman" w:hAnsi="Calibri" w:cs="Calibri"/>
                <w:color w:val="000000"/>
                <w:lang w:eastAsia="en-GB"/>
              </w:rPr>
            </w:pPr>
          </w:p>
        </w:tc>
        <w:tc>
          <w:tcPr>
            <w:tcW w:w="1385" w:type="dxa"/>
            <w:shd w:val="clear" w:color="auto" w:fill="auto"/>
            <w:noWrap/>
            <w:vAlign w:val="bottom"/>
            <w:hideMark/>
          </w:tcPr>
          <w:p w14:paraId="3E048E22"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847" w:type="dxa"/>
            <w:shd w:val="clear" w:color="auto" w:fill="auto"/>
            <w:noWrap/>
            <w:vAlign w:val="bottom"/>
            <w:hideMark/>
          </w:tcPr>
          <w:p w14:paraId="4FCD9288"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1232" w:type="dxa"/>
            <w:shd w:val="clear" w:color="auto" w:fill="auto"/>
            <w:noWrap/>
            <w:vAlign w:val="bottom"/>
            <w:hideMark/>
          </w:tcPr>
          <w:p w14:paraId="1C7B56A2"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1198" w:type="dxa"/>
            <w:tcBorders>
              <w:right w:val="single" w:sz="4" w:space="0" w:color="auto"/>
            </w:tcBorders>
            <w:shd w:val="clear" w:color="auto" w:fill="auto"/>
            <w:noWrap/>
            <w:vAlign w:val="bottom"/>
            <w:hideMark/>
          </w:tcPr>
          <w:p w14:paraId="42B7358E"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3380" w:type="dxa"/>
            <w:vMerge/>
            <w:tcBorders>
              <w:left w:val="single" w:sz="4" w:space="0" w:color="auto"/>
            </w:tcBorders>
            <w:vAlign w:val="center"/>
            <w:hideMark/>
          </w:tcPr>
          <w:p w14:paraId="098E64FA"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3E2A784E" w14:textId="77777777" w:rsidTr="007257A7">
        <w:trPr>
          <w:trHeight w:val="320"/>
        </w:trPr>
        <w:tc>
          <w:tcPr>
            <w:tcW w:w="2018" w:type="dxa"/>
            <w:tcBorders>
              <w:left w:val="single" w:sz="4" w:space="0" w:color="auto"/>
            </w:tcBorders>
            <w:shd w:val="clear" w:color="auto" w:fill="auto"/>
            <w:noWrap/>
            <w:vAlign w:val="bottom"/>
            <w:hideMark/>
          </w:tcPr>
          <w:p w14:paraId="2AF75DBD"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accuracy</w:t>
            </w:r>
          </w:p>
        </w:tc>
        <w:tc>
          <w:tcPr>
            <w:tcW w:w="1385" w:type="dxa"/>
            <w:shd w:val="clear" w:color="auto" w:fill="auto"/>
            <w:noWrap/>
            <w:vAlign w:val="bottom"/>
            <w:hideMark/>
          </w:tcPr>
          <w:p w14:paraId="6ED3F69F" w14:textId="77777777" w:rsidR="001A58F7" w:rsidRPr="001A58F7" w:rsidRDefault="001A58F7" w:rsidP="001A58F7">
            <w:pPr>
              <w:jc w:val="right"/>
              <w:rPr>
                <w:rFonts w:ascii="Calibri" w:eastAsia="Times New Roman" w:hAnsi="Calibri" w:cs="Calibri"/>
                <w:b/>
                <w:bCs/>
                <w:color w:val="000000"/>
                <w:lang w:eastAsia="en-GB"/>
              </w:rPr>
            </w:pPr>
          </w:p>
        </w:tc>
        <w:tc>
          <w:tcPr>
            <w:tcW w:w="847" w:type="dxa"/>
            <w:shd w:val="clear" w:color="auto" w:fill="auto"/>
            <w:noWrap/>
            <w:vAlign w:val="bottom"/>
            <w:hideMark/>
          </w:tcPr>
          <w:p w14:paraId="54A91F3B"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1232" w:type="dxa"/>
            <w:shd w:val="clear" w:color="auto" w:fill="auto"/>
            <w:noWrap/>
            <w:vAlign w:val="bottom"/>
            <w:hideMark/>
          </w:tcPr>
          <w:p w14:paraId="772002CE"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0.73</w:t>
            </w:r>
          </w:p>
        </w:tc>
        <w:tc>
          <w:tcPr>
            <w:tcW w:w="1198" w:type="dxa"/>
            <w:tcBorders>
              <w:right w:val="single" w:sz="4" w:space="0" w:color="auto"/>
            </w:tcBorders>
            <w:shd w:val="clear" w:color="auto" w:fill="auto"/>
            <w:noWrap/>
            <w:vAlign w:val="bottom"/>
            <w:hideMark/>
          </w:tcPr>
          <w:p w14:paraId="22189A04"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7189</w:t>
            </w:r>
          </w:p>
        </w:tc>
        <w:tc>
          <w:tcPr>
            <w:tcW w:w="3380" w:type="dxa"/>
            <w:vMerge/>
            <w:tcBorders>
              <w:left w:val="single" w:sz="4" w:space="0" w:color="auto"/>
            </w:tcBorders>
            <w:vAlign w:val="center"/>
            <w:hideMark/>
          </w:tcPr>
          <w:p w14:paraId="24D944A0"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561660BD" w14:textId="77777777" w:rsidTr="007257A7">
        <w:trPr>
          <w:trHeight w:val="320"/>
        </w:trPr>
        <w:tc>
          <w:tcPr>
            <w:tcW w:w="2018" w:type="dxa"/>
            <w:tcBorders>
              <w:left w:val="single" w:sz="4" w:space="0" w:color="auto"/>
            </w:tcBorders>
            <w:shd w:val="clear" w:color="auto" w:fill="auto"/>
            <w:noWrap/>
            <w:vAlign w:val="bottom"/>
            <w:hideMark/>
          </w:tcPr>
          <w:p w14:paraId="7E561B6E"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macro avg</w:t>
            </w:r>
          </w:p>
        </w:tc>
        <w:tc>
          <w:tcPr>
            <w:tcW w:w="1385" w:type="dxa"/>
            <w:shd w:val="clear" w:color="auto" w:fill="auto"/>
            <w:noWrap/>
            <w:vAlign w:val="bottom"/>
            <w:hideMark/>
          </w:tcPr>
          <w:p w14:paraId="486735A9" w14:textId="44647F36" w:rsidR="001A58F7" w:rsidRPr="001A58F7" w:rsidRDefault="007257A7" w:rsidP="001A58F7">
            <w:pPr>
              <w:jc w:val="right"/>
              <w:rPr>
                <w:rFonts w:ascii="Calibri" w:eastAsia="Times New Roman" w:hAnsi="Calibri" w:cs="Calibri"/>
                <w:color w:val="000000"/>
                <w:lang w:val="it-IT" w:eastAsia="en-GB"/>
              </w:rPr>
            </w:pPr>
            <w:r w:rsidRPr="007257A7">
              <w:rPr>
                <w:rFonts w:ascii="Calibri" w:eastAsia="Times New Roman" w:hAnsi="Calibri" w:cs="Calibri"/>
                <w:color w:val="000000"/>
                <w:lang w:val="it-IT" w:eastAsia="en-GB"/>
              </w:rPr>
              <w:t>0.73</w:t>
            </w:r>
          </w:p>
        </w:tc>
        <w:tc>
          <w:tcPr>
            <w:tcW w:w="847" w:type="dxa"/>
            <w:shd w:val="clear" w:color="auto" w:fill="auto"/>
            <w:noWrap/>
            <w:vAlign w:val="bottom"/>
            <w:hideMark/>
          </w:tcPr>
          <w:p w14:paraId="3A82610C" w14:textId="184A05D0" w:rsidR="001A58F7" w:rsidRPr="001A58F7" w:rsidRDefault="007257A7" w:rsidP="001A58F7">
            <w:pPr>
              <w:jc w:val="right"/>
              <w:rPr>
                <w:rFonts w:ascii="Times New Roman" w:eastAsia="Times New Roman" w:hAnsi="Times New Roman" w:cs="Times New Roman"/>
                <w:sz w:val="20"/>
                <w:szCs w:val="20"/>
                <w:lang w:eastAsia="en-GB"/>
              </w:rPr>
            </w:pPr>
            <w:r w:rsidRPr="007257A7">
              <w:rPr>
                <w:rFonts w:ascii="Calibri" w:eastAsia="Times New Roman" w:hAnsi="Calibri" w:cs="Calibri"/>
                <w:color w:val="000000"/>
                <w:lang w:val="it-IT" w:eastAsia="en-GB"/>
              </w:rPr>
              <w:t>0.73</w:t>
            </w:r>
          </w:p>
        </w:tc>
        <w:tc>
          <w:tcPr>
            <w:tcW w:w="1232" w:type="dxa"/>
            <w:shd w:val="clear" w:color="auto" w:fill="auto"/>
            <w:noWrap/>
            <w:vAlign w:val="bottom"/>
            <w:hideMark/>
          </w:tcPr>
          <w:p w14:paraId="36D1DC3B"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0.72</w:t>
            </w:r>
          </w:p>
        </w:tc>
        <w:tc>
          <w:tcPr>
            <w:tcW w:w="1198" w:type="dxa"/>
            <w:tcBorders>
              <w:right w:val="single" w:sz="4" w:space="0" w:color="auto"/>
            </w:tcBorders>
            <w:shd w:val="clear" w:color="auto" w:fill="auto"/>
            <w:noWrap/>
            <w:vAlign w:val="bottom"/>
            <w:hideMark/>
          </w:tcPr>
          <w:p w14:paraId="2BFA993A"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7189</w:t>
            </w:r>
          </w:p>
        </w:tc>
        <w:tc>
          <w:tcPr>
            <w:tcW w:w="3380" w:type="dxa"/>
            <w:vMerge/>
            <w:tcBorders>
              <w:left w:val="single" w:sz="4" w:space="0" w:color="auto"/>
            </w:tcBorders>
            <w:vAlign w:val="center"/>
            <w:hideMark/>
          </w:tcPr>
          <w:p w14:paraId="47D51F16"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31038E2F" w14:textId="77777777" w:rsidTr="007257A7">
        <w:trPr>
          <w:trHeight w:val="71"/>
        </w:trPr>
        <w:tc>
          <w:tcPr>
            <w:tcW w:w="2018" w:type="dxa"/>
            <w:tcBorders>
              <w:left w:val="single" w:sz="4" w:space="0" w:color="auto"/>
              <w:bottom w:val="single" w:sz="4" w:space="0" w:color="auto"/>
            </w:tcBorders>
            <w:shd w:val="clear" w:color="auto" w:fill="auto"/>
            <w:noWrap/>
            <w:vAlign w:val="bottom"/>
            <w:hideMark/>
          </w:tcPr>
          <w:p w14:paraId="338A1305"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weighted avg</w:t>
            </w:r>
          </w:p>
        </w:tc>
        <w:tc>
          <w:tcPr>
            <w:tcW w:w="1385" w:type="dxa"/>
            <w:tcBorders>
              <w:bottom w:val="single" w:sz="4" w:space="0" w:color="auto"/>
            </w:tcBorders>
            <w:shd w:val="clear" w:color="auto" w:fill="auto"/>
            <w:noWrap/>
            <w:vAlign w:val="bottom"/>
            <w:hideMark/>
          </w:tcPr>
          <w:p w14:paraId="530870EB" w14:textId="5FC80A8F" w:rsidR="001A58F7" w:rsidRPr="001A58F7" w:rsidRDefault="007257A7" w:rsidP="001A58F7">
            <w:pPr>
              <w:jc w:val="right"/>
              <w:rPr>
                <w:rFonts w:ascii="Calibri" w:eastAsia="Times New Roman" w:hAnsi="Calibri" w:cs="Calibri"/>
                <w:b/>
                <w:bCs/>
                <w:color w:val="000000"/>
                <w:lang w:eastAsia="en-GB"/>
              </w:rPr>
            </w:pPr>
            <w:r w:rsidRPr="007257A7">
              <w:rPr>
                <w:rFonts w:ascii="Calibri" w:eastAsia="Times New Roman" w:hAnsi="Calibri" w:cs="Calibri"/>
                <w:color w:val="000000"/>
                <w:lang w:val="it-IT" w:eastAsia="en-GB"/>
              </w:rPr>
              <w:t>0.73</w:t>
            </w:r>
          </w:p>
        </w:tc>
        <w:tc>
          <w:tcPr>
            <w:tcW w:w="847" w:type="dxa"/>
            <w:tcBorders>
              <w:bottom w:val="single" w:sz="4" w:space="0" w:color="auto"/>
            </w:tcBorders>
            <w:shd w:val="clear" w:color="auto" w:fill="auto"/>
            <w:noWrap/>
            <w:vAlign w:val="bottom"/>
            <w:hideMark/>
          </w:tcPr>
          <w:p w14:paraId="05E0D9DE" w14:textId="6ACDCBAF" w:rsidR="001A58F7" w:rsidRPr="001A58F7" w:rsidRDefault="007257A7" w:rsidP="001A58F7">
            <w:pPr>
              <w:jc w:val="right"/>
              <w:rPr>
                <w:rFonts w:ascii="Times New Roman" w:eastAsia="Times New Roman" w:hAnsi="Times New Roman" w:cs="Times New Roman"/>
                <w:sz w:val="20"/>
                <w:szCs w:val="20"/>
                <w:lang w:eastAsia="en-GB"/>
              </w:rPr>
            </w:pPr>
            <w:r w:rsidRPr="007257A7">
              <w:rPr>
                <w:rFonts w:ascii="Calibri" w:eastAsia="Times New Roman" w:hAnsi="Calibri" w:cs="Calibri"/>
                <w:color w:val="000000"/>
                <w:lang w:val="it-IT" w:eastAsia="en-GB"/>
              </w:rPr>
              <w:t>0.73</w:t>
            </w:r>
          </w:p>
        </w:tc>
        <w:tc>
          <w:tcPr>
            <w:tcW w:w="1232" w:type="dxa"/>
            <w:tcBorders>
              <w:bottom w:val="single" w:sz="4" w:space="0" w:color="auto"/>
            </w:tcBorders>
            <w:shd w:val="clear" w:color="auto" w:fill="auto"/>
            <w:noWrap/>
            <w:vAlign w:val="bottom"/>
            <w:hideMark/>
          </w:tcPr>
          <w:p w14:paraId="1E12BBBE"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0.72</w:t>
            </w:r>
          </w:p>
        </w:tc>
        <w:tc>
          <w:tcPr>
            <w:tcW w:w="1198" w:type="dxa"/>
            <w:tcBorders>
              <w:bottom w:val="single" w:sz="4" w:space="0" w:color="auto"/>
              <w:right w:val="single" w:sz="4" w:space="0" w:color="auto"/>
            </w:tcBorders>
            <w:shd w:val="clear" w:color="auto" w:fill="auto"/>
            <w:noWrap/>
            <w:vAlign w:val="bottom"/>
            <w:hideMark/>
          </w:tcPr>
          <w:p w14:paraId="4FB9344D"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7189</w:t>
            </w:r>
          </w:p>
        </w:tc>
        <w:tc>
          <w:tcPr>
            <w:tcW w:w="3380" w:type="dxa"/>
            <w:vMerge/>
            <w:tcBorders>
              <w:left w:val="single" w:sz="4" w:space="0" w:color="auto"/>
            </w:tcBorders>
            <w:vAlign w:val="center"/>
            <w:hideMark/>
          </w:tcPr>
          <w:p w14:paraId="0F18445E" w14:textId="77777777" w:rsidR="001A58F7" w:rsidRPr="001A58F7" w:rsidRDefault="001A58F7" w:rsidP="001A58F7">
            <w:pPr>
              <w:rPr>
                <w:rFonts w:ascii="Calibri" w:eastAsia="Times New Roman" w:hAnsi="Calibri" w:cs="Calibri"/>
                <w:b/>
                <w:bCs/>
                <w:color w:val="000000"/>
                <w:lang w:eastAsia="en-GB"/>
              </w:rPr>
            </w:pPr>
          </w:p>
        </w:tc>
      </w:tr>
    </w:tbl>
    <w:p w14:paraId="29FBA1F9" w14:textId="4458C8AA" w:rsidR="00B16C51" w:rsidRDefault="00B16C51" w:rsidP="008B4553">
      <w:pPr>
        <w:rPr>
          <w:lang w:val="en-US"/>
        </w:rPr>
      </w:pPr>
    </w:p>
    <w:p w14:paraId="1D170258" w14:textId="2EE71FEF" w:rsidR="007257A7" w:rsidRDefault="007257A7" w:rsidP="008B4553">
      <w:pPr>
        <w:rPr>
          <w:lang w:val="en-US"/>
        </w:rPr>
      </w:pPr>
      <w:r>
        <w:rPr>
          <w:lang w:val="en-US"/>
        </w:rPr>
        <w:t xml:space="preserve">We were able to obtain these results only after applying a </w:t>
      </w:r>
      <w:r w:rsidRPr="007257A7">
        <w:rPr>
          <w:b/>
          <w:bCs/>
          <w:lang w:val="en-US"/>
        </w:rPr>
        <w:t>threshold translation</w:t>
      </w:r>
      <w:r>
        <w:rPr>
          <w:lang w:val="en-US"/>
        </w:rPr>
        <w:t xml:space="preserve"> for deciding the final class of a prediction. We </w:t>
      </w:r>
      <w:r w:rsidR="007B4858">
        <w:rPr>
          <w:lang w:val="en-US"/>
        </w:rPr>
        <w:t>chose</w:t>
      </w:r>
      <w:r>
        <w:rPr>
          <w:lang w:val="en-US"/>
        </w:rPr>
        <w:t xml:space="preserve"> to do this because the training dataset is not balanced, and it is biased to the positive class, which is </w:t>
      </w:r>
      <w:r w:rsidR="00B360C9">
        <w:rPr>
          <w:lang w:val="en-US"/>
        </w:rPr>
        <w:t>much</w:t>
      </w:r>
      <w:r w:rsidR="007B4858">
        <w:rPr>
          <w:lang w:val="en-US"/>
        </w:rPr>
        <w:t xml:space="preserve"> </w:t>
      </w:r>
      <w:r>
        <w:rPr>
          <w:lang w:val="en-US"/>
        </w:rPr>
        <w:t xml:space="preserve">more represented. Without this threshold correction the results were </w:t>
      </w:r>
      <w:r w:rsidR="00FD4A43">
        <w:rPr>
          <w:lang w:val="en-US"/>
        </w:rPr>
        <w:t>worse</w:t>
      </w:r>
      <w:r w:rsidR="00B360C9">
        <w:rPr>
          <w:lang w:val="en-US"/>
        </w:rPr>
        <w:t xml:space="preserve"> by far</w:t>
      </w:r>
      <w:r w:rsidR="00FD4A43">
        <w:rPr>
          <w:lang w:val="en-US"/>
        </w:rPr>
        <w:t>.</w:t>
      </w:r>
    </w:p>
    <w:p w14:paraId="0635DC4D" w14:textId="77777777" w:rsidR="00FD4A43" w:rsidRDefault="00FD4A43" w:rsidP="00FD4A43">
      <w:pPr>
        <w:pStyle w:val="Heading2"/>
        <w:rPr>
          <w:lang w:val="en-US"/>
        </w:rPr>
      </w:pPr>
    </w:p>
    <w:p w14:paraId="3EAD6147" w14:textId="1C79C2E0" w:rsidR="00FD4A43" w:rsidRDefault="00FD4A43" w:rsidP="00FD4A43">
      <w:pPr>
        <w:pStyle w:val="Heading2"/>
        <w:rPr>
          <w:lang w:val="en-US"/>
        </w:rPr>
      </w:pPr>
      <w:r>
        <w:rPr>
          <w:lang w:val="en-US"/>
        </w:rPr>
        <w:t>Error analysis</w:t>
      </w:r>
    </w:p>
    <w:p w14:paraId="1BDE6AA1" w14:textId="561AEF8C" w:rsidR="00FD4A43" w:rsidRDefault="00FD4A43" w:rsidP="008B4553">
      <w:pPr>
        <w:rPr>
          <w:lang w:val="en-US"/>
        </w:rPr>
      </w:pPr>
      <w:r>
        <w:rPr>
          <w:lang w:val="en-US"/>
        </w:rPr>
        <w:t xml:space="preserve">We have found 2 major issues: the train set </w:t>
      </w:r>
      <w:r w:rsidR="00D206B1">
        <w:rPr>
          <w:lang w:val="en-US"/>
        </w:rPr>
        <w:t xml:space="preserve">suffers from </w:t>
      </w:r>
      <w:r w:rsidRPr="00FD4A43">
        <w:rPr>
          <w:b/>
          <w:bCs/>
          <w:lang w:val="en-US"/>
        </w:rPr>
        <w:t>class imbalance</w:t>
      </w:r>
      <w:r>
        <w:rPr>
          <w:lang w:val="en-US"/>
        </w:rPr>
        <w:t xml:space="preserve">, and the model </w:t>
      </w:r>
      <w:r w:rsidRPr="00D206B1">
        <w:rPr>
          <w:b/>
          <w:bCs/>
          <w:lang w:val="en-US"/>
        </w:rPr>
        <w:t>overfits</w:t>
      </w:r>
      <w:r>
        <w:rPr>
          <w:lang w:val="en-US"/>
        </w:rPr>
        <w:t xml:space="preserve"> very quickly, without being able to improve so much the performances on the validation set. This is also reflected on the test set, were we observed similar </w:t>
      </w:r>
      <w:r w:rsidR="00580A22">
        <w:rPr>
          <w:lang w:val="en-US"/>
        </w:rPr>
        <w:t>score metrics</w:t>
      </w:r>
      <w:r>
        <w:rPr>
          <w:lang w:val="en-US"/>
        </w:rPr>
        <w:t>.</w:t>
      </w:r>
    </w:p>
    <w:p w14:paraId="0EF27D54" w14:textId="77777777" w:rsidR="00580A22" w:rsidRDefault="00580A22" w:rsidP="008B4553">
      <w:pPr>
        <w:rPr>
          <w:lang w:val="en-US"/>
        </w:rPr>
      </w:pPr>
    </w:p>
    <w:p w14:paraId="36728245" w14:textId="5525C657" w:rsidR="00580A22" w:rsidRPr="00DE16BF" w:rsidRDefault="00580A22" w:rsidP="008B4553">
      <w:pPr>
        <w:rPr>
          <w:lang w:val="en-US"/>
        </w:rPr>
      </w:pPr>
      <w:r w:rsidRPr="00580A22">
        <w:rPr>
          <w:b/>
          <w:bCs/>
          <w:lang w:val="en-US"/>
        </w:rPr>
        <w:t>Concluding</w:t>
      </w:r>
      <w:r>
        <w:rPr>
          <w:lang w:val="en-US"/>
        </w:rPr>
        <w:t xml:space="preserve">, our thought is that we implemented the best model we could, and different strategies should be applied for improving the results (e.g., use different sentence embedding techniques). More details on this are on the </w:t>
      </w:r>
      <w:r w:rsidR="00B360C9">
        <w:rPr>
          <w:lang w:val="en-US"/>
        </w:rPr>
        <w:t xml:space="preserve">last section of the </w:t>
      </w:r>
      <w:r>
        <w:rPr>
          <w:lang w:val="en-US"/>
        </w:rPr>
        <w:t>shared notebook.</w:t>
      </w:r>
    </w:p>
    <w:sectPr w:rsidR="00580A22" w:rsidRPr="00DE16BF" w:rsidSect="00DE16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02735"/>
    <w:multiLevelType w:val="hybridMultilevel"/>
    <w:tmpl w:val="D230F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2F"/>
    <w:rsid w:val="001A58F7"/>
    <w:rsid w:val="002B1EEE"/>
    <w:rsid w:val="00374455"/>
    <w:rsid w:val="00445C99"/>
    <w:rsid w:val="004B7F2F"/>
    <w:rsid w:val="004F2BAB"/>
    <w:rsid w:val="00580A22"/>
    <w:rsid w:val="007257A7"/>
    <w:rsid w:val="007B4858"/>
    <w:rsid w:val="008B4553"/>
    <w:rsid w:val="00A375B5"/>
    <w:rsid w:val="00AD056B"/>
    <w:rsid w:val="00B16C51"/>
    <w:rsid w:val="00B2142E"/>
    <w:rsid w:val="00B360C9"/>
    <w:rsid w:val="00D206B1"/>
    <w:rsid w:val="00DD5408"/>
    <w:rsid w:val="00DE16BF"/>
    <w:rsid w:val="00E24F45"/>
    <w:rsid w:val="00F86325"/>
    <w:rsid w:val="00FD4A4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A17F"/>
  <w15:chartTrackingRefBased/>
  <w15:docId w15:val="{BB2978DE-9A4E-3F47-8F9B-B52B636D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F2F"/>
  </w:style>
  <w:style w:type="paragraph" w:styleId="Heading1">
    <w:name w:val="heading 1"/>
    <w:basedOn w:val="Normal"/>
    <w:next w:val="Normal"/>
    <w:link w:val="Heading1Char"/>
    <w:uiPriority w:val="9"/>
    <w:qFormat/>
    <w:rsid w:val="00DE16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F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8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58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F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16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6C51"/>
    <w:pPr>
      <w:ind w:left="720"/>
      <w:contextualSpacing/>
    </w:pPr>
  </w:style>
  <w:style w:type="character" w:customStyle="1" w:styleId="Heading3Char">
    <w:name w:val="Heading 3 Char"/>
    <w:basedOn w:val="DefaultParagraphFont"/>
    <w:link w:val="Heading3"/>
    <w:uiPriority w:val="9"/>
    <w:rsid w:val="001A58F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A58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8168">
      <w:bodyDiv w:val="1"/>
      <w:marLeft w:val="0"/>
      <w:marRight w:val="0"/>
      <w:marTop w:val="0"/>
      <w:marBottom w:val="0"/>
      <w:divBdr>
        <w:top w:val="none" w:sz="0" w:space="0" w:color="auto"/>
        <w:left w:val="none" w:sz="0" w:space="0" w:color="auto"/>
        <w:bottom w:val="none" w:sz="0" w:space="0" w:color="auto"/>
        <w:right w:val="none" w:sz="0" w:space="0" w:color="auto"/>
      </w:divBdr>
    </w:div>
    <w:div w:id="720597059">
      <w:bodyDiv w:val="1"/>
      <w:marLeft w:val="0"/>
      <w:marRight w:val="0"/>
      <w:marTop w:val="0"/>
      <w:marBottom w:val="0"/>
      <w:divBdr>
        <w:top w:val="none" w:sz="0" w:space="0" w:color="auto"/>
        <w:left w:val="none" w:sz="0" w:space="0" w:color="auto"/>
        <w:bottom w:val="none" w:sz="0" w:space="0" w:color="auto"/>
        <w:right w:val="none" w:sz="0" w:space="0" w:color="auto"/>
      </w:divBdr>
    </w:div>
    <w:div w:id="959411892">
      <w:bodyDiv w:val="1"/>
      <w:marLeft w:val="0"/>
      <w:marRight w:val="0"/>
      <w:marTop w:val="0"/>
      <w:marBottom w:val="0"/>
      <w:divBdr>
        <w:top w:val="none" w:sz="0" w:space="0" w:color="auto"/>
        <w:left w:val="none" w:sz="0" w:space="0" w:color="auto"/>
        <w:bottom w:val="none" w:sz="0" w:space="0" w:color="auto"/>
        <w:right w:val="none" w:sz="0" w:space="0" w:color="auto"/>
      </w:divBdr>
    </w:div>
    <w:div w:id="18427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User 2</cp:lastModifiedBy>
  <cp:revision>2</cp:revision>
  <dcterms:created xsi:type="dcterms:W3CDTF">2021-12-17T13:05:00Z</dcterms:created>
  <dcterms:modified xsi:type="dcterms:W3CDTF">2021-12-18T09:19:00Z</dcterms:modified>
</cp:coreProperties>
</file>