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01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(N=6527)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51,149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 (7.84)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 (12.4)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[1.00, 93.1]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[1.00, 754]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(8.50)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 (10.6)</w:t>
            </w:r>
          </w:p>
        </w:tc>
      </w:tr>
      <w:tr>
        <w:trPr>
          <w:trHeight w:val="61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[1.00, 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 [1.00,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[1.00, 731]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2,609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25,994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3,918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33,373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53,996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27,409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3,508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7,017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27,494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31,873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43,759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2,102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22,082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21,047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12,231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(3.24)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24,066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5,910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54,838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5,129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2,712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23,888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26,600 (40.4%)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3,815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35,479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5,067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42,768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47,835 (72.6%)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6,318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55,675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61,993 (94.1%)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4,914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45,056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49,970 (75.8%)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14,311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2,487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34,988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37,475 (56.9%)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6,978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7,559 (11.5%)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62,852 (95.4%)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(4.6%)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5,010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64,377 (97.7%)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(2.3%)</w:t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4,559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6,060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6,215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5,327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6,408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6,498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2023-03-09T18:08:55Z</dcterms:modified>
  <cp:category/>
</cp:coreProperties>
</file>