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915"/>
        <w:gridCol w:w="1793"/>
        <w:gridCol w:w="2428"/>
        <w:gridCol w:w="2526"/>
        <w:gridCol w:w="1915"/>
      </w:tblGrid>
      <w:tr>
        <w:trPr>
          <w:trHeight w:val="82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(N=52843)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(N=2798)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Metastasized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Hematological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(N=58988)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mortality_in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7,656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9,520 (16.1%)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45,187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2,193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49,468 (83.9%)</w:t>
            </w:r>
          </w:p>
        </w:tc>
      </w:tr>
      <w:tr>
        <w:trPr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has_cancer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6,145 (10.4%)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(89.6%)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comb_noso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Nosocomial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1,318 (2.2%)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51,629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2,734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1,401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57,670 (97.8%)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odd_hour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Odd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26,216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1,399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29,286 (49.6%)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Even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26,627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1,399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945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29,702 (50.4%)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prob_mort_ranges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14,226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15,527 (26.3%)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8,973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10,067 (17.1%)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12 - 21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11,199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12,602 (21.4%)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21 and higher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13,782 (26.1%)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(27.6%)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(28.6%)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(26.4%)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2023-06-06T22:35:35Z</dcterms:modified>
  <cp:category/>
</cp:coreProperties>
</file>