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135"/>
        <w:gridCol w:w="2001"/>
        <w:gridCol w:w="2135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(N=63725)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16,213 (25.4%)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33,612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47,512 (74.6%)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23,868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35,478 (55.7%)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12,041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28,247 (44.3%)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36,680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21,660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58,340 (91.5%)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(8.5%)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34,541 (54.2%)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17,125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12,059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29,184 (45.8%)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4,581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7,247 (11.4%)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7,977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21,053 (33.0%)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9,270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14,739 (23.1%)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4,860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13,013 (20.4%)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7,673 (12.0%)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29,140 (45.7%)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34,585 (54.3%)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17,109 (26.8%)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46,616 (73.2%)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16,829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(34.9%)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22,435 (35.2%)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(21.1%)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5,634 (8.8%)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(3.47)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15,972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21,143 (33.2%)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9,708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25,064 (39.3%)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7,394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14,815 (23.2%)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 (4.2%)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(2.99)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(12.2)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[-0.942,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754]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37,502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56,312 (88.4%)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7,413 (11.6%)</w:t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(0.4%)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(0.8%)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(2.1%)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(1.0%)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(0.1%)</w:t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(0.4%)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(0.4%)</w:t>
            </w:r>
          </w:p>
        </w:tc>
      </w:tr>
      <w:tr>
        <w:trPr>
          <w:trHeight w:val="56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(0.9%)</w:t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(0.2%)</w:t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(1.1%)</w:t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(0.6%)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(0.1%)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(0.8%)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(1.8%)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2,458 (10.4%)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 (4.9%)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2022-12-07T16:38:01Z</dcterms:modified>
  <cp:category/>
</cp:coreProperties>
</file>