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990BB" w14:textId="77777777" w:rsidR="00BA3BCE" w:rsidRDefault="00BA3BCE"/>
    <w:tbl>
      <w:tblPr>
        <w:tblW w:w="9812" w:type="dxa"/>
        <w:jc w:val="center"/>
        <w:tblLayout w:type="fixed"/>
        <w:tblLook w:val="0420" w:firstRow="1" w:lastRow="0" w:firstColumn="0" w:lastColumn="0" w:noHBand="0" w:noVBand="1"/>
      </w:tblPr>
      <w:tblGrid>
        <w:gridCol w:w="3260"/>
        <w:gridCol w:w="2184"/>
        <w:gridCol w:w="2184"/>
        <w:gridCol w:w="2184"/>
      </w:tblGrid>
      <w:tr w:rsidR="00BA3BCE" w14:paraId="456150EF" w14:textId="77777777" w:rsidTr="00D07860">
        <w:trPr>
          <w:tblHeader/>
          <w:jc w:val="center"/>
        </w:trPr>
        <w:tc>
          <w:tcPr>
            <w:tcW w:w="326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20BBB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8EECF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Non-White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(N=694)</w:t>
            </w:r>
          </w:p>
        </w:tc>
        <w:tc>
          <w:tcPr>
            <w:tcW w:w="21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E47EC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White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(N=2407)</w:t>
            </w:r>
          </w:p>
        </w:tc>
        <w:tc>
          <w:tcPr>
            <w:tcW w:w="21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A28F0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(N=3122)</w:t>
            </w:r>
          </w:p>
        </w:tc>
      </w:tr>
      <w:tr w:rsidR="00BA3BCE" w14:paraId="547A4A97" w14:textId="77777777" w:rsidTr="00D07860">
        <w:trPr>
          <w:jc w:val="center"/>
        </w:trPr>
        <w:tc>
          <w:tcPr>
            <w:tcW w:w="326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AC12F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In-hospital Mortality</w:t>
            </w:r>
          </w:p>
        </w:tc>
        <w:tc>
          <w:tcPr>
            <w:tcW w:w="218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1F22E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49AD7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4F28F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A3BCE" w14:paraId="765F6990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C5965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Died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E7008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211 (30.4%)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C8B98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646 (26.8%)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411E5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859 (27.5%)</w:t>
            </w:r>
          </w:p>
        </w:tc>
      </w:tr>
      <w:tr w:rsidR="00BA3BCE" w14:paraId="032F7C86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19E51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Survived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35D92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475 (68.4%)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98335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1,732 (72.0%)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B4192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2,226 (71.3%)</w:t>
            </w:r>
          </w:p>
        </w:tc>
      </w:tr>
      <w:tr w:rsidR="00BA3BCE" w14:paraId="7A6E55FC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8C52B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Mechanic Ventilation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0EE12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A0527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4701F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A3BCE" w14:paraId="03C6B55A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5A725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Did not receive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A275D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423 (61.0%)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4C412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1,488 (61.8%)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2C39A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1,929 (61.8%)</w:t>
            </w:r>
          </w:p>
        </w:tc>
      </w:tr>
      <w:tr w:rsidR="00BA3BCE" w14:paraId="4A7E5240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7FF54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Received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B3E38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271 (39.0%)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E91D5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919 (38.2%)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D67A8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1,193 (38.2%)</w:t>
            </w:r>
          </w:p>
        </w:tc>
      </w:tr>
      <w:tr w:rsidR="00BA3BCE" w14:paraId="4A5143FA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64042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Renal Replacement Therapy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C0A1B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C7776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FD8E8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A3BCE" w14:paraId="39D6FDD1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9A5DD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Did not receive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CD32C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631 (90.9%)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E0831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2,276 (94.6%)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D050A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2,928 (93.8%)</w:t>
            </w:r>
          </w:p>
        </w:tc>
      </w:tr>
      <w:tr w:rsidR="00BA3BCE" w14:paraId="75E95EC8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402B6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Received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8B40A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 (9.1%)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FDF1E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131 (5.4%)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F428F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194 (6.2%)</w:t>
            </w:r>
          </w:p>
        </w:tc>
      </w:tr>
      <w:tr w:rsidR="00BA3BCE" w14:paraId="49CDAA02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62202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Vasopressor(s)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36A3C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F72E4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7484E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A3BCE" w14:paraId="73AE835D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FE81D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Did not receive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89521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360 (51.9%)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DB862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1,311 (54.5%)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72D37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1,683 (53.9%)</w:t>
            </w:r>
          </w:p>
        </w:tc>
      </w:tr>
      <w:tr w:rsidR="00BA3BCE" w14:paraId="139EBA73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269FE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Received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8FBA1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334 (48.1%)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A3ED5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1,096 (45.5%)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94813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1,439 (46.1%)</w:t>
            </w:r>
          </w:p>
        </w:tc>
      </w:tr>
      <w:tr w:rsidR="00BA3BCE" w14:paraId="37095A3A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3946F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 by group (years)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24B2D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AE9EA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CBDC7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A3BCE" w14:paraId="48F82E45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7424D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18 - 44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77F01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 (10.2%)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02D18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102 (4.2%)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EC27D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174 (5.6%)</w:t>
            </w:r>
          </w:p>
        </w:tc>
      </w:tr>
      <w:tr w:rsidR="00BA3BCE" w14:paraId="4FB61DE4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3E674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45 - 64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CE4BB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269 (38.8%)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FA5AF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821 (34.1%)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41CEA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1,095 (35.1%)</w:t>
            </w:r>
          </w:p>
        </w:tc>
      </w:tr>
      <w:tr w:rsidR="00BA3BCE" w14:paraId="17C1091B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5885A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65 - 74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C93FA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167 (24.1%)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5A8E6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763 (31.7%)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D598C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939 (30.1%)</w:t>
            </w:r>
          </w:p>
        </w:tc>
      </w:tr>
      <w:tr w:rsidR="00BA3BCE" w14:paraId="7AB5536A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721F4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75 - 84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E82FA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144 (20.7%)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39BE4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550 (22.9%)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06952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699 (22.4%)</w:t>
            </w:r>
          </w:p>
        </w:tc>
      </w:tr>
      <w:tr w:rsidR="00BA3BCE" w14:paraId="1712B0FE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E078A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85 and higher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400B0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(6.2%)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B4BB0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171 (7.1%)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35A0E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215 (6.9%)</w:t>
            </w:r>
          </w:p>
        </w:tc>
      </w:tr>
      <w:tr w:rsidR="00BA3BCE" w14:paraId="3922C45A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CB4F3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 overall (years)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69C5A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90CDF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FC198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A3BCE" w14:paraId="0B79B868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38C56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7857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64.2 (14.4)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464D0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67.3 (12.5)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C7D25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66.6 (13.0)</w:t>
            </w:r>
          </w:p>
        </w:tc>
      </w:tr>
      <w:tr w:rsidR="00BA3BCE" w14:paraId="58E87CFB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41797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9E355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65.0 [19.0, 91.0]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307CC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68.0 [19.0, 91.0]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F07BC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68.0 [19.0, 91.0]</w:t>
            </w:r>
          </w:p>
        </w:tc>
      </w:tr>
      <w:tr w:rsidR="00BA3BCE" w14:paraId="6C989871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F802C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513C3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422BE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59316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A3BCE" w14:paraId="14FF94E6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D2502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Female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17E3E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4D310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1CBAE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BA3BCE" w14:paraId="6ACF0719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0085C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Male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D6BDE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FF132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50B4A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BA3BCE" w14:paraId="62F3EA7D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03588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SOFA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2682A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2F137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CC2A4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A3BCE" w14:paraId="2536953B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7A03E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0 - 5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B3468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410 (59.1%)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63102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1,606 (66.7%)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2C82F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2,032 (65.1%)</w:t>
            </w:r>
          </w:p>
        </w:tc>
      </w:tr>
      <w:tr w:rsidR="00BA3BCE" w14:paraId="75BB4440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7D053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6 - 10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FDC76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218 (31.4%)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992AE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652 (27.1%)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CE1B2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874 (28.0%)</w:t>
            </w:r>
          </w:p>
        </w:tc>
      </w:tr>
      <w:tr w:rsidR="00BA3BCE" w14:paraId="57F8CC7E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63C3E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  11 - 15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1ED11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 (8.8%)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07726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133 (5.5%)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7BBB5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195 (6.2%)</w:t>
            </w:r>
          </w:p>
        </w:tc>
      </w:tr>
      <w:tr w:rsidR="00BA3BCE" w14:paraId="17ABBB98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9F162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16 and above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E4739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(0.7%)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F0AAF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(0.7%)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99F2A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(0.7%)</w:t>
            </w:r>
          </w:p>
        </w:tc>
      </w:tr>
      <w:tr w:rsidR="00BA3BCE" w14:paraId="5CED08F5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86593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SOFA overall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D95F4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E6FCB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39F24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A3BCE" w14:paraId="0075E0C6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D99E4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56F1C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5.29 (3.50)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45041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4.69 (3.27)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7813E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4.82 (3.33)</w:t>
            </w:r>
          </w:p>
        </w:tc>
      </w:tr>
      <w:tr w:rsidR="00BA3BCE" w14:paraId="60231D12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CB6B7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A5975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 [0, 18.0]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6ADAD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[0, 20.0]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1AD53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[0, 20.0]</w:t>
            </w:r>
          </w:p>
        </w:tc>
      </w:tr>
      <w:tr w:rsidR="00BA3BCE" w14:paraId="1AAB3C8C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F262A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Charlson index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7DEF1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09A8A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59BEA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A3BCE" w14:paraId="653B479B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E86D9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0 - 5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81152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318 (45.8%)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D2C23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1,016 (42.2%)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32125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1,342 (43.0%)</w:t>
            </w:r>
          </w:p>
        </w:tc>
      </w:tr>
      <w:tr w:rsidR="00BA3BCE" w14:paraId="183DC6F9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6E3DF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6 - 10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09E55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270 (38.9%)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6DED3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984 (40.9%)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F041E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1,260 (40.4%)</w:t>
            </w:r>
          </w:p>
        </w:tc>
      </w:tr>
      <w:tr w:rsidR="00BA3BCE" w14:paraId="0842B308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6F8AE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11 - 15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EE3DB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 (14.4%)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82EAF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382 (15.9%)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3DF84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489 (15.7%)</w:t>
            </w:r>
          </w:p>
        </w:tc>
      </w:tr>
      <w:tr w:rsidR="00BA3BCE" w14:paraId="470690D4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AF8ED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16 and above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C465B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(0.9%)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3FBFC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(1.0%)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6C4BF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(1.0%)</w:t>
            </w:r>
          </w:p>
        </w:tc>
      </w:tr>
      <w:tr w:rsidR="00BA3BCE" w14:paraId="4DC7DE29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EECC1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Charlson index overall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D9CDA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730E3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B3834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A3BCE" w14:paraId="1C39A04D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29860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C4750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6.43 (3.69)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87086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6.72 (3.55)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1A1D2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6.67 (3.59)</w:t>
            </w:r>
          </w:p>
        </w:tc>
      </w:tr>
      <w:tr w:rsidR="00BA3BCE" w14:paraId="5AC19A07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7677D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A051F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[0, 18.0]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34084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[0, 19.0]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EE204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[0, 19.0]</w:t>
            </w:r>
          </w:p>
        </w:tc>
      </w:tr>
      <w:tr w:rsidR="00BA3BCE" w14:paraId="2E31459C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EF1EF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Length of stay (days)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42D2D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5D888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0DAA8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A3BCE" w14:paraId="21318D4B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83EB3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A2860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10.2 (10.5)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BD26D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9.38 (9.97)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47AA2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9.58 (10.1)</w:t>
            </w:r>
          </w:p>
        </w:tc>
      </w:tr>
      <w:tr w:rsidR="00BA3BCE" w14:paraId="40BB9565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63437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DDDC6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[0.0528, 106]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1CCD2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6.58 [0.0201, 155]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B709A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6.70 [0.0201, 155]</w:t>
            </w:r>
          </w:p>
        </w:tc>
      </w:tr>
      <w:tr w:rsidR="00BA3BCE" w14:paraId="1C13C875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F082C" w14:textId="4F25139A" w:rsidR="00BA3BCE" w:rsidRDefault="00D078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Cancer Types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980F0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441E4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0A558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A3BCE" w14:paraId="034D8984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DFFC7" w14:textId="0E4A50CD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D07860"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A55E0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511 (73.6%)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D5162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1,594 (66.2%)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802BA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2,119 (67.9%)</w:t>
            </w:r>
          </w:p>
        </w:tc>
      </w:tr>
      <w:tr w:rsidR="00BA3BCE" w14:paraId="01471BFB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33950" w14:textId="544203FB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D07860">
              <w:rPr>
                <w:rFonts w:ascii="Arial" w:eastAsia="Arial" w:hAnsi="Arial" w:cs="Arial"/>
                <w:color w:val="000000"/>
                <w:sz w:val="22"/>
                <w:szCs w:val="22"/>
              </w:rPr>
              <w:t>Metastasized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A969D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0FC19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416B0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BA3BCE" w14:paraId="48BB746A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A3990" w14:textId="460B76B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D07860">
              <w:rPr>
                <w:rFonts w:ascii="Arial" w:eastAsia="Arial" w:hAnsi="Arial" w:cs="Arial"/>
                <w:color w:val="000000"/>
                <w:sz w:val="22"/>
                <w:szCs w:val="22"/>
              </w:rPr>
              <w:t>Breast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F2F5E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(4.6%)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8EBC3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102 (4.2%)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95DAC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134 (4.3%)</w:t>
            </w:r>
          </w:p>
        </w:tc>
      </w:tr>
      <w:tr w:rsidR="00BA3BCE" w14:paraId="1E72CA2B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1D837" w14:textId="33BF4B61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D07860">
              <w:rPr>
                <w:rFonts w:ascii="Arial" w:eastAsia="Arial" w:hAnsi="Arial" w:cs="Arial"/>
                <w:color w:val="000000"/>
                <w:sz w:val="22"/>
                <w:szCs w:val="22"/>
              </w:rPr>
              <w:t>Prostate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066D7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 (6.9%)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5E3B5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146 (6.1%)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D4091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199 (6.4%)</w:t>
            </w:r>
          </w:p>
        </w:tc>
      </w:tr>
      <w:tr w:rsidR="00BA3BCE" w14:paraId="35EFF604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5141B" w14:textId="5CE8FB03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D07860" w:rsidRPr="00D07860">
              <w:rPr>
                <w:rFonts w:ascii="Arial" w:eastAsia="Arial" w:hAnsi="Arial" w:cs="Arial"/>
                <w:color w:val="000000"/>
                <w:sz w:val="22"/>
                <w:szCs w:val="22"/>
              </w:rPr>
              <w:t>Lung (including bronchus)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0F832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 (15.6%)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E6C55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588 (24.4%)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ECE60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700 (22.4%)</w:t>
            </w:r>
          </w:p>
        </w:tc>
      </w:tr>
      <w:tr w:rsidR="00BA3BCE" w14:paraId="2EAFAB20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E9C33" w14:textId="03CBB52A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D07860">
              <w:rPr>
                <w:rFonts w:ascii="Arial" w:eastAsia="Arial" w:hAnsi="Arial" w:cs="Arial"/>
                <w:color w:val="000000"/>
                <w:sz w:val="22"/>
                <w:szCs w:val="22"/>
              </w:rPr>
              <w:t>Colon and Rectal (combined)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B170A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F8B30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B7EE3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BA3BCE" w14:paraId="77669D75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8D17E" w14:textId="06C9C8D6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D07860">
              <w:rPr>
                <w:rFonts w:ascii="Arial" w:eastAsia="Arial" w:hAnsi="Arial" w:cs="Arial"/>
                <w:color w:val="000000"/>
                <w:sz w:val="22"/>
                <w:szCs w:val="22"/>
              </w:rPr>
              <w:t>Melanoma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9B640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(0.6%)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1893E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(1.2%)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B011D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(1.1%)</w:t>
            </w:r>
          </w:p>
        </w:tc>
      </w:tr>
      <w:tr w:rsidR="00BA3BCE" w14:paraId="6B3B61F6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3D466" w14:textId="14A1B7EC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D07860">
              <w:rPr>
                <w:rFonts w:ascii="Arial" w:eastAsia="Arial" w:hAnsi="Arial" w:cs="Arial"/>
                <w:color w:val="000000"/>
                <w:sz w:val="22"/>
                <w:szCs w:val="22"/>
              </w:rPr>
              <w:t>Bladder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813A4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(1.9%)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63219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 (3.4%)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CD9C6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 (3.1%)</w:t>
            </w:r>
          </w:p>
        </w:tc>
      </w:tr>
      <w:tr w:rsidR="00BA3BCE" w14:paraId="4B17B0D2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1B30D" w14:textId="0B40909A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D07860">
              <w:rPr>
                <w:rFonts w:ascii="Arial" w:eastAsia="Arial" w:hAnsi="Arial" w:cs="Arial"/>
                <w:color w:val="000000"/>
                <w:sz w:val="22"/>
                <w:szCs w:val="22"/>
              </w:rPr>
              <w:t>NHL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EC900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1BF37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1A65B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BA3BCE" w14:paraId="3EB4C091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7583B" w14:textId="0A3B388C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D07860">
              <w:rPr>
                <w:rFonts w:ascii="Arial" w:eastAsia="Arial" w:hAnsi="Arial" w:cs="Arial"/>
                <w:color w:val="000000"/>
                <w:sz w:val="22"/>
                <w:szCs w:val="22"/>
              </w:rPr>
              <w:t>Kidney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0B782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CDB87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EBA0F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BA3BCE" w14:paraId="2A3B87EF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B0E57" w14:textId="3FA587EF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D07860">
              <w:rPr>
                <w:rFonts w:ascii="Arial" w:eastAsia="Arial" w:hAnsi="Arial" w:cs="Arial"/>
                <w:color w:val="000000"/>
                <w:sz w:val="22"/>
                <w:szCs w:val="22"/>
              </w:rPr>
              <w:t>Endometrial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1E6A4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(2.2%)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9DC8C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(1.7%)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EBED4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(1.8%)</w:t>
            </w:r>
          </w:p>
        </w:tc>
      </w:tr>
      <w:tr w:rsidR="00BA3BCE" w14:paraId="689D9803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835E2" w14:textId="5BD6D6E5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  </w:t>
            </w:r>
            <w:r w:rsidR="00D07860">
              <w:rPr>
                <w:rFonts w:ascii="Arial" w:eastAsia="Arial" w:hAnsi="Arial" w:cs="Arial"/>
                <w:color w:val="000000"/>
                <w:sz w:val="22"/>
                <w:szCs w:val="22"/>
              </w:rPr>
              <w:t>Leukemia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7F5F1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30C65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F639F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BA3BCE" w14:paraId="316BC5EE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398D3" w14:textId="31058801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D07860">
              <w:rPr>
                <w:rFonts w:ascii="Arial" w:eastAsia="Arial" w:hAnsi="Arial" w:cs="Arial"/>
                <w:color w:val="000000"/>
                <w:sz w:val="22"/>
                <w:szCs w:val="22"/>
              </w:rPr>
              <w:t>Pancreatic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A8D47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(2.9%)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AA03C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 (2.7%)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1CB93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 (2.8%)</w:t>
            </w:r>
          </w:p>
        </w:tc>
      </w:tr>
      <w:tr w:rsidR="00BA3BCE" w14:paraId="1176408E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021CF" w14:textId="2CFB0A18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D07860">
              <w:rPr>
                <w:rFonts w:ascii="Arial" w:eastAsia="Arial" w:hAnsi="Arial" w:cs="Arial"/>
                <w:color w:val="000000"/>
                <w:sz w:val="22"/>
                <w:szCs w:val="22"/>
              </w:rPr>
              <w:t>Thyroid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DB920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(0.4%)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3B992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(0.4%)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30010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(0.4%)</w:t>
            </w:r>
          </w:p>
        </w:tc>
      </w:tr>
      <w:tr w:rsidR="00BA3BCE" w14:paraId="4FF2F6B2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84625" w14:textId="551853E8" w:rsidR="00BA3BCE" w:rsidRPr="00D07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Cs/>
              </w:rPr>
            </w:pPr>
            <w:r w:rsidRPr="00D07860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>  </w:t>
            </w:r>
            <w:r w:rsidR="00D07860" w:rsidRPr="00D07860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>Liver and intrahepatic BD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7C57E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(1.3%)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05AA1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(1.5%)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17C85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(1.4%)</w:t>
            </w:r>
          </w:p>
        </w:tc>
      </w:tr>
      <w:tr w:rsidR="00BA3BCE" w14:paraId="704E39E7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EF896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Ethnicity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357E1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F0DDB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37076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A3BCE" w14:paraId="5473EF38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0475C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African American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E5262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330 (47.6%)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B8220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B74D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330 (10.6%)</w:t>
            </w:r>
          </w:p>
        </w:tc>
      </w:tr>
      <w:tr w:rsidR="00BA3BCE" w14:paraId="3EEBBA99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D270F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Asian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063FB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(7.5%)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88601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98478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(1.7%)</w:t>
            </w:r>
          </w:p>
        </w:tc>
      </w:tr>
      <w:tr w:rsidR="00BA3BCE" w14:paraId="4D367F20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2529A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Hispanic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7C1AC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208 (30.0%)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DDAB1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BB835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208 (6.7%)</w:t>
            </w:r>
          </w:p>
        </w:tc>
      </w:tr>
      <w:tr w:rsidR="00BA3BCE" w14:paraId="2B491F22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7DF78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Native American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4C733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(1.0%)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AC9BD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A4C2C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(0.2%)</w:t>
            </w:r>
          </w:p>
        </w:tc>
      </w:tr>
      <w:tr w:rsidR="00BA3BCE" w14:paraId="62D514BB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C2B74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Other/Unknown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BBB49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 (14.0%)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CB790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AD333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 (3.1%)</w:t>
            </w:r>
          </w:p>
        </w:tc>
      </w:tr>
      <w:tr w:rsidR="00BA3BCE" w14:paraId="5F568FCC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93588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Caucasian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775F3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4D96D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2,407 (100%)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5DE85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2,407 (77.1%)</w:t>
            </w:r>
          </w:p>
        </w:tc>
      </w:tr>
    </w:tbl>
    <w:p w14:paraId="16D76C23" w14:textId="77777777" w:rsidR="00635209" w:rsidRDefault="00635209"/>
    <w:sectPr w:rsidR="00635209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1386104">
    <w:abstractNumId w:val="1"/>
  </w:num>
  <w:num w:numId="2" w16cid:durableId="230582799">
    <w:abstractNumId w:val="2"/>
  </w:num>
  <w:num w:numId="3" w16cid:durableId="1160660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635209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BA3BCE"/>
    <w:rsid w:val="00C27329"/>
    <w:rsid w:val="00C31EEB"/>
    <w:rsid w:val="00D07860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501208"/>
  <w14:defaultImageDpi w14:val="33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João Matos</cp:lastModifiedBy>
  <cp:revision>10</cp:revision>
  <dcterms:created xsi:type="dcterms:W3CDTF">2017-02-28T11:18:00Z</dcterms:created>
  <dcterms:modified xsi:type="dcterms:W3CDTF">2022-11-29T00:04:00Z</dcterms:modified>
  <cp:category/>
</cp:coreProperties>
</file>