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Exploratory Data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67413" cy="441007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67413"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1.NSP (Y variable) is imbalanced so need to apply smote (Synthetic Minority Over-sampling) during data preprocessing. Smote is a machine learning method used to address imbalanced datasets.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92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There were only 3 rows containing missing values, accounting for just 0.14% of the entire dataset. Given this negligible proportion, these rows were removed prior to analysis to maintain data clarity without impacting overall results. In addition, further augmentation of the dataset will be performed through the application of SMOTE, ensuring a sufficiently large and balanced sample for modeling. This combined approach guarantees both data integrity and effective handling of class imbalance.</w:t>
      </w:r>
    </w:p>
    <w:p w:rsidR="00000000" w:rsidDel="00000000" w:rsidP="00000000" w:rsidRDefault="00000000" w:rsidRPr="00000000" w14:paraId="0000000B">
      <w:pPr>
        <w:rPr/>
      </w:pPr>
      <w:r w:rsidDel="00000000" w:rsidR="00000000" w:rsidRPr="00000000">
        <w:rPr/>
        <w:drawing>
          <wp:inline distB="114300" distT="114300" distL="114300" distR="114300">
            <wp:extent cx="5943600" cy="6324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The dataset contains many outliers, visible as circles in the plot above. In the data preprocessing stage, it is crucial to handle these outliers appropriately to avoid their adverse effects on model performance. The chosen method for outlier detection is the Z-score technique, which measures how many standard deviations a data point deviates from the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Once identified, these outlier values are replaced with NaNs (null values) to mark their removal. To preserve the integrity of the dataset and avoid loss of information, these missing values are then imputed using the K-Nearest Neighbors (KNN) algorithm. KNN imputation estimates missing values by averaging the closest neighboring samples in the feature space, providing a more contextually relevant replacement than simple mean or median imputation.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4432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Several features in the dataset, such as AC and ALTV, exhibit right-skewed distributions. To address this skewness and improve model performance, a log transformation is applied to these features. The log transformation compresses the range of large values and spreads out smaller values, resulting in distributions that are closer to normal (bell-shaped). Transforming skewed features to approximate normality reduces the influence of extreme values, stabilizes variance, and helps models that assume or perform better with normally distributed inputs to learn more effectively.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4559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I realised that the </w:t>
      </w:r>
      <w:r w:rsidDel="00000000" w:rsidR="00000000" w:rsidRPr="00000000">
        <w:rPr>
          <w:b w:val="1"/>
          <w:rtl w:val="0"/>
        </w:rPr>
        <w:t xml:space="preserve">ASTV/MSTV ratio</w:t>
      </w:r>
      <w:r w:rsidDel="00000000" w:rsidR="00000000" w:rsidRPr="00000000">
        <w:rPr>
          <w:rtl w:val="0"/>
        </w:rPr>
        <w:t xml:space="preserve"> offers a quantitative assessment of the balance between rapid and intermediate heart rate fluctuations. This feature is particularly informative for discerning fetal wellbeing and distress, given its strong correlation with the NSP outcome variable (correlation coefficient: 0.47).</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6. Same goes with the ratio of ALTV and MLTV, the </w:t>
      </w:r>
      <w:r w:rsidDel="00000000" w:rsidR="00000000" w:rsidRPr="00000000">
        <w:rPr>
          <w:b w:val="1"/>
          <w:rtl w:val="0"/>
        </w:rPr>
        <w:t xml:space="preserve">ALTV/MLTV ratio</w:t>
      </w:r>
      <w:r w:rsidDel="00000000" w:rsidR="00000000" w:rsidRPr="00000000">
        <w:rPr>
          <w:rtl w:val="0"/>
        </w:rPr>
        <w:t xml:space="preserve"> provides valuable insight into the interaction between long-term and medium-term heart rate variability. This feature demonstrates a notable correlation with NSP (correlation coefficient: 0.39), highlighting its potential for predictive modeling.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7. Analyzing the interaction between </w:t>
      </w:r>
      <w:r w:rsidDel="00000000" w:rsidR="00000000" w:rsidRPr="00000000">
        <w:rPr>
          <w:b w:val="1"/>
          <w:rtl w:val="0"/>
        </w:rPr>
        <w:t xml:space="preserve">AC (Accelerations Count)</w:t>
      </w:r>
      <w:r w:rsidDel="00000000" w:rsidR="00000000" w:rsidRPr="00000000">
        <w:rPr>
          <w:rtl w:val="0"/>
        </w:rPr>
        <w:t xml:space="preserve"> and </w:t>
      </w:r>
      <w:r w:rsidDel="00000000" w:rsidR="00000000" w:rsidRPr="00000000">
        <w:rPr>
          <w:b w:val="1"/>
          <w:rtl w:val="0"/>
        </w:rPr>
        <w:t xml:space="preserve">UC (Uterine Contractions)</w:t>
      </w:r>
      <w:r w:rsidDel="00000000" w:rsidR="00000000" w:rsidRPr="00000000">
        <w:rPr>
          <w:rtl w:val="0"/>
        </w:rPr>
        <w:t xml:space="preserve"> as a product, the </w:t>
      </w:r>
      <w:r w:rsidDel="00000000" w:rsidR="00000000" w:rsidRPr="00000000">
        <w:rPr>
          <w:b w:val="1"/>
          <w:rtl w:val="0"/>
        </w:rPr>
        <w:t xml:space="preserve">AC_UC_interaction</w:t>
      </w:r>
      <w:r w:rsidDel="00000000" w:rsidR="00000000" w:rsidRPr="00000000">
        <w:rPr>
          <w:rtl w:val="0"/>
        </w:rPr>
        <w:t xml:space="preserve"> variable captures the physiological association between fetal heart rate accelerations and uterine contractions during labor. This feature is clinically meaningful and shows a decent correlation with NSP (correlation coefficient: -0.24)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8. By averaging </w:t>
      </w:r>
      <w:r w:rsidDel="00000000" w:rsidR="00000000" w:rsidRPr="00000000">
        <w:rPr>
          <w:b w:val="1"/>
          <w:rtl w:val="0"/>
        </w:rPr>
        <w:t xml:space="preserve">ASTV</w:t>
      </w:r>
      <w:r w:rsidDel="00000000" w:rsidR="00000000" w:rsidRPr="00000000">
        <w:rPr>
          <w:rtl w:val="0"/>
        </w:rPr>
        <w:t xml:space="preserve"> and </w:t>
      </w:r>
      <w:r w:rsidDel="00000000" w:rsidR="00000000" w:rsidRPr="00000000">
        <w:rPr>
          <w:b w:val="1"/>
          <w:rtl w:val="0"/>
        </w:rPr>
        <w:t xml:space="preserve">ALTV</w:t>
      </w:r>
      <w:r w:rsidDel="00000000" w:rsidR="00000000" w:rsidRPr="00000000">
        <w:rPr>
          <w:rtl w:val="0"/>
        </w:rPr>
        <w:t xml:space="preserve"> into a </w:t>
      </w:r>
      <w:r w:rsidDel="00000000" w:rsidR="00000000" w:rsidRPr="00000000">
        <w:rPr>
          <w:b w:val="1"/>
          <w:rtl w:val="0"/>
        </w:rPr>
        <w:t xml:space="preserve">Variability Score</w:t>
      </w:r>
      <w:r w:rsidDel="00000000" w:rsidR="00000000" w:rsidRPr="00000000">
        <w:rPr>
          <w:rtl w:val="0"/>
        </w:rPr>
        <w:t xml:space="preserve">, a consolidated indicator of heart rate variability is obtained. Notably, a higher Variability Score is associated with better fetal outcomes, reflected in its strong positive correlation with NSP (correlation coefficient: 0.52).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