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5326" w:rsidRDefault="001F5326">
      <w:pPr>
        <w:widowControl w:val="0"/>
        <w:jc w:val="both"/>
      </w:pPr>
    </w:p>
    <w:p w14:paraId="00000002" w14:textId="77777777" w:rsidR="001F5326" w:rsidRDefault="001F5326">
      <w:pPr>
        <w:widowControl w:val="0"/>
        <w:jc w:val="both"/>
      </w:pPr>
    </w:p>
    <w:p w14:paraId="00000003" w14:textId="77777777" w:rsidR="001F5326" w:rsidRDefault="001F5326">
      <w:pPr>
        <w:widowControl w:val="0"/>
        <w:jc w:val="both"/>
      </w:pPr>
    </w:p>
    <w:p w14:paraId="00000004" w14:textId="77777777" w:rsidR="001F5326" w:rsidRDefault="001F5326">
      <w:pPr>
        <w:widowControl w:val="0"/>
        <w:jc w:val="both"/>
      </w:pPr>
    </w:p>
    <w:p w14:paraId="00000007" w14:textId="77777777" w:rsidR="001F5326" w:rsidRDefault="001F5326">
      <w:pPr>
        <w:widowControl w:val="0"/>
        <w:spacing w:line="384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ff4"/>
        <w:tblW w:w="9082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82"/>
      </w:tblGrid>
      <w:tr w:rsidR="001F5326" w14:paraId="284A269C" w14:textId="77777777">
        <w:trPr>
          <w:trHeight w:val="390"/>
        </w:trPr>
        <w:tc>
          <w:tcPr>
            <w:tcW w:w="9082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000008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bookmarkStart w:id="0" w:name="_heading=h.8yfgdygqpok1" w:colFirst="0" w:colLast="0"/>
            <w:bookmarkEnd w:id="0"/>
          </w:p>
        </w:tc>
      </w:tr>
      <w:tr w:rsidR="001F5326" w14:paraId="3FB7F149" w14:textId="77777777">
        <w:trPr>
          <w:trHeight w:val="2000"/>
        </w:trPr>
        <w:tc>
          <w:tcPr>
            <w:tcW w:w="9082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000009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52"/>
                <w:szCs w:val="52"/>
              </w:rPr>
              <w:t>자금세탁방지 업무매뉴얼</w:t>
            </w:r>
          </w:p>
        </w:tc>
      </w:tr>
      <w:tr w:rsidR="001F5326" w14:paraId="0EB0435B" w14:textId="77777777">
        <w:trPr>
          <w:trHeight w:val="156"/>
        </w:trPr>
        <w:tc>
          <w:tcPr>
            <w:tcW w:w="9082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00000A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</w:tbl>
    <w:p w14:paraId="0000000B" w14:textId="77777777" w:rsidR="001F5326" w:rsidRDefault="001F5326">
      <w:pPr>
        <w:widowControl w:val="0"/>
        <w:spacing w:line="384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14:paraId="0000000C" w14:textId="77777777" w:rsidR="001F5326" w:rsidRDefault="001F5326">
      <w:pPr>
        <w:widowControl w:val="0"/>
        <w:spacing w:line="384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14:paraId="0000000D" w14:textId="77777777" w:rsidR="001F5326" w:rsidRDefault="001F5326">
      <w:pPr>
        <w:widowControl w:val="0"/>
        <w:spacing w:line="384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14:paraId="0000000E" w14:textId="77777777" w:rsidR="001F5326" w:rsidRDefault="001F5326">
      <w:pPr>
        <w:widowControl w:val="0"/>
        <w:spacing w:line="384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0000000F" w14:textId="77777777" w:rsidR="001F5326" w:rsidRDefault="001F5326">
      <w:pPr>
        <w:widowControl w:val="0"/>
        <w:spacing w:line="384" w:lineRule="auto"/>
        <w:jc w:val="center"/>
        <w:rPr>
          <w:rFonts w:ascii="맑은 고딕" w:eastAsia="맑은 고딕" w:hAnsi="맑은 고딕" w:cs="맑은 고딕"/>
          <w:sz w:val="4"/>
          <w:szCs w:val="4"/>
        </w:rPr>
      </w:pPr>
    </w:p>
    <w:p w14:paraId="00000010" w14:textId="77777777" w:rsidR="001F5326" w:rsidRDefault="001F5326">
      <w:pPr>
        <w:widowControl w:val="0"/>
        <w:spacing w:line="384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6C7B9743" w14:textId="53CB2218" w:rsidR="00E64BB5" w:rsidRDefault="00E64BB5">
      <w:pPr>
        <w:widowControl w:val="0"/>
        <w:spacing w:line="384" w:lineRule="auto"/>
        <w:jc w:val="center"/>
        <w:rPr>
          <w:rFonts w:ascii="맑은 고딕" w:eastAsia="맑은 고딕" w:hAnsi="맑은 고딕" w:cs="맑은 고딕"/>
          <w:b/>
          <w:sz w:val="36"/>
          <w:szCs w:val="36"/>
        </w:rPr>
      </w:pPr>
      <w:r>
        <w:rPr>
          <w:rFonts w:ascii="맑은 고딕" w:eastAsia="맑은 고딕" w:hAnsi="맑은 고딕" w:cs="맑은 고딕" w:hint="eastAsia"/>
          <w:b/>
          <w:sz w:val="36"/>
          <w:szCs w:val="36"/>
        </w:rPr>
        <w:t>202</w:t>
      </w:r>
      <w:r w:rsidR="004C0E0E">
        <w:rPr>
          <w:rFonts w:ascii="맑은 고딕" w:eastAsia="맑은 고딕" w:hAnsi="맑은 고딕" w:cs="맑은 고딕" w:hint="eastAsia"/>
          <w:b/>
          <w:sz w:val="36"/>
          <w:szCs w:val="36"/>
        </w:rPr>
        <w:t>6.</w:t>
      </w:r>
      <w:r w:rsidR="00F95FE4">
        <w:rPr>
          <w:rFonts w:ascii="맑은 고딕" w:eastAsia="맑은 고딕" w:hAnsi="맑은 고딕" w:cs="맑은 고딕" w:hint="eastAsia"/>
          <w:b/>
          <w:sz w:val="36"/>
          <w:szCs w:val="36"/>
        </w:rPr>
        <w:t xml:space="preserve"> </w:t>
      </w:r>
      <w:r w:rsidR="001A0CF5">
        <w:rPr>
          <w:rFonts w:ascii="맑은 고딕" w:eastAsia="맑은 고딕" w:hAnsi="맑은 고딕" w:cs="맑은 고딕" w:hint="eastAsia"/>
          <w:b/>
          <w:sz w:val="36"/>
          <w:szCs w:val="36"/>
        </w:rPr>
        <w:t>5</w:t>
      </w:r>
      <w:r w:rsidR="004C0E0E">
        <w:rPr>
          <w:rFonts w:ascii="맑은 고딕" w:eastAsia="맑은 고딕" w:hAnsi="맑은 고딕" w:cs="맑은 고딕" w:hint="eastAsia"/>
          <w:b/>
          <w:sz w:val="36"/>
          <w:szCs w:val="36"/>
        </w:rPr>
        <w:t>.</w:t>
      </w:r>
      <w:r w:rsidR="00F95FE4">
        <w:rPr>
          <w:rFonts w:ascii="맑은 고딕" w:eastAsia="맑은 고딕" w:hAnsi="맑은 고딕" w:cs="맑은 고딕" w:hint="eastAsia"/>
          <w:b/>
          <w:sz w:val="36"/>
          <w:szCs w:val="36"/>
        </w:rPr>
        <w:t xml:space="preserve"> </w:t>
      </w:r>
      <w:r w:rsidR="001A0CF5">
        <w:rPr>
          <w:rFonts w:ascii="맑은 고딕" w:eastAsia="맑은 고딕" w:hAnsi="맑은 고딕" w:cs="맑은 고딕" w:hint="eastAsia"/>
          <w:b/>
          <w:sz w:val="36"/>
          <w:szCs w:val="36"/>
        </w:rPr>
        <w:t>2</w:t>
      </w:r>
      <w:r w:rsidR="00A515F8">
        <w:rPr>
          <w:rFonts w:ascii="맑은 고딕" w:eastAsia="맑은 고딕" w:hAnsi="맑은 고딕" w:cs="맑은 고딕" w:hint="eastAsia"/>
          <w:b/>
          <w:sz w:val="36"/>
          <w:szCs w:val="36"/>
        </w:rPr>
        <w:t>6</w:t>
      </w:r>
      <w:r w:rsidR="004C0E0E">
        <w:rPr>
          <w:rFonts w:ascii="맑은 고딕" w:eastAsia="맑은 고딕" w:hAnsi="맑은 고딕" w:cs="맑은 고딕" w:hint="eastAsia"/>
          <w:b/>
          <w:sz w:val="36"/>
          <w:szCs w:val="36"/>
        </w:rPr>
        <w:t>.</w:t>
      </w:r>
    </w:p>
    <w:p w14:paraId="00000012" w14:textId="77777777" w:rsidR="001F5326" w:rsidRDefault="001F5326">
      <w:pPr>
        <w:widowControl w:val="0"/>
        <w:shd w:val="clear" w:color="auto" w:fill="FFFFFF"/>
        <w:spacing w:line="384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00000013" w14:textId="77777777" w:rsidR="001F5326" w:rsidRDefault="001F5326">
      <w:pPr>
        <w:widowControl w:val="0"/>
        <w:shd w:val="clear" w:color="auto" w:fill="FFFFFF"/>
        <w:spacing w:line="384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00000014" w14:textId="77777777" w:rsidR="001F5326" w:rsidRDefault="001F5326">
      <w:pPr>
        <w:widowControl w:val="0"/>
        <w:shd w:val="clear" w:color="auto" w:fill="FFFFFF"/>
        <w:spacing w:line="384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00000015" w14:textId="77777777" w:rsidR="001F5326" w:rsidRDefault="00000000">
      <w:pPr>
        <w:widowControl w:val="0"/>
        <w:shd w:val="clear" w:color="auto" w:fill="FFFFFF"/>
        <w:spacing w:line="384" w:lineRule="auto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noProof/>
          <w:sz w:val="20"/>
          <w:szCs w:val="20"/>
        </w:rPr>
        <w:drawing>
          <wp:inline distT="114300" distB="114300" distL="114300" distR="114300" wp14:anchorId="04513EC6" wp14:editId="3BE1EA6D">
            <wp:extent cx="1830225" cy="525266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0225" cy="525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6" w14:textId="77777777" w:rsidR="001F5326" w:rsidRDefault="001F5326">
      <w:pPr>
        <w:jc w:val="both"/>
      </w:pPr>
    </w:p>
    <w:p w14:paraId="00000017" w14:textId="77777777" w:rsidR="001F5326" w:rsidRDefault="001F5326">
      <w:pPr>
        <w:jc w:val="both"/>
      </w:pPr>
    </w:p>
    <w:p w14:paraId="00000018" w14:textId="77777777" w:rsidR="001F5326" w:rsidRDefault="001F5326">
      <w:pPr>
        <w:jc w:val="both"/>
      </w:pPr>
    </w:p>
    <w:p w14:paraId="00000019" w14:textId="77777777" w:rsidR="001F5326" w:rsidRDefault="001F5326">
      <w:pPr>
        <w:jc w:val="both"/>
      </w:pPr>
    </w:p>
    <w:p w14:paraId="0000001A" w14:textId="77777777" w:rsidR="001F5326" w:rsidRDefault="001F5326">
      <w:pPr>
        <w:jc w:val="both"/>
      </w:pPr>
    </w:p>
    <w:p w14:paraId="7B5F5F4F" w14:textId="77777777" w:rsidR="00C83CD9" w:rsidRDefault="00C83CD9">
      <w:pPr>
        <w:jc w:val="both"/>
      </w:pPr>
    </w:p>
    <w:p w14:paraId="72BE2A68" w14:textId="77777777" w:rsidR="00C83CD9" w:rsidRDefault="00C83CD9">
      <w:pPr>
        <w:jc w:val="both"/>
      </w:pPr>
    </w:p>
    <w:p w14:paraId="7CCB3F40" w14:textId="77777777" w:rsidR="00C83CD9" w:rsidRDefault="00C83CD9">
      <w:pPr>
        <w:jc w:val="both"/>
      </w:pPr>
    </w:p>
    <w:p w14:paraId="37FB6F2E" w14:textId="77777777" w:rsidR="00D606CF" w:rsidRPr="002777B5" w:rsidRDefault="00D606CF">
      <w:pPr>
        <w:widowControl w:val="0"/>
        <w:shd w:val="clear" w:color="auto" w:fill="FFFFFF"/>
        <w:spacing w:line="384" w:lineRule="auto"/>
        <w:jc w:val="center"/>
        <w:rPr>
          <w:rFonts w:ascii="맑은 고딕" w:eastAsia="맑은 고딕" w:hAnsi="맑은 고딕" w:cs="맑은 고딕"/>
          <w:b/>
        </w:rPr>
      </w:pPr>
    </w:p>
    <w:p w14:paraId="0000001B" w14:textId="7369AC14" w:rsidR="001F5326" w:rsidRDefault="00000000">
      <w:pPr>
        <w:widowControl w:val="0"/>
        <w:shd w:val="clear" w:color="auto" w:fill="FFFFFF"/>
        <w:spacing w:line="384" w:lineRule="auto"/>
        <w:jc w:val="center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/>
          <w:b/>
          <w:sz w:val="32"/>
          <w:szCs w:val="32"/>
        </w:rPr>
        <w:t>개정 이력</w:t>
      </w:r>
    </w:p>
    <w:p w14:paraId="0000001C" w14:textId="77777777" w:rsidR="001F5326" w:rsidRDefault="001F5326">
      <w:pPr>
        <w:widowControl w:val="0"/>
        <w:shd w:val="clear" w:color="auto" w:fill="FFFFFF"/>
        <w:spacing w:line="384" w:lineRule="auto"/>
        <w:jc w:val="both"/>
        <w:rPr>
          <w:rFonts w:ascii="맑은 고딕" w:eastAsia="맑은 고딕" w:hAnsi="맑은 고딕" w:cs="맑은 고딕"/>
          <w:b/>
        </w:rPr>
      </w:pPr>
    </w:p>
    <w:tbl>
      <w:tblPr>
        <w:tblStyle w:val="aff5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4770"/>
        <w:gridCol w:w="825"/>
        <w:gridCol w:w="810"/>
        <w:gridCol w:w="885"/>
        <w:gridCol w:w="1125"/>
      </w:tblGrid>
      <w:tr w:rsidR="001F5326" w14:paraId="1B14B8A0" w14:textId="77777777">
        <w:tc>
          <w:tcPr>
            <w:tcW w:w="6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1F5326" w:rsidRDefault="00000000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개정 번호</w:t>
            </w:r>
          </w:p>
        </w:tc>
        <w:tc>
          <w:tcPr>
            <w:tcW w:w="47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E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개정 내용 요약</w:t>
            </w:r>
          </w:p>
        </w:tc>
        <w:tc>
          <w:tcPr>
            <w:tcW w:w="8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F" w14:textId="77777777" w:rsidR="001F5326" w:rsidRDefault="00000000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작성자</w:t>
            </w:r>
          </w:p>
        </w:tc>
        <w:tc>
          <w:tcPr>
            <w:tcW w:w="8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0" w14:textId="77777777" w:rsidR="001F5326" w:rsidRDefault="00000000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검토자</w:t>
            </w:r>
          </w:p>
        </w:tc>
        <w:tc>
          <w:tcPr>
            <w:tcW w:w="8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1" w14:textId="77777777" w:rsidR="001F5326" w:rsidRDefault="00000000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승인자</w:t>
            </w:r>
          </w:p>
        </w:tc>
        <w:tc>
          <w:tcPr>
            <w:tcW w:w="11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2" w14:textId="77777777" w:rsidR="001F5326" w:rsidRDefault="00000000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시행 일자</w:t>
            </w:r>
          </w:p>
        </w:tc>
      </w:tr>
      <w:tr w:rsidR="001F5326" w14:paraId="04FB9F4E" w14:textId="77777777">
        <w:trPr>
          <w:trHeight w:val="616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3" w14:textId="77777777" w:rsidR="001F5326" w:rsidRDefault="00000000" w:rsidP="006E1004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1.0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4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자금세탁방지 업무매뉴얼 제정</w:t>
            </w:r>
          </w:p>
          <w:p w14:paraId="00000025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(기존 지침 및 매뉴얼 통합하여 제정)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6" w14:textId="77777777" w:rsidR="001F5326" w:rsidRDefault="00000000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이덕희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7" w14:textId="77777777" w:rsidR="001F5326" w:rsidRDefault="00000000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오영욱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8" w14:textId="77777777" w:rsidR="001F5326" w:rsidRDefault="00000000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오유리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9" w14:textId="1E1FB202" w:rsidR="001F5326" w:rsidRDefault="005763A2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‘25.</w:t>
            </w:r>
            <w:r w:rsidR="001810E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7.17.</w:t>
            </w:r>
          </w:p>
        </w:tc>
      </w:tr>
      <w:tr w:rsidR="001F5326" w14:paraId="441B2A42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5410BE6A" w:rsidR="001F5326" w:rsidRPr="00283D48" w:rsidRDefault="00D567D5" w:rsidP="006E1004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283D4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1.1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12489738" w:rsidR="001F5326" w:rsidRPr="00283D48" w:rsidRDefault="00283D48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일부 </w:t>
            </w:r>
            <w:r w:rsidR="00D567D5" w:rsidRPr="00283D4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개정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2AD22A6D" w:rsidR="001F5326" w:rsidRPr="00283D48" w:rsidRDefault="00D567D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283D4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김상웅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2876AF85" w:rsidR="001F5326" w:rsidRPr="00283D48" w:rsidRDefault="00D567D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283D4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오유리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D0CE2F0" w:rsidR="001F5326" w:rsidRPr="00283D48" w:rsidRDefault="00D567D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283D4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오유리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67F5E63B" w:rsidR="001F5326" w:rsidRPr="00283D48" w:rsidRDefault="005763A2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D567D5" w:rsidRPr="00283D4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25.12.31.</w:t>
            </w:r>
          </w:p>
        </w:tc>
      </w:tr>
      <w:tr w:rsidR="001F5326" w14:paraId="61310549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119CAE53" w:rsidR="001F5326" w:rsidRDefault="00283D48" w:rsidP="006E1004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1.2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4643FFF0" w:rsidR="00283D48" w:rsidRDefault="00283D48" w:rsidP="00CF4609">
            <w:pPr>
              <w:widowControl w:val="0"/>
              <w:shd w:val="clear" w:color="auto" w:fill="FFFFFF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일부 개정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652618A2" w:rsidR="001F5326" w:rsidRDefault="00283D48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김상웅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 w14:textId="033F17FC" w:rsidR="001F5326" w:rsidRDefault="00283D48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오유리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 w14:textId="72A3C7EA" w:rsidR="001F5326" w:rsidRDefault="00283D48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오유리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6CE60C50" w:rsidR="001F5326" w:rsidRDefault="005763A2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283D4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26.0</w:t>
            </w:r>
            <w:r w:rsidR="00ED2D3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  <w:r w:rsidR="00283D4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ED2D3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  <w:r w:rsidR="00CF4C2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="00283D4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</w:p>
        </w:tc>
      </w:tr>
      <w:tr w:rsidR="001F5326" w14:paraId="30A49D28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362DE6FE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1A03617D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0EBFA944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69CD59A9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05F59EEF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3ADEF7F0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C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D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16DA861C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0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3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4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5857A46E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8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9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B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354BFC02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C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D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E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0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1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3F0FAFB8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2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F5326" w14:paraId="57D4FB43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1F5326" w:rsidRDefault="001F5326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</w:tbl>
    <w:p w14:paraId="0C1257E0" w14:textId="77777777" w:rsidR="002777B5" w:rsidRPr="002777B5" w:rsidRDefault="002777B5" w:rsidP="00CC003D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</w:p>
    <w:p w14:paraId="39FA1983" w14:textId="77777777" w:rsidR="00CC003D" w:rsidRPr="00CC003D" w:rsidRDefault="00CC003D">
      <w:pPr>
        <w:widowControl w:val="0"/>
        <w:shd w:val="clear" w:color="auto" w:fill="FFFFFF"/>
        <w:jc w:val="center"/>
        <w:rPr>
          <w:rFonts w:ascii="맑은 고딕" w:eastAsia="맑은 고딕" w:hAnsi="맑은 고딕" w:cs="맑은 고딕"/>
          <w:b/>
        </w:rPr>
      </w:pPr>
    </w:p>
    <w:p w14:paraId="00000081" w14:textId="78E3106D" w:rsidR="001F5326" w:rsidRDefault="00000000">
      <w:pPr>
        <w:widowControl w:val="0"/>
        <w:shd w:val="clear" w:color="auto" w:fill="FFFFFF"/>
        <w:jc w:val="center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/>
          <w:b/>
          <w:sz w:val="32"/>
          <w:szCs w:val="32"/>
        </w:rPr>
        <w:t>목   차</w:t>
      </w:r>
    </w:p>
    <w:p w14:paraId="00000082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083" w14:textId="2EB31DBF" w:rsidR="001F5326" w:rsidRDefault="00AF0EC7" w:rsidP="00CC003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 xml:space="preserve">1.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총칙(자금세탁방지제도)</w:t>
      </w:r>
    </w:p>
    <w:p w14:paraId="00000084" w14:textId="4801E006" w:rsidR="001F5326" w:rsidRDefault="00AF0EC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1.1</w:t>
      </w:r>
      <w:r>
        <w:rPr>
          <w:rFonts w:ascii="맑은 고딕" w:eastAsia="맑은 고딕" w:hAnsi="맑은 고딕" w:cs="맑은 고딕"/>
          <w:b/>
          <w:sz w:val="28"/>
          <w:szCs w:val="28"/>
        </w:rPr>
        <w:t>목적</w:t>
      </w:r>
    </w:p>
    <w:p w14:paraId="00000085" w14:textId="4118012B" w:rsidR="001F5326" w:rsidRDefault="00AF0EC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1.2</w:t>
      </w:r>
      <w:r>
        <w:rPr>
          <w:rFonts w:ascii="맑은 고딕" w:eastAsia="맑은 고딕" w:hAnsi="맑은 고딕" w:cs="맑은 고딕"/>
          <w:b/>
          <w:sz w:val="28"/>
          <w:szCs w:val="28"/>
        </w:rPr>
        <w:t>용어 정의</w:t>
      </w:r>
    </w:p>
    <w:p w14:paraId="00000086" w14:textId="77777777" w:rsidR="001F5326" w:rsidRPr="00437EA0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520"/>
        <w:jc w:val="both"/>
        <w:rPr>
          <w:rFonts w:ascii="맑은 고딕" w:eastAsia="맑은 고딕" w:hAnsi="맑은 고딕" w:cs="맑은 고딕"/>
          <w:b/>
        </w:rPr>
      </w:pPr>
    </w:p>
    <w:p w14:paraId="00000087" w14:textId="603A9B29" w:rsidR="001F5326" w:rsidRDefault="00AF0EC7" w:rsidP="00AF0EC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 xml:space="preserve">2.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내부통제 </w:t>
      </w:r>
      <w:r>
        <w:rPr>
          <w:rFonts w:ascii="맑은 고딕" w:eastAsia="맑은 고딕" w:hAnsi="맑은 고딕" w:cs="맑은 고딕"/>
          <w:b/>
          <w:sz w:val="28"/>
          <w:szCs w:val="28"/>
        </w:rPr>
        <w:t>구축</w:t>
      </w:r>
    </w:p>
    <w:p w14:paraId="00000088" w14:textId="2DEC9DA0" w:rsidR="001F5326" w:rsidRDefault="00AF0EC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2.1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교육 및 연수</w:t>
      </w:r>
    </w:p>
    <w:p w14:paraId="00000089" w14:textId="76871472" w:rsidR="001F5326" w:rsidRDefault="00AF0EC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2.2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직원알기제도(KYE)</w:t>
      </w:r>
    </w:p>
    <w:p w14:paraId="0000008A" w14:textId="53E6BBE7" w:rsidR="001F5326" w:rsidRDefault="00AF0EC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2.3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독립적 감사체계</w:t>
      </w:r>
    </w:p>
    <w:p w14:paraId="0000008B" w14:textId="0567BD5A" w:rsidR="001F5326" w:rsidRDefault="00AF0EC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2.4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신상품 등 자금세탁방지 절차 수립</w:t>
      </w:r>
    </w:p>
    <w:p w14:paraId="0000008C" w14:textId="77777777" w:rsidR="001F5326" w:rsidRPr="00437EA0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08D" w14:textId="63019702" w:rsidR="001F5326" w:rsidRDefault="00B57AF2" w:rsidP="00B57AF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 xml:space="preserve">3.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고객확인의무</w:t>
      </w:r>
    </w:p>
    <w:p w14:paraId="0000008E" w14:textId="79FDEF9D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3.1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>적용대상 및 이행시기</w:t>
      </w:r>
    </w:p>
    <w:p w14:paraId="0000008F" w14:textId="6AE59B11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3.2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>고객확인 및 검증</w:t>
      </w:r>
    </w:p>
    <w:p w14:paraId="00000090" w14:textId="7EDFED5E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3.3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>지속적인 고객확인</w:t>
      </w:r>
    </w:p>
    <w:p w14:paraId="00000091" w14:textId="6381F398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3.4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>실제소유자</w:t>
      </w:r>
    </w:p>
    <w:p w14:paraId="00000092" w14:textId="42D71E33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3.5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>고객공지의무</w:t>
      </w:r>
    </w:p>
    <w:p w14:paraId="00000093" w14:textId="5E8CB9A1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3.6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 xml:space="preserve">위험평가 </w:t>
      </w:r>
    </w:p>
    <w:p w14:paraId="00000094" w14:textId="28D258F8" w:rsidR="001F5326" w:rsidRPr="00506DF5" w:rsidRDefault="00506DF5" w:rsidP="00506DF5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3.7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>전신송금(트래블룰)</w:t>
      </w:r>
    </w:p>
    <w:p w14:paraId="00000095" w14:textId="5CE881FE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3.8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>제3자를 통한 고객확인</w:t>
      </w:r>
    </w:p>
    <w:p w14:paraId="00000096" w14:textId="215728FE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3.9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>요주의 인물여부 확인</w:t>
      </w:r>
      <w:r w:rsidRPr="00506DF5"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 </w:t>
      </w:r>
    </w:p>
    <w:p w14:paraId="3E847BC6" w14:textId="48667485" w:rsidR="00CC003D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lastRenderedPageBreak/>
        <w:t>3.10</w:t>
      </w:r>
      <w:r w:rsidRPr="00506DF5">
        <w:rPr>
          <w:rFonts w:ascii="맑은 고딕" w:eastAsia="맑은 고딕" w:hAnsi="맑은 고딕" w:cs="맑은 고딕"/>
          <w:b/>
          <w:color w:val="000000"/>
          <w:sz w:val="28"/>
          <w:szCs w:val="28"/>
        </w:rPr>
        <w:t>고위험군에 대한 강화된 고객확인</w:t>
      </w:r>
    </w:p>
    <w:p w14:paraId="00000098" w14:textId="1CC62407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3.11</w:t>
      </w:r>
      <w:r w:rsidRPr="00506DF5">
        <w:rPr>
          <w:rFonts w:ascii="맑은 고딕" w:eastAsia="맑은 고딕" w:hAnsi="맑은 고딕" w:cs="맑은 고딕"/>
          <w:b/>
          <w:sz w:val="28"/>
          <w:szCs w:val="28"/>
        </w:rPr>
        <w:t>가상자산사업자에 대한 고객확인</w:t>
      </w:r>
    </w:p>
    <w:p w14:paraId="00000099" w14:textId="14D36E58" w:rsidR="001F5326" w:rsidRPr="00506DF5" w:rsidRDefault="00506DF5" w:rsidP="00506DF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3.12</w:t>
      </w:r>
      <w:r w:rsidRPr="00506DF5">
        <w:rPr>
          <w:rFonts w:ascii="맑은 고딕" w:eastAsia="맑은 고딕" w:hAnsi="맑은 고딕" w:cs="맑은 고딕"/>
          <w:b/>
          <w:color w:val="000000"/>
          <w:sz w:val="28"/>
          <w:szCs w:val="28"/>
        </w:rPr>
        <w:t>거래처에 대한 고객확인</w:t>
      </w:r>
    </w:p>
    <w:p w14:paraId="0000009A" w14:textId="77777777" w:rsidR="001F5326" w:rsidRPr="00437EA0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630"/>
        <w:jc w:val="both"/>
        <w:rPr>
          <w:rFonts w:ascii="맑은 고딕" w:eastAsia="맑은 고딕" w:hAnsi="맑은 고딕" w:cs="맑은 고딕"/>
          <w:b/>
        </w:rPr>
      </w:pPr>
    </w:p>
    <w:p w14:paraId="0000009B" w14:textId="3A0BBCC6" w:rsidR="001F5326" w:rsidRDefault="00C1049D" w:rsidP="00C1049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 xml:space="preserve">4.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위험기반 거래모니터링 체계</w:t>
      </w:r>
    </w:p>
    <w:p w14:paraId="0000009C" w14:textId="705EAC85" w:rsidR="001F5326" w:rsidRDefault="00721287" w:rsidP="0072128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4.1</w:t>
      </w:r>
      <w:r>
        <w:rPr>
          <w:rFonts w:ascii="맑은 고딕" w:eastAsia="맑은 고딕" w:hAnsi="맑은 고딕" w:cs="맑은 고딕"/>
          <w:b/>
          <w:sz w:val="28"/>
          <w:szCs w:val="28"/>
        </w:rPr>
        <w:t>적용범위</w:t>
      </w:r>
    </w:p>
    <w:p w14:paraId="0000009D" w14:textId="503B6EDC" w:rsidR="001F5326" w:rsidRDefault="00721287" w:rsidP="0072128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4.2</w:t>
      </w:r>
      <w:r>
        <w:rPr>
          <w:rFonts w:ascii="맑은 고딕" w:eastAsia="맑은 고딕" w:hAnsi="맑은 고딕" w:cs="맑은 고딕"/>
          <w:b/>
          <w:sz w:val="28"/>
          <w:szCs w:val="28"/>
        </w:rPr>
        <w:t>역할 및 책임</w:t>
      </w:r>
    </w:p>
    <w:p w14:paraId="0000009E" w14:textId="287B37E7" w:rsidR="001F5326" w:rsidRDefault="00721287" w:rsidP="0072128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4.3</w:t>
      </w:r>
      <w:r>
        <w:rPr>
          <w:rFonts w:ascii="맑은 고딕" w:eastAsia="맑은 고딕" w:hAnsi="맑은 고딕" w:cs="맑은 고딕"/>
          <w:b/>
          <w:sz w:val="28"/>
          <w:szCs w:val="28"/>
        </w:rPr>
        <w:t>의심스러운 거래 보고 대상</w:t>
      </w:r>
    </w:p>
    <w:p w14:paraId="0000009F" w14:textId="67210FC1" w:rsidR="001F5326" w:rsidRDefault="00721287" w:rsidP="0072128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4.4</w:t>
      </w:r>
      <w:r>
        <w:rPr>
          <w:rFonts w:ascii="맑은 고딕" w:eastAsia="맑은 고딕" w:hAnsi="맑은 고딕" w:cs="맑은 고딕"/>
          <w:b/>
          <w:sz w:val="28"/>
          <w:szCs w:val="28"/>
        </w:rPr>
        <w:t>임의보고 절차</w:t>
      </w:r>
    </w:p>
    <w:p w14:paraId="000000A0" w14:textId="37DCFC4C" w:rsidR="001F5326" w:rsidRDefault="00721287" w:rsidP="0072128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4.5</w:t>
      </w:r>
      <w:r>
        <w:rPr>
          <w:rFonts w:ascii="맑은 고딕" w:eastAsia="맑은 고딕" w:hAnsi="맑은 고딕" w:cs="맑은 고딕"/>
          <w:b/>
          <w:sz w:val="28"/>
          <w:szCs w:val="28"/>
        </w:rPr>
        <w:t>의심스러운 거래보고</w:t>
      </w:r>
    </w:p>
    <w:p w14:paraId="000000A1" w14:textId="0BBB14C5" w:rsidR="001F5326" w:rsidRDefault="00721287" w:rsidP="0072128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4.6</w:t>
      </w:r>
      <w:r>
        <w:rPr>
          <w:rFonts w:ascii="맑은 고딕" w:eastAsia="맑은 고딕" w:hAnsi="맑은 고딕" w:cs="맑은 고딕"/>
          <w:b/>
          <w:sz w:val="28"/>
          <w:szCs w:val="28"/>
        </w:rPr>
        <w:t>의심스러운 거래보고 체계</w:t>
      </w:r>
    </w:p>
    <w:p w14:paraId="000000A2" w14:textId="68FA6082" w:rsidR="001F5326" w:rsidRDefault="00721287" w:rsidP="0072128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4.7</w:t>
      </w:r>
      <w:r>
        <w:rPr>
          <w:rFonts w:ascii="맑은 고딕" w:eastAsia="맑은 고딕" w:hAnsi="맑은 고딕" w:cs="맑은 고딕"/>
          <w:b/>
          <w:sz w:val="28"/>
          <w:szCs w:val="28"/>
        </w:rPr>
        <w:t>의심스러운 거래 보고 여부 판단</w:t>
      </w:r>
    </w:p>
    <w:p w14:paraId="000000A3" w14:textId="740B7C10" w:rsidR="001F5326" w:rsidRDefault="00721287" w:rsidP="0072128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4.8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거래모니터링 룰    </w:t>
      </w:r>
    </w:p>
    <w:p w14:paraId="000000A4" w14:textId="28F84001" w:rsidR="001F5326" w:rsidRDefault="00721287" w:rsidP="0072128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4.9</w:t>
      </w:r>
      <w:r>
        <w:rPr>
          <w:rFonts w:ascii="맑은 고딕" w:eastAsia="맑은 고딕" w:hAnsi="맑은 고딕" w:cs="맑은 고딕"/>
          <w:b/>
          <w:sz w:val="28"/>
          <w:szCs w:val="28"/>
        </w:rPr>
        <w:t>지속적인 거래 모니터링 절차</w:t>
      </w:r>
    </w:p>
    <w:p w14:paraId="000000A5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630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000000A6" w14:textId="00EABFC1" w:rsidR="001F5326" w:rsidRDefault="00B30ECB" w:rsidP="00B30EC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 xml:space="preserve">5.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보고체계 수립</w:t>
      </w:r>
    </w:p>
    <w:p w14:paraId="000000A7" w14:textId="79431AC7" w:rsidR="001F5326" w:rsidRDefault="00B30ECB" w:rsidP="00B30EC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5.1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보고체계 수립</w:t>
      </w:r>
    </w:p>
    <w:p w14:paraId="000000A8" w14:textId="652C026E" w:rsidR="001F5326" w:rsidRDefault="00B30ECB" w:rsidP="00B30EC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5.2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내부 보고체계</w:t>
      </w:r>
    </w:p>
    <w:p w14:paraId="000000A9" w14:textId="7B4BB427" w:rsidR="001F5326" w:rsidRDefault="00B30ECB" w:rsidP="00B30EC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5.3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외부 보고체계</w:t>
      </w:r>
    </w:p>
    <w:p w14:paraId="000000AA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630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000000AB" w14:textId="4E053CEC" w:rsidR="001F5326" w:rsidRDefault="001955C0" w:rsidP="001955C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 xml:space="preserve">6.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자료 보존 체계</w:t>
      </w:r>
    </w:p>
    <w:p w14:paraId="000000AC" w14:textId="3470E5CE" w:rsidR="001F5326" w:rsidRDefault="001955C0" w:rsidP="001955C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6.1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보존 기간</w:t>
      </w:r>
    </w:p>
    <w:p w14:paraId="000000AD" w14:textId="7B3B7B3B" w:rsidR="001F5326" w:rsidRDefault="001955C0" w:rsidP="001955C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6.2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보존 대상</w:t>
      </w:r>
    </w:p>
    <w:p w14:paraId="000000AE" w14:textId="387285C3" w:rsidR="001F5326" w:rsidRDefault="00130F7E" w:rsidP="00130F7E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lastRenderedPageBreak/>
        <w:t>6.3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보존 방법</w:t>
      </w:r>
    </w:p>
    <w:p w14:paraId="000000AF" w14:textId="004665FF" w:rsidR="001F5326" w:rsidRDefault="00130F7E" w:rsidP="00130F7E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6.4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보존 장소</w:t>
      </w:r>
    </w:p>
    <w:p w14:paraId="000000B0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630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000000B1" w14:textId="033D42E5" w:rsidR="001F5326" w:rsidRDefault="006563F8" w:rsidP="006563F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 xml:space="preserve">7.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비밀보장 및 면책규정</w:t>
      </w:r>
    </w:p>
    <w:p w14:paraId="000000B2" w14:textId="4FCC86E5" w:rsidR="001F5326" w:rsidRDefault="006563F8" w:rsidP="006563F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7.1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비밀보장</w:t>
      </w:r>
    </w:p>
    <w:p w14:paraId="000000B3" w14:textId="2272E313" w:rsidR="001F5326" w:rsidRDefault="006563F8" w:rsidP="006563F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>7.2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면책</w:t>
      </w:r>
    </w:p>
    <w:p w14:paraId="000000B4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630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000000B5" w14:textId="164ABD47" w:rsidR="001F5326" w:rsidRDefault="006563F8" w:rsidP="006563F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</w:rPr>
        <w:t xml:space="preserve">8.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보칙</w:t>
      </w:r>
    </w:p>
    <w:p w14:paraId="000000B6" w14:textId="575ADE83" w:rsidR="001F5326" w:rsidRDefault="006563F8" w:rsidP="006563F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8.1</w:t>
      </w:r>
      <w:r>
        <w:rPr>
          <w:rFonts w:ascii="맑은 고딕" w:eastAsia="맑은 고딕" w:hAnsi="맑은 고딕" w:cs="맑은 고딕"/>
          <w:b/>
          <w:sz w:val="28"/>
          <w:szCs w:val="28"/>
        </w:rPr>
        <w:t>규정의 개폐</w:t>
      </w:r>
    </w:p>
    <w:p w14:paraId="000000B7" w14:textId="2000B785" w:rsidR="001F5326" w:rsidRDefault="006563F8" w:rsidP="006563F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8.2</w:t>
      </w:r>
      <w:r>
        <w:rPr>
          <w:rFonts w:ascii="맑은 고딕" w:eastAsia="맑은 고딕" w:hAnsi="맑은 고딕" w:cs="맑은 고딕"/>
          <w:b/>
          <w:sz w:val="28"/>
          <w:szCs w:val="28"/>
        </w:rPr>
        <w:t>시행일</w:t>
      </w:r>
    </w:p>
    <w:p w14:paraId="000000B8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520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000000BA" w14:textId="77777777" w:rsidR="001F5326" w:rsidRDefault="001F5326" w:rsidP="006563F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000000BB" w14:textId="77777777" w:rsidR="001F5326" w:rsidRDefault="00000000">
      <w:pPr>
        <w:widowControl w:val="0"/>
        <w:shd w:val="clear" w:color="auto" w:fill="FFFFFF"/>
        <w:ind w:left="440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&lt;별표 1&gt; 자금세탁방지등 준수의무 서약서</w:t>
      </w:r>
    </w:p>
    <w:p w14:paraId="000000BC" w14:textId="77777777" w:rsidR="001F5326" w:rsidRDefault="00000000">
      <w:pPr>
        <w:widowControl w:val="0"/>
        <w:shd w:val="clear" w:color="auto" w:fill="FFFFFF"/>
        <w:ind w:left="440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&lt;별표 2&gt; 직원알기제도 자가점검 체크리스트</w:t>
      </w:r>
    </w:p>
    <w:p w14:paraId="000000BD" w14:textId="77777777" w:rsidR="001F5326" w:rsidRDefault="00000000">
      <w:pPr>
        <w:widowControl w:val="0"/>
        <w:shd w:val="clear" w:color="auto" w:fill="FFFFFF"/>
        <w:ind w:left="440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&lt;별표 3&gt; 가상자산사업자에 대한 정보제공 요청 안내</w:t>
      </w:r>
    </w:p>
    <w:p w14:paraId="000000BE" w14:textId="77777777" w:rsidR="001F5326" w:rsidRDefault="00000000">
      <w:pPr>
        <w:widowControl w:val="0"/>
        <w:shd w:val="clear" w:color="auto" w:fill="FFFFFF"/>
        <w:ind w:left="440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&lt;별표 4&gt; 거래정지 안내</w:t>
      </w:r>
    </w:p>
    <w:p w14:paraId="000000BF" w14:textId="77777777" w:rsidR="001F5326" w:rsidRDefault="00000000">
      <w:pPr>
        <w:widowControl w:val="0"/>
        <w:shd w:val="clear" w:color="auto" w:fill="FFFFFF"/>
        <w:ind w:left="440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&lt;별표 5&gt; 의심거래 보고서 서술 양식</w:t>
      </w:r>
    </w:p>
    <w:p w14:paraId="000000C0" w14:textId="77777777" w:rsidR="001F5326" w:rsidRDefault="00000000">
      <w:pPr>
        <w:widowControl w:val="0"/>
        <w:shd w:val="clear" w:color="auto" w:fill="FFFFFF"/>
        <w:ind w:left="440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&lt;별표 6&gt; 의심거래 유형</w:t>
      </w:r>
    </w:p>
    <w:p w14:paraId="000000C1" w14:textId="2BBF975D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      [별첨 1] 고객</w:t>
      </w:r>
      <w:r w:rsidR="00743891">
        <w:rPr>
          <w:rFonts w:ascii="맑은 고딕" w:eastAsia="맑은 고딕" w:hAnsi="맑은 고딕" w:cs="맑은 고딕" w:hint="eastAsia"/>
          <w:b/>
        </w:rPr>
        <w:t xml:space="preserve"> 거래</w:t>
      </w:r>
      <w:r>
        <w:rPr>
          <w:rFonts w:ascii="맑은 고딕" w:eastAsia="맑은 고딕" w:hAnsi="맑은 고딕" w:cs="맑은 고딕"/>
          <w:b/>
        </w:rPr>
        <w:t>확인서(법인</w:t>
      </w:r>
      <w:r w:rsidR="004B7B41">
        <w:rPr>
          <w:rFonts w:ascii="맑은 고딕" w:eastAsia="맑은 고딕" w:hAnsi="맑은 고딕" w:cs="맑은 고딕" w:hint="eastAsia"/>
          <w:b/>
        </w:rPr>
        <w:t xml:space="preserve">, </w:t>
      </w:r>
      <w:r>
        <w:rPr>
          <w:rFonts w:ascii="맑은 고딕" w:eastAsia="맑은 고딕" w:hAnsi="맑은 고딕" w:cs="맑은 고딕"/>
          <w:b/>
        </w:rPr>
        <w:t>비영리법인</w:t>
      </w:r>
      <w:r w:rsidR="004B7B41">
        <w:rPr>
          <w:rFonts w:ascii="맑은 고딕" w:eastAsia="맑은 고딕" w:hAnsi="맑은 고딕" w:cs="맑은 고딕" w:hint="eastAsia"/>
          <w:b/>
        </w:rPr>
        <w:t xml:space="preserve">, </w:t>
      </w:r>
      <w:r>
        <w:rPr>
          <w:rFonts w:ascii="맑은 고딕" w:eastAsia="맑은 고딕" w:hAnsi="맑은 고딕" w:cs="맑은 고딕"/>
          <w:b/>
        </w:rPr>
        <w:t xml:space="preserve">단체용) </w:t>
      </w:r>
    </w:p>
    <w:p w14:paraId="000000C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  <w:r>
        <w:rPr>
          <w:rFonts w:ascii="맑은 고딕" w:eastAsia="맑은 고딕" w:hAnsi="맑은 고딕" w:cs="맑은 고딕"/>
          <w:b/>
        </w:rPr>
        <w:t xml:space="preserve">      [별첨 2] 신규 상품 및 서비스 자금세탁 위험 평가표</w:t>
      </w:r>
    </w:p>
    <w:p w14:paraId="000000C7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690E0A63" w14:textId="77777777" w:rsidR="00403B1E" w:rsidRDefault="00403B1E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02D4F889" w14:textId="77777777" w:rsidR="006563F8" w:rsidRDefault="006563F8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636CD036" w14:textId="77777777" w:rsidR="006563F8" w:rsidRPr="0005396D" w:rsidRDefault="006563F8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000000C8" w14:textId="77777777" w:rsidR="001F5326" w:rsidRDefault="00000000">
      <w:pPr>
        <w:widowControl w:val="0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/>
          <w:b/>
          <w:color w:val="000000"/>
          <w:sz w:val="32"/>
          <w:szCs w:val="32"/>
        </w:rPr>
        <w:lastRenderedPageBreak/>
        <w:t>총칙(</w:t>
      </w:r>
      <w:r>
        <w:rPr>
          <w:rFonts w:ascii="맑은 고딕" w:eastAsia="맑은 고딕" w:hAnsi="맑은 고딕" w:cs="맑은 고딕"/>
          <w:b/>
          <w:sz w:val="32"/>
          <w:szCs w:val="32"/>
        </w:rPr>
        <w:t>자금세탁방지제도)</w:t>
      </w:r>
    </w:p>
    <w:p w14:paraId="000000C9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jc w:val="both"/>
        <w:rPr>
          <w:rFonts w:ascii="맑은 고딕" w:eastAsia="맑은 고딕" w:hAnsi="맑은 고딕" w:cs="맑은 고딕"/>
          <w:b/>
        </w:rPr>
      </w:pPr>
    </w:p>
    <w:p w14:paraId="000000CA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>1.1 목적</w:t>
      </w:r>
    </w:p>
    <w:p w14:paraId="000000CB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 매뉴얼은 디에스알브이랩스(이하 “회사”라 한다.)가 자금세탁방지 체계를 운영하기 위해 필요한 절차와 세부사항을 규정하고 자금세탁방지 업무규정 및 지침의 위임사항을 포함한다. 회사의 임직원 및 외부 위탁업체 직원 모두에게 적용되며, 회사의 자금세탁방지 관련 업무 수행에 적용된다. </w:t>
      </w:r>
    </w:p>
    <w:p w14:paraId="000000CC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</w:rPr>
      </w:pPr>
    </w:p>
    <w:p w14:paraId="000000CD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>1.2 용어 정의</w:t>
      </w:r>
    </w:p>
    <w:p w14:paraId="000000CE" w14:textId="723A0DFF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직원알기제도(KYE: Know Your Employee): 자금세탁행위 등에 임직원이 이용되지 않도록 하기 위하여 임직원을 채용(재직 중 포함)하는 때에 그 신원사항 등을 확인하고 심사하는 것을 말한다.</w:t>
      </w:r>
    </w:p>
    <w:p w14:paraId="000000CF" w14:textId="3837D491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highlight w:val="white"/>
        </w:rPr>
        <w:t xml:space="preserve">② </w:t>
      </w:r>
      <w:r>
        <w:rPr>
          <w:rFonts w:ascii="맑은 고딕" w:eastAsia="맑은 고딕" w:hAnsi="맑은 고딕" w:cs="맑은 고딕"/>
        </w:rPr>
        <w:t>독립적 감사체계: 자금세탁방지 등의 업무를 수행하는 부서와는 독립된 부서에서 그 업무수행의 적절성, 효과성 등을 검토 · 평가하고 이에 따른 문제점 등을 개선하기 위해 취하는 절차 및 방법 등을 말한다.</w:t>
      </w:r>
    </w:p>
    <w:p w14:paraId="000000D0" w14:textId="50E28BED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</w:rPr>
        <w:t>③</w:t>
      </w:r>
      <w:r>
        <w:rPr>
          <w:rFonts w:ascii="맑은 고딕" w:eastAsia="맑은 고딕" w:hAnsi="맑은 고딕" w:cs="맑은 고딕"/>
          <w:highlight w:val="white"/>
        </w:rPr>
        <w:t xml:space="preserve"> CDD(Customer Due Diligence): 회사가 고객과 금융거래하는 때에 자신이 제공하는 금융상품 또는 서비스가 자금세탁행위등에 이용되지 않도록 고객의 신원확인 및 검증, 거래목적 및 실제소유자 확인 등 고객에 대한 합당한 주의를 기울이는 것</w:t>
      </w:r>
    </w:p>
    <w:p w14:paraId="000000D1" w14:textId="1E1EE75B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④ EDD(Enhanced Due Diligence): 위험평가 결과 고위험으로 판단된 고객이나 자금세탁 행위 등으로 하고 있다고 판단되는 고객에 대해 추가적인 정보를 확인하는 절차를 말한다. </w:t>
      </w:r>
    </w:p>
    <w:p w14:paraId="000000D3" w14:textId="0D4DF128" w:rsidR="001F5326" w:rsidRDefault="001E2FDA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 w:hint="eastAsia"/>
        </w:rPr>
        <w:t>⑤</w:t>
      </w:r>
      <w:r w:rsidR="009B7A98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  <w:highlight w:val="white"/>
        </w:rPr>
        <w:t>실제 소유자: 고객을 최종적으로 지배하거나 통제하는 자연인, 즉 해당 금융거래의 고객을 최종적으로 지나 통제하는 사람(자연인)을 말한다.</w:t>
      </w:r>
    </w:p>
    <w:p w14:paraId="000000D4" w14:textId="02294169" w:rsidR="001F5326" w:rsidRDefault="00905D6C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⑥</w:t>
      </w:r>
      <w:r w:rsidR="009B7A98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  <w:highlight w:val="white"/>
        </w:rPr>
        <w:t>신원 검증: 고객의 신원에 관한 사항을 확인 후, 검증하는 것을 말한다.</w:t>
      </w:r>
    </w:p>
    <w:p w14:paraId="000000D5" w14:textId="03BEFD44" w:rsidR="001F5326" w:rsidRDefault="00905D6C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⑦</w:t>
      </w:r>
      <w:r w:rsidR="009B7A98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 xml:space="preserve">외국의 정치적 주요 인물: 현재 또는 과거(일반적으로 사임 후 1년 이내)에 외국에서 정치적·사회적으로 영향력을 가진 자, 그의 가족 또는 그와 밀접한 관계가 있는 자를 말한다. </w:t>
      </w:r>
    </w:p>
    <w:p w14:paraId="000000D6" w14:textId="5106BBF2" w:rsidR="001F5326" w:rsidRDefault="0048606B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⑧</w:t>
      </w:r>
      <w:r w:rsidR="009B7A98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요주의 인물 리스트: 각 국가 정부, 사법기관, 국제기구 등에서 발표하는 요주의 인물에 대한 체계화된 정보를 말한다.</w:t>
      </w:r>
    </w:p>
    <w:p w14:paraId="000000D7" w14:textId="0A652420" w:rsidR="001F5326" w:rsidRDefault="0048606B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⑨</w:t>
      </w:r>
      <w:r w:rsidR="009B7A98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 xml:space="preserve">부정적 언론보도: 입수 가능하거나 공개된 정보등을 통해 확인할 수 있는 대상자의 </w:t>
      </w:r>
      <w:r>
        <w:rPr>
          <w:rFonts w:ascii="맑은 고딕" w:eastAsia="맑은 고딕" w:hAnsi="맑은 고딕" w:cs="맑은 고딕"/>
        </w:rPr>
        <w:lastRenderedPageBreak/>
        <w:t>자금세탁행위, 자금세탁 전제범죄 연루사실 및 의혹, 규제 및 제재 기록과 같이 위험도 판단에 중요한 영향을 줄 가능성이 있다고 판단되는 평판과 관련된 모든 정보</w:t>
      </w:r>
    </w:p>
    <w:p w14:paraId="000000D8" w14:textId="07CAFD44" w:rsidR="001F5326" w:rsidRDefault="0048606B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⑩</w:t>
      </w:r>
      <w:r w:rsidR="00873E66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요주의 인물 리스트 필터링(Watch List Filtering): 대상자와 요주의 인물 리스트 정보와의 비교를 통해 대상자가 요주의 인물인지 확인하는 과정(이하 “WLF”라 한다)</w:t>
      </w:r>
    </w:p>
    <w:p w14:paraId="000000D9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</w:p>
    <w:p w14:paraId="000000DA" w14:textId="77777777" w:rsidR="001F5326" w:rsidRDefault="00000000">
      <w:pPr>
        <w:widowControl w:val="0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  <w:r>
        <w:rPr>
          <w:rFonts w:ascii="맑은 고딕" w:eastAsia="맑은 고딕" w:hAnsi="맑은 고딕" w:cs="맑은 고딕"/>
          <w:b/>
          <w:color w:val="000000"/>
          <w:sz w:val="32"/>
          <w:szCs w:val="32"/>
        </w:rPr>
        <w:t>내부통제 구축</w:t>
      </w:r>
    </w:p>
    <w:p w14:paraId="000000DB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0DC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 xml:space="preserve">2.1 </w:t>
      </w: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교육 및 연수</w:t>
      </w:r>
    </w:p>
    <w:p w14:paraId="000000DD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</w:rPr>
        <w:t xml:space="preserve">2.1.1 </w:t>
      </w:r>
      <w:r>
        <w:rPr>
          <w:rFonts w:ascii="맑은 고딕" w:eastAsia="맑은 고딕" w:hAnsi="맑은 고딕" w:cs="맑은 고딕"/>
          <w:b/>
          <w:color w:val="000000"/>
        </w:rPr>
        <w:t>교육 실시 등</w:t>
      </w:r>
    </w:p>
    <w:p w14:paraId="000000DE" w14:textId="6594FAFE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</w:t>
      </w:r>
      <w:r w:rsidR="00054A0F">
        <w:rPr>
          <w:rFonts w:ascii="맑은 고딕" w:eastAsia="맑은 고딕" w:hAnsi="맑은 고딕" w:cs="맑은 고딕" w:hint="eastAsia"/>
        </w:rPr>
        <w:t xml:space="preserve"> </w:t>
      </w:r>
      <w:r w:rsidR="00054A0F">
        <w:rPr>
          <w:rFonts w:ascii="맑은 고딕" w:eastAsia="맑은 고딕" w:hAnsi="맑은 고딕" w:cs="맑은 고딕"/>
        </w:rPr>
        <w:t>보고책임자</w:t>
      </w:r>
      <w:r>
        <w:rPr>
          <w:rFonts w:ascii="맑은 고딕" w:eastAsia="맑은 고딕" w:hAnsi="맑은 고딕" w:cs="맑은 고딕"/>
        </w:rPr>
        <w:t>는 「특정 금융거래정보의 보고 및 이용 등에 관한 법률」(이하 “특정금융정보법”</w:t>
      </w:r>
      <w:r w:rsidR="00054A0F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이라 한다) 제5조 제1항 제3호에 따른 교육 및 연수프로그램을 수립하고 운용하여야 한다.</w:t>
      </w:r>
    </w:p>
    <w:p w14:paraId="000000D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보고책임자는 금융정보분석원에서 발표하는 연간 교육 계획에 따라 교육 및 연수계획을 수립하고 이를 대표이사에게 보고하여야 한다.</w:t>
      </w:r>
    </w:p>
    <w:p w14:paraId="000000E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보고책임자는 제2항에 따라 수립된 교육 및 연수 계획을 이행하고 자금세탁방지제도에 대한 임직원의 이해와 관심제고 등을 위하여 연 1회 이상 교육을 실시하여야 한다.</w:t>
      </w:r>
    </w:p>
    <w:p w14:paraId="000000E1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</w:rPr>
        <w:t xml:space="preserve">2.1.2 </w:t>
      </w:r>
      <w:r>
        <w:rPr>
          <w:rFonts w:ascii="맑은 고딕" w:eastAsia="맑은 고딕" w:hAnsi="맑은 고딕" w:cs="맑은 고딕"/>
          <w:b/>
          <w:color w:val="000000"/>
        </w:rPr>
        <w:t>교육 내용</w:t>
      </w:r>
    </w:p>
    <w:p w14:paraId="000000E2" w14:textId="77777777" w:rsidR="001F532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 xml:space="preserve">① 보고책임자는 임직원의 직급 · 직위 및 담당 업무 등 교육대상에 따라 적절하게 구분하여 교육을 실시하여야 한다. </w:t>
      </w:r>
    </w:p>
    <w:p w14:paraId="000000E3" w14:textId="77777777" w:rsidR="001F532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 xml:space="preserve">② 제1항에 따라 교육을 실시하는 경우 다음 각 호의 사항을 포함한다. </w:t>
      </w:r>
    </w:p>
    <w:p w14:paraId="000000E4" w14:textId="77777777" w:rsidR="001F532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자금세탁방지 등에 관한 법규 및 제도의 주요내용</w:t>
      </w:r>
    </w:p>
    <w:p w14:paraId="000000E5" w14:textId="77777777" w:rsidR="001F532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자금세탁방지 등과 관련된 내부정책 및 절차</w:t>
      </w:r>
    </w:p>
    <w:p w14:paraId="000000E6" w14:textId="77777777" w:rsidR="001F532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의심되는 거래의 유형 및 최근 동향</w:t>
      </w:r>
    </w:p>
    <w:p w14:paraId="000000E7" w14:textId="77777777" w:rsidR="001F532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고객확인의 이행과 관련한 고객 또는 고객 유형별 업무처리 절차</w:t>
      </w:r>
    </w:p>
    <w:p w14:paraId="000000E8" w14:textId="77777777" w:rsidR="001F532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의심되는 거래보고 업무처리 절차</w:t>
      </w:r>
    </w:p>
    <w:p w14:paraId="000000E9" w14:textId="77777777" w:rsidR="001F532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자금세탁방지 등과 관련된 임직원의 역할 등</w:t>
      </w:r>
    </w:p>
    <w:p w14:paraId="000000EA" w14:textId="77777777" w:rsidR="001F532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 xml:space="preserve">③ 보고책임자는 자금세탁방지 제도의 변경이 있거나 새로운 사례가 발표되는 등의 새로운 내용이 있는 경우 지속적으로 교육 및 연수 내용에 반영하여야 한다. </w:t>
      </w:r>
    </w:p>
    <w:p w14:paraId="000000EB" w14:textId="77777777" w:rsidR="001F532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000000"/>
        </w:rPr>
        <w:t>④ 교육 및 연수는 아래와 같이 담당 업무 및 지급에 따라 세분화하여 실시할 수 있다.</w:t>
      </w:r>
    </w:p>
    <w:tbl>
      <w:tblPr>
        <w:tblStyle w:val="aff6"/>
        <w:tblW w:w="7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6060"/>
      </w:tblGrid>
      <w:tr w:rsidR="001F5326" w14:paraId="20B815E1" w14:textId="77777777">
        <w:trPr>
          <w:jc w:val="center"/>
        </w:trPr>
        <w:tc>
          <w:tcPr>
            <w:tcW w:w="1800" w:type="dxa"/>
            <w:vAlign w:val="center"/>
          </w:tcPr>
          <w:p w14:paraId="000000EC" w14:textId="77777777" w:rsidR="001F53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6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lastRenderedPageBreak/>
              <w:t>교육 대상</w:t>
            </w:r>
          </w:p>
        </w:tc>
        <w:tc>
          <w:tcPr>
            <w:tcW w:w="6060" w:type="dxa"/>
            <w:vAlign w:val="center"/>
          </w:tcPr>
          <w:p w14:paraId="000000ED" w14:textId="77777777" w:rsidR="001F53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6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교육 내용</w:t>
            </w:r>
          </w:p>
        </w:tc>
      </w:tr>
      <w:tr w:rsidR="001F5326" w14:paraId="512C18BA" w14:textId="77777777">
        <w:trPr>
          <w:cantSplit/>
          <w:trHeight w:val="1134"/>
          <w:jc w:val="center"/>
        </w:trPr>
        <w:tc>
          <w:tcPr>
            <w:tcW w:w="1800" w:type="dxa"/>
            <w:vAlign w:val="center"/>
          </w:tcPr>
          <w:p w14:paraId="000000EE" w14:textId="77777777" w:rsidR="001F53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6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이사회 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대표이사(임원)</w:t>
            </w:r>
          </w:p>
        </w:tc>
        <w:tc>
          <w:tcPr>
            <w:tcW w:w="6060" w:type="dxa"/>
            <w:vAlign w:val="center"/>
          </w:tcPr>
          <w:p w14:paraId="000000EF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자금세탁방지제도의 이해</w:t>
            </w:r>
          </w:p>
          <w:p w14:paraId="000000F0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자금세탁방지를 위한 구성원의 역할 등</w:t>
            </w:r>
          </w:p>
          <w:p w14:paraId="000000F1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 검사관련 주요 사례 등</w:t>
            </w:r>
          </w:p>
          <w:p w14:paraId="000000F2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 관련 국제기준과 법령 등</w:t>
            </w:r>
          </w:p>
        </w:tc>
      </w:tr>
      <w:tr w:rsidR="001F5326" w14:paraId="23BD760F" w14:textId="77777777">
        <w:trPr>
          <w:cantSplit/>
          <w:trHeight w:val="1134"/>
          <w:jc w:val="center"/>
        </w:trPr>
        <w:tc>
          <w:tcPr>
            <w:tcW w:w="1800" w:type="dxa"/>
            <w:vAlign w:val="center"/>
          </w:tcPr>
          <w:p w14:paraId="000000F3" w14:textId="77777777" w:rsidR="001F53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6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전담부서 직원</w:t>
            </w:r>
          </w:p>
        </w:tc>
        <w:tc>
          <w:tcPr>
            <w:tcW w:w="6060" w:type="dxa"/>
            <w:vAlign w:val="center"/>
          </w:tcPr>
          <w:p w14:paraId="000000F4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 제도 개요 및 업무규정 해설</w:t>
            </w:r>
          </w:p>
          <w:p w14:paraId="000000F5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 제도 관련 법률</w:t>
            </w:r>
          </w:p>
          <w:p w14:paraId="000000F6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고객확인제도 실무</w:t>
            </w:r>
          </w:p>
          <w:p w14:paraId="000000F7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의심거래보고 실무 및 작성법 등</w:t>
            </w:r>
          </w:p>
          <w:p w14:paraId="000000F8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고액 현금거래 보고제도 및 사례 연구 등</w:t>
            </w:r>
          </w:p>
          <w:p w14:paraId="000000F9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 검사관련 주요 사례 등</w:t>
            </w:r>
          </w:p>
        </w:tc>
      </w:tr>
      <w:tr w:rsidR="001F5326" w14:paraId="3666D2CD" w14:textId="77777777">
        <w:trPr>
          <w:cantSplit/>
          <w:trHeight w:val="1134"/>
          <w:jc w:val="center"/>
        </w:trPr>
        <w:tc>
          <w:tcPr>
            <w:tcW w:w="1800" w:type="dxa"/>
            <w:vAlign w:val="center"/>
          </w:tcPr>
          <w:p w14:paraId="000000FA" w14:textId="77777777" w:rsidR="001F53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6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독립적감사 담당부서 직원</w:t>
            </w:r>
          </w:p>
        </w:tc>
        <w:tc>
          <w:tcPr>
            <w:tcW w:w="6060" w:type="dxa"/>
            <w:vAlign w:val="center"/>
          </w:tcPr>
          <w:p w14:paraId="000000FB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자금세탁방지제도 관련 주요 법령 및 업무규정</w:t>
            </w:r>
          </w:p>
          <w:p w14:paraId="000000FC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 관련 검사기법 및 중점 점검사항 등</w:t>
            </w:r>
          </w:p>
          <w:p w14:paraId="000000FD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 검사관련 주요 사례 등</w:t>
            </w:r>
          </w:p>
          <w:p w14:paraId="000000FE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위험기반 평가 방법론 등</w:t>
            </w:r>
          </w:p>
        </w:tc>
      </w:tr>
      <w:tr w:rsidR="001F5326" w14:paraId="21B1C28A" w14:textId="77777777">
        <w:trPr>
          <w:cantSplit/>
          <w:trHeight w:val="1134"/>
          <w:jc w:val="center"/>
        </w:trPr>
        <w:tc>
          <w:tcPr>
            <w:tcW w:w="1800" w:type="dxa"/>
            <w:vAlign w:val="center"/>
          </w:tcPr>
          <w:p w14:paraId="000000FF" w14:textId="77777777" w:rsidR="001F53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60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기타 본점 부서</w:t>
            </w:r>
          </w:p>
        </w:tc>
        <w:tc>
          <w:tcPr>
            <w:tcW w:w="6060" w:type="dxa"/>
            <w:vAlign w:val="center"/>
          </w:tcPr>
          <w:p w14:paraId="00000100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jc w:val="both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자금세탁방지제도의 이해</w:t>
            </w:r>
          </w:p>
          <w:p w14:paraId="00000101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jc w:val="both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자금세탁방지를 위한 구성원의 역할 및 책임</w:t>
            </w:r>
          </w:p>
          <w:p w14:paraId="00000102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jc w:val="both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신상품 등 위험평가 실시 및 직원알기제도 수행 등</w:t>
            </w:r>
          </w:p>
          <w:p w14:paraId="00000103" w14:textId="77777777" w:rsidR="001F5326" w:rsidRDefault="00000000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520"/>
              <w:jc w:val="both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고객확인제도 /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의심거래보고제도 실무</w:t>
            </w:r>
          </w:p>
        </w:tc>
      </w:tr>
    </w:tbl>
    <w:p w14:paraId="00000104" w14:textId="0C819051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</w:rPr>
        <w:t xml:space="preserve">2.1.3 </w:t>
      </w:r>
      <w:r>
        <w:rPr>
          <w:rFonts w:ascii="맑은 고딕" w:eastAsia="맑은 고딕" w:hAnsi="맑은 고딕" w:cs="맑은 고딕"/>
          <w:b/>
          <w:color w:val="000000"/>
        </w:rPr>
        <w:t>교육 방법 등</w:t>
      </w:r>
    </w:p>
    <w:p w14:paraId="0000010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보고책임자는 자금세탁방지 교육을 집합 · 화상 등 다양한 방법으로 실시할 수 있다. </w:t>
      </w:r>
    </w:p>
    <w:p w14:paraId="0000010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보고책임자는 교육을 실시함에 있어 다음 각 호의 사항을 5년간 기록 및 보존하여야 한다.</w:t>
      </w:r>
    </w:p>
    <w:p w14:paraId="00000107" w14:textId="77777777" w:rsidR="001F5326" w:rsidRDefault="00000000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교육과정명 및 교육과정 제작기관</w:t>
      </w:r>
    </w:p>
    <w:p w14:paraId="00000108" w14:textId="77777777" w:rsidR="001F5326" w:rsidRDefault="00000000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강사명 및 강사약력(AML 전문성 입증을 위한 자격 등 확인 필요)</w:t>
      </w:r>
    </w:p>
    <w:p w14:paraId="00000109" w14:textId="77777777" w:rsidR="001F5326" w:rsidRDefault="00000000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수강증빙자료(수강생 서명, 수강확인증 등 수강 증빙 필요)</w:t>
      </w:r>
    </w:p>
    <w:p w14:paraId="0000010A" w14:textId="77777777" w:rsidR="001F5326" w:rsidRDefault="00000000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교육일시</w:t>
      </w:r>
    </w:p>
    <w:p w14:paraId="0000010B" w14:textId="77777777" w:rsidR="001F5326" w:rsidRDefault="00000000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교육장소</w:t>
      </w:r>
    </w:p>
    <w:p w14:paraId="0000010C" w14:textId="77777777" w:rsidR="001F5326" w:rsidRDefault="00000000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교육형태(집합 및 사이버(줌 등 실시간 스트리밍 포함) 중 택일</w:t>
      </w:r>
    </w:p>
    <w:p w14:paraId="0000010D" w14:textId="77777777" w:rsidR="001F5326" w:rsidRDefault="00000000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교육목적</w:t>
      </w:r>
    </w:p>
    <w:p w14:paraId="0000010E" w14:textId="77777777" w:rsidR="001F5326" w:rsidRDefault="00000000">
      <w:pPr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교육자료(교육에 활용된 일체의 문서</w:t>
      </w:r>
      <w:r>
        <w:rPr>
          <w:rFonts w:ascii="맑은 고딕" w:eastAsia="맑은 고딕" w:hAnsi="맑은 고딕" w:cs="맑은 고딕"/>
        </w:rPr>
        <w:t>)</w:t>
      </w:r>
    </w:p>
    <w:p w14:paraId="0000010F" w14:textId="0D818C65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lastRenderedPageBreak/>
        <w:t>③</w:t>
      </w:r>
      <w:r w:rsidR="00502F37">
        <w:rPr>
          <w:rFonts w:ascii="맑은 고딕" w:eastAsia="맑은 고딕" w:hAnsi="맑은 고딕" w:cs="맑은 고딕" w:hint="eastAsia"/>
          <w:color w:val="000000"/>
        </w:rPr>
        <w:t xml:space="preserve"> </w:t>
      </w:r>
      <w:r>
        <w:rPr>
          <w:rFonts w:ascii="맑은 고딕" w:eastAsia="맑은 고딕" w:hAnsi="맑은 고딕" w:cs="맑은 고딕"/>
        </w:rPr>
        <w:t>보고책임자는</w:t>
      </w:r>
      <w:r>
        <w:rPr>
          <w:rFonts w:ascii="맑은 고딕" w:eastAsia="맑은 고딕" w:hAnsi="맑은 고딕" w:cs="맑은 고딕"/>
          <w:color w:val="000000"/>
        </w:rPr>
        <w:t xml:space="preserve"> 교육을 수행하고 이에 대한 수료여부를 지속적으로 점검하여야 하며 미수료자가 발생하는 경우 재교육을 실시하여야 한다.</w:t>
      </w:r>
    </w:p>
    <w:p w14:paraId="7BFA5443" w14:textId="77777777" w:rsidR="00C3168C" w:rsidRPr="00D600D1" w:rsidRDefault="00C3168C" w:rsidP="00C3168C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④ 보고책임자는 정당한 사유 없이 자금세탁방지 교육을 이수하지 않은 임직원에 대하여 다음 각 호에 따른 제재 조치를 취할 수 있다.</w:t>
      </w:r>
    </w:p>
    <w:p w14:paraId="4D7F834D" w14:textId="0F6F8E46" w:rsidR="00C3168C" w:rsidRPr="00D600D1" w:rsidRDefault="00C3168C">
      <w:pPr>
        <w:pStyle w:val="ab"/>
        <w:widowControl w:val="0"/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Chars="0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교육 미이수 사실을 해당 임직원 및 소속 부서장에게 통보하고, 기한을 정하여 재교육 이수를 명한다.</w:t>
      </w:r>
    </w:p>
    <w:p w14:paraId="10EE506C" w14:textId="590FAC42" w:rsidR="00C3168C" w:rsidRPr="00D600D1" w:rsidRDefault="00C3168C">
      <w:pPr>
        <w:pStyle w:val="ab"/>
        <w:widowControl w:val="0"/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Chars="0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재교육 명령에도 불구하고 불응하거나 반복적으로 교육을 미이수한 경우, 인사팀에 해당 사실을 통보하여 취업규칙 등 관련 내규에 따라 징계 등 제재 절차를 요구할 수 있다.</w:t>
      </w:r>
    </w:p>
    <w:p w14:paraId="00000110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</w:rPr>
      </w:pPr>
    </w:p>
    <w:p w14:paraId="00000111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 xml:space="preserve">2.2 </w:t>
      </w: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직원알기제도</w:t>
      </w:r>
      <w:r>
        <w:rPr>
          <w:rFonts w:ascii="맑은 고딕" w:eastAsia="맑은 고딕" w:hAnsi="맑은 고딕" w:cs="맑은 고딕"/>
          <w:b/>
          <w:sz w:val="24"/>
          <w:szCs w:val="24"/>
        </w:rPr>
        <w:t>(KYE)</w:t>
      </w:r>
    </w:p>
    <w:p w14:paraId="00000112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</w:rPr>
        <w:t>2.2.1 정의</w:t>
      </w:r>
    </w:p>
    <w:p w14:paraId="0000011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자금세탁행위 등에 임직원이 이용되지 않도록 하기 위하여 임직원을 채용(재직 중 포함)하는 때에 그 신원사항 등을 확인하고 심사하는 것을 말한다.</w:t>
      </w:r>
    </w:p>
    <w:p w14:paraId="0000011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보고담당자는 인사팀으로부터 아래 각 호에 해당하는 임직원에 대한 신원정보를 수집하고 그 내용을 확인하여야 한다.</w:t>
      </w:r>
    </w:p>
    <w:p w14:paraId="00000115" w14:textId="77777777" w:rsidR="001F5326" w:rsidRDefault="00000000">
      <w:pPr>
        <w:widowControl w:val="0"/>
        <w:numPr>
          <w:ilvl w:val="0"/>
          <w:numId w:val="6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성명(국문 및 영문)</w:t>
      </w:r>
    </w:p>
    <w:p w14:paraId="00000116" w14:textId="77777777" w:rsidR="001F5326" w:rsidRDefault="00000000">
      <w:pPr>
        <w:widowControl w:val="0"/>
        <w:numPr>
          <w:ilvl w:val="0"/>
          <w:numId w:val="6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국적</w:t>
      </w:r>
    </w:p>
    <w:p w14:paraId="00000117" w14:textId="77777777" w:rsidR="001F5326" w:rsidRDefault="00000000">
      <w:pPr>
        <w:widowControl w:val="0"/>
        <w:numPr>
          <w:ilvl w:val="0"/>
          <w:numId w:val="6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생년월일</w:t>
      </w:r>
    </w:p>
    <w:p w14:paraId="0000011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직원알기제도 시행주기는 다음 각 호와 같다. </w:t>
      </w:r>
    </w:p>
    <w:p w14:paraId="00000119" w14:textId="3DF3A6B4" w:rsidR="001F5326" w:rsidRDefault="00000000">
      <w:pPr>
        <w:widowControl w:val="0"/>
        <w:numPr>
          <w:ilvl w:val="0"/>
          <w:numId w:val="3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신규 입사자: 채용확정 후 입사 전 수행</w:t>
      </w:r>
    </w:p>
    <w:p w14:paraId="0000011A" w14:textId="474F2114" w:rsidR="001F5326" w:rsidRDefault="00000000">
      <w:pPr>
        <w:widowControl w:val="0"/>
        <w:numPr>
          <w:ilvl w:val="0"/>
          <w:numId w:val="3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재직자: 연 1회 이상 수행</w:t>
      </w:r>
    </w:p>
    <w:p w14:paraId="0000011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④ 보고책임자는 신규 입사자 및 재직자에 대하여 직원알기제도 확인서(체크리스트)를 작성하여 임직원이 자금세탁행위 등의 위험에 노출되었는지 여부를 점검하여야 한다.</w:t>
      </w:r>
    </w:p>
    <w:p w14:paraId="0000011C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⑤ 보고담당자는 임직원이 요주의 인물과 동일인인지 여부를 확인하기 위해 월 1회 재직 중인 자를 대상으로 WLF를 수행하고 그 결과를 보고하여야 한다.</w:t>
      </w:r>
    </w:p>
    <w:p w14:paraId="0000011D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</w:rPr>
        <w:t xml:space="preserve">2.2.2 </w:t>
      </w:r>
      <w:r>
        <w:rPr>
          <w:rFonts w:ascii="맑은 고딕" w:eastAsia="맑은 고딕" w:hAnsi="맑은 고딕" w:cs="맑은 고딕"/>
          <w:b/>
          <w:color w:val="000000"/>
        </w:rPr>
        <w:t xml:space="preserve">신규입사자에 대한 </w:t>
      </w:r>
      <w:r>
        <w:rPr>
          <w:rFonts w:ascii="맑은 고딕" w:eastAsia="맑은 고딕" w:hAnsi="맑은 고딕" w:cs="맑은 고딕"/>
          <w:b/>
        </w:rPr>
        <w:t xml:space="preserve">직원알기제도 운영절차 </w:t>
      </w:r>
    </w:p>
    <w:p w14:paraId="0000011E" w14:textId="5EEBF6A1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</w:t>
      </w:r>
      <w:r w:rsidR="00C47127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 xml:space="preserve">인사팀은 신규입사자를 채용하는 경우 채용 전 대상자의 신원사항을 확인하고 직원알기제도를 운영하여야 한다. </w:t>
      </w:r>
    </w:p>
    <w:p w14:paraId="0000011F" w14:textId="3798CC79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② 인사팀은 신규입사자를 채용하기 전 신규입사자로부터 2.2.1 제1항에 따른 정보를 수집하고 이를 컴플라이언스팀에 전달하여 WLF를 수행을 요청하여야 한다. </w:t>
      </w:r>
    </w:p>
    <w:p w14:paraId="0000012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보고담당자는 WLF을 통해 해당 신규 임직원이 동일인인지 여부를 판단하여야 하며 그 결과 동일인으로 판단되는 경우 관련 내용을 보고책임자에게 보고하여야 한다. 보고책임자는 이러한 사실을 준법감시인 및 인사팀에 고지하여야 하며 인사팀은 해당 지원자에게 관련 사항에 대한 소명을 요청하고 이를 바탕으로 채용 여부를 판단할 수 있다. </w:t>
      </w:r>
    </w:p>
    <w:p w14:paraId="0000012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④ 인사팀에서는 신규입사자가 입사하는 경우 &lt;별표 1&gt;의 자금세탁방지등 준수의무 서약서를 작성하여 컴플라이언스팀에 제출하여야 한다.</w:t>
      </w:r>
    </w:p>
    <w:p w14:paraId="0000012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⑤ 보고담당자는 신규 입사자의 채용 중 발생한 자금세탁방지 관련 문서 등을 5년간 기록, 보존하여야 한다.</w:t>
      </w:r>
    </w:p>
    <w:p w14:paraId="00000123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b/>
        </w:rPr>
        <w:t xml:space="preserve">2.2.3 </w:t>
      </w:r>
      <w:r>
        <w:rPr>
          <w:rFonts w:ascii="맑은 고딕" w:eastAsia="맑은 고딕" w:hAnsi="맑은 고딕" w:cs="맑은 고딕"/>
          <w:b/>
          <w:color w:val="000000"/>
        </w:rPr>
        <w:t>재직자에 대한 직원알기제도 운영</w:t>
      </w:r>
    </w:p>
    <w:p w14:paraId="00000124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</w:rPr>
        <w:t xml:space="preserve">① </w:t>
      </w:r>
      <w:r>
        <w:rPr>
          <w:rFonts w:ascii="맑은 고딕" w:eastAsia="맑은 고딕" w:hAnsi="맑은 고딕" w:cs="맑은 고딕"/>
          <w:color w:val="000000"/>
        </w:rPr>
        <w:t>보고책임자는</w:t>
      </w:r>
      <w:r>
        <w:rPr>
          <w:rFonts w:ascii="맑은 고딕" w:eastAsia="맑은 고딕" w:hAnsi="맑은 고딕" w:cs="맑은 고딕"/>
        </w:rPr>
        <w:t xml:space="preserve"> 연 1회 이상 &lt;별표 2&gt;의 직원알기제도 자가점검 체크리스트</w:t>
      </w:r>
      <w:r>
        <w:rPr>
          <w:rFonts w:ascii="맑은 고딕" w:eastAsia="맑은 고딕" w:hAnsi="맑은 고딕" w:cs="맑은 고딕"/>
          <w:color w:val="000000"/>
        </w:rPr>
        <w:t>를 회사의 전 임직원이 작성할 수 있도록 요청하여야 하며 요청을 받은 임직원은 직원알기제도 체크리스트를 작성하여 컴플라이언스팀에 제출하여야 한다.</w:t>
      </w:r>
    </w:p>
    <w:p w14:paraId="00000125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</w:rPr>
        <w:t xml:space="preserve">② 보고담당자는 제출한 직원알기제도 체크리스트를 바탕으로 이상유무를 확인하고 작성된 신원정보를 바탕으로 WLF를 수행하여 매칭여부를 확인하고 그 결과를 보고책임자에게 보고하여야 한다. 단, WLF결과 동일인이 발생하는 경우 준법감시인 및 인사팀에 통보하여 채용여부를 판단하여야 한다. </w:t>
      </w:r>
    </w:p>
    <w:p w14:paraId="00000126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</w:rPr>
        <w:t xml:space="preserve">③ </w:t>
      </w:r>
      <w:r>
        <w:rPr>
          <w:rFonts w:ascii="맑은 고딕" w:eastAsia="맑은 고딕" w:hAnsi="맑은 고딕" w:cs="맑은 고딕"/>
          <w:color w:val="000000"/>
        </w:rPr>
        <w:t xml:space="preserve">재직자에 대한 </w:t>
      </w:r>
      <w:r>
        <w:rPr>
          <w:rFonts w:ascii="맑은 고딕" w:eastAsia="맑은 고딕" w:hAnsi="맑은 고딕" w:cs="맑은 고딕"/>
        </w:rPr>
        <w:t>WLF는</w:t>
      </w:r>
      <w:r>
        <w:rPr>
          <w:rFonts w:ascii="맑은 고딕" w:eastAsia="맑은 고딕" w:hAnsi="맑은 고딕" w:cs="맑은 고딕"/>
          <w:color w:val="000000"/>
        </w:rPr>
        <w:t xml:space="preserve"> 월 1회 수행하는 것으로 한다. </w:t>
      </w:r>
    </w:p>
    <w:p w14:paraId="00000127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④ </w:t>
      </w:r>
      <w:r>
        <w:rPr>
          <w:rFonts w:ascii="맑은 고딕" w:eastAsia="맑은 고딕" w:hAnsi="맑은 고딕" w:cs="맑은 고딕"/>
          <w:color w:val="000000"/>
        </w:rPr>
        <w:t>보고담당자는 재직자에 대한 직원알기제도 운영 중 발생한 문서 등을 5년간 기록, 보존하여야 한다.</w:t>
      </w:r>
    </w:p>
    <w:p w14:paraId="00000128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800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  <w:noProof/>
        </w:rPr>
        <w:lastRenderedPageBreak/>
        <w:drawing>
          <wp:inline distT="114300" distB="114300" distL="114300" distR="114300" wp14:anchorId="64EB2FC9" wp14:editId="2D952A35">
            <wp:extent cx="4439429" cy="3429511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9429" cy="3429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C2A71" w14:textId="77777777" w:rsidR="003C0E1D" w:rsidRDefault="003C0E1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sz w:val="24"/>
          <w:szCs w:val="24"/>
        </w:rPr>
      </w:pPr>
    </w:p>
    <w:p w14:paraId="41BB9A5D" w14:textId="77777777" w:rsidR="003C0E1D" w:rsidRDefault="003C0E1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sz w:val="24"/>
          <w:szCs w:val="24"/>
        </w:rPr>
      </w:pPr>
    </w:p>
    <w:p w14:paraId="00000129" w14:textId="6A650D49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 xml:space="preserve">2.3 </w:t>
      </w: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독립적 감사체계</w:t>
      </w:r>
    </w:p>
    <w:p w14:paraId="0000012A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</w:rPr>
        <w:t>2.3.1 감</w:t>
      </w:r>
      <w:r>
        <w:rPr>
          <w:rFonts w:ascii="맑은 고딕" w:eastAsia="맑은 고딕" w:hAnsi="맑은 고딕" w:cs="맑은 고딕"/>
          <w:b/>
          <w:color w:val="000000"/>
        </w:rPr>
        <w:t>사 주체</w:t>
      </w:r>
    </w:p>
    <w:p w14:paraId="0000012B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 xml:space="preserve">① 회사의 독립적 감사를 수행함에 있어 감사팀에서 실시하는 것을 원칙으로 한다. </w:t>
      </w:r>
    </w:p>
    <w:p w14:paraId="0000012C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 xml:space="preserve">② 회사는 전항에 따른 독립적 감사를 실시하는 자로 하여금 자금세탁방지 등의 업무감사를 위해 관련 전문성을 갖출 수 있도록 적절한 조치를 취하여야 한다. </w:t>
      </w:r>
    </w:p>
    <w:p w14:paraId="0000012D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③ 제1항에도 불구하고 회사는 감사부 외의 타부서(자금세탁방지 등의 업무를 담당하는 부서는 제외한다) 또는 외부전문가로 하여금 독립적 감사를 실시하게 할 수 있다.</w:t>
      </w:r>
    </w:p>
    <w:p w14:paraId="0000012E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2.3.2 </w:t>
      </w:r>
      <w:r>
        <w:rPr>
          <w:rFonts w:ascii="맑은 고딕" w:eastAsia="맑은 고딕" w:hAnsi="맑은 고딕" w:cs="맑은 고딕"/>
          <w:b/>
          <w:color w:val="000000"/>
        </w:rPr>
        <w:t>감사 주기 및 방법</w:t>
      </w:r>
    </w:p>
    <w:p w14:paraId="0000012F" w14:textId="7925599D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회사는 독립적 감사를 연 1회 이상 실시하여야 한다. 단, 지점 등이 있는 경우 자금세탁방지 등의 이행수준과 자금세탁행위 등의 위험도를 고려하여 감사주기를 따로 정할 수 있다.</w:t>
      </w:r>
    </w:p>
    <w:p w14:paraId="00000130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</w:rPr>
        <w:t xml:space="preserve">2.3.3 </w:t>
      </w:r>
      <w:r>
        <w:rPr>
          <w:rFonts w:ascii="맑은 고딕" w:eastAsia="맑은 고딕" w:hAnsi="맑은 고딕" w:cs="맑은 고딕"/>
          <w:b/>
          <w:color w:val="000000"/>
        </w:rPr>
        <w:t>감사 범위 등</w:t>
      </w:r>
    </w:p>
    <w:p w14:paraId="0000013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감사는 실지감사의 방법으로 독립적 감사를 실시하여야 한다. 다만, 지점이 있는 경우 지점에 대해서는 실지감사, 서면, 모니터링 등의 방법을 활용하여 실시할 수 있다. </w:t>
      </w:r>
    </w:p>
    <w:p w14:paraId="0000013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감사가 실시하는 독립적 감사는 자금세탁방지 등의 업무수행의 적절성과 효과성 등을 검토 </w:t>
      </w:r>
      <w:r>
        <w:rPr>
          <w:rFonts w:ascii="맑은 고딕" w:eastAsia="맑은 고딕" w:hAnsi="맑은 고딕" w:cs="맑은 고딕"/>
        </w:rPr>
        <w:lastRenderedPageBreak/>
        <w:t>· 평가하고 그에 따른 의견을 제기할 수 있도록 다음 각 호의 사항이 포함되어야 한다.</w:t>
      </w:r>
    </w:p>
    <w:p w14:paraId="00000133" w14:textId="77777777" w:rsidR="001F5326" w:rsidRDefault="00000000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자금세탁방지 등 관련 정책, 절차 및 통제활동 등의 설계에 대한 적정성 및 효과성</w:t>
      </w:r>
    </w:p>
    <w:p w14:paraId="00000134" w14:textId="77777777" w:rsidR="001F5326" w:rsidRDefault="00000000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자금세탁방지 등 관련 정책, 절차 및 통제활동 등의 운영에 대한 적정성 및 효과성</w:t>
      </w:r>
    </w:p>
    <w:p w14:paraId="00000135" w14:textId="77777777" w:rsidR="001F5326" w:rsidRDefault="00000000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자금세탁방지 등 모니터링 시스템의 적정성</w:t>
      </w:r>
    </w:p>
    <w:p w14:paraId="00000136" w14:textId="77777777" w:rsidR="001F5326" w:rsidRDefault="00000000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관련 업무의 효율적 수행을 위한 인원의 적정성 등</w:t>
      </w:r>
    </w:p>
    <w:p w14:paraId="0000013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제2항에 따라 실시하는 독립적감사는 다음 각호에 대한 업무 설계 및 운영현황, 적정성 등을 검토할 수 있어야 한다.</w:t>
      </w:r>
    </w:p>
    <w:p w14:paraId="00000138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자금세탁방지 등과 관련한 내규</w:t>
      </w:r>
    </w:p>
    <w:p w14:paraId="00000139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의심거래 감시체계(모니터링 방식, 절차, 신속성, 충실성, 적극성 등)</w:t>
      </w:r>
    </w:p>
    <w:p w14:paraId="0000013A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고객확인(고객유형 분류, 검증, 실제소유자 확인, Watch-list 관리 등)</w:t>
      </w:r>
    </w:p>
    <w:p w14:paraId="0000013B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STR 보고 및 관리</w:t>
      </w:r>
    </w:p>
    <w:p w14:paraId="0000013C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직원알기제도</w:t>
      </w:r>
    </w:p>
    <w:p w14:paraId="0000013D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위험평가(국가·고객·상품 및 서비스 등)</w:t>
      </w:r>
    </w:p>
    <w:p w14:paraId="0000013E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AML 관련 교육</w:t>
      </w:r>
    </w:p>
    <w:p w14:paraId="0000013F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AML 업무의 효율적 수행을 위한 인원 적정성</w:t>
      </w:r>
    </w:p>
    <w:p w14:paraId="00000140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지점 및 부서의 AML 활동</w:t>
      </w:r>
    </w:p>
    <w:p w14:paraId="00000141" w14:textId="77777777" w:rsidR="001F5326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AML 전담부서의 통제활동 등 운영 적정성</w:t>
      </w:r>
    </w:p>
    <w:p w14:paraId="00000142" w14:textId="77777777" w:rsidR="001F5326" w:rsidRDefault="001F532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</w:rPr>
      </w:pPr>
    </w:p>
    <w:p w14:paraId="00000143" w14:textId="7788E0CD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 xml:space="preserve">2.4 </w:t>
      </w: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신상품 등 자금세탁방지 절차 수립</w:t>
      </w:r>
    </w:p>
    <w:p w14:paraId="00000144" w14:textId="77777777" w:rsidR="001F53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</w:rPr>
        <w:t xml:space="preserve">2.4.1 </w:t>
      </w:r>
      <w:r>
        <w:rPr>
          <w:rFonts w:ascii="맑은 고딕" w:eastAsia="맑은 고딕" w:hAnsi="맑은 고딕" w:cs="맑은 고딕"/>
          <w:b/>
          <w:color w:val="000000"/>
        </w:rPr>
        <w:t>신규 상품 및 서비스에 대한 자금세탁방지 절차 수립</w:t>
      </w:r>
    </w:p>
    <w:p w14:paraId="00000145" w14:textId="71C55D6E" w:rsidR="001F5326" w:rsidRPr="00D600D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/>
        </w:rPr>
        <w:t xml:space="preserve">① </w:t>
      </w:r>
      <w:r w:rsidR="007356A2" w:rsidRPr="00D600D1">
        <w:rPr>
          <w:rFonts w:ascii="맑은 고딕" w:eastAsia="맑은 고딕" w:hAnsi="맑은 고딕" w:cs="맑은 고딕" w:hint="eastAsia"/>
        </w:rPr>
        <w:t>회사는 신규 상품 및 서비스를 출시하기 전, 해당 상품 또는 서비스에 내재된 자금세탁 위험을 식별·평가하여야 한다. 본 규정은 「가상자산 이용자 보호에 관한 업무지침」 및 「Custody 위원회 업무지침」과 유기적으로 결합하여 운영된다.</w:t>
      </w:r>
    </w:p>
    <w:p w14:paraId="5D719381" w14:textId="77777777" w:rsidR="003E2E4C" w:rsidRPr="00D600D1" w:rsidRDefault="00000000" w:rsidP="003E2E4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/>
        </w:rPr>
        <w:t xml:space="preserve">② </w:t>
      </w:r>
      <w:r w:rsidR="003E2E4C" w:rsidRPr="00D600D1">
        <w:rPr>
          <w:rFonts w:ascii="맑은 고딕" w:eastAsia="맑은 고딕" w:hAnsi="맑은 고딕" w:cs="맑은 고딕" w:hint="eastAsia"/>
        </w:rPr>
        <w:t>신상품 및 신규 서비스는 '디지털자산 수탁 관련'과 '일반 상품 및 서비스'로 구분하며, 그 범위와 예시는 다음과 같다.</w:t>
      </w:r>
    </w:p>
    <w:p w14:paraId="6934A8CF" w14:textId="77777777" w:rsidR="003E2E4C" w:rsidRPr="00D600D1" w:rsidRDefault="003E2E4C" w:rsidP="00CD1638">
      <w:pPr>
        <w:pBdr>
          <w:top w:val="nil"/>
          <w:left w:val="nil"/>
          <w:bottom w:val="nil"/>
          <w:right w:val="nil"/>
          <w:between w:val="nil"/>
        </w:pBdr>
        <w:ind w:leftChars="166" w:left="365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1. 디지털자산 수탁 관련: 가상자산의 보관·관리 방식에 변화가 있거나, 수탁 자산을 활용하여 부가 가치를 창출하는 서비스</w:t>
      </w:r>
    </w:p>
    <w:p w14:paraId="243CEB16" w14:textId="77777777" w:rsidR="003E2E4C" w:rsidRPr="00D600D1" w:rsidRDefault="003E2E4C" w:rsidP="00CD1638">
      <w:pPr>
        <w:pBdr>
          <w:top w:val="nil"/>
          <w:left w:val="nil"/>
          <w:bottom w:val="nil"/>
          <w:right w:val="nil"/>
          <w:between w:val="nil"/>
        </w:pBdr>
        <w:ind w:firstLineChars="200" w:firstLine="440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(범위) 신규 수탁 지원, 수탁 방식 변경, 수탁 자산 운용 서비스 등</w:t>
      </w:r>
    </w:p>
    <w:p w14:paraId="50137552" w14:textId="77777777" w:rsidR="003E2E4C" w:rsidRPr="00D600D1" w:rsidRDefault="003E2E4C" w:rsidP="00CD1638">
      <w:pPr>
        <w:pBdr>
          <w:top w:val="nil"/>
          <w:left w:val="nil"/>
          <w:bottom w:val="nil"/>
          <w:right w:val="nil"/>
          <w:between w:val="nil"/>
        </w:pBdr>
        <w:ind w:firstLineChars="200" w:firstLine="440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(예시) 신규 메인넷 수탁 지원 등</w:t>
      </w:r>
    </w:p>
    <w:p w14:paraId="0E717FD3" w14:textId="77777777" w:rsidR="00073C8C" w:rsidRPr="00D600D1" w:rsidRDefault="003E2E4C" w:rsidP="00073C8C">
      <w:pPr>
        <w:pBdr>
          <w:top w:val="nil"/>
          <w:left w:val="nil"/>
          <w:bottom w:val="nil"/>
          <w:right w:val="nil"/>
          <w:between w:val="nil"/>
        </w:pBdr>
        <w:ind w:firstLineChars="200" w:firstLine="440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lastRenderedPageBreak/>
        <w:t>(절차) AML 위험평가 실시 및 Custody 위원회 상정 필수</w:t>
      </w:r>
    </w:p>
    <w:p w14:paraId="373479BF" w14:textId="63C4C2C9" w:rsidR="003E2E4C" w:rsidRPr="00D600D1" w:rsidRDefault="003E2E4C" w:rsidP="00CD1638">
      <w:pPr>
        <w:pBdr>
          <w:top w:val="nil"/>
          <w:left w:val="nil"/>
          <w:bottom w:val="nil"/>
          <w:right w:val="nil"/>
          <w:between w:val="nil"/>
        </w:pBdr>
        <w:ind w:firstLineChars="100" w:firstLine="220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2. 일반 상품 및 서비스: 디지털자산 수탁 관련 업무 외의 일반 상품 또는 서비스</w:t>
      </w:r>
    </w:p>
    <w:p w14:paraId="732F61C9" w14:textId="77777777" w:rsidR="003E2E4C" w:rsidRPr="00D600D1" w:rsidRDefault="003E2E4C" w:rsidP="00CD1638">
      <w:pPr>
        <w:pBdr>
          <w:top w:val="nil"/>
          <w:left w:val="nil"/>
          <w:bottom w:val="nil"/>
          <w:right w:val="nil"/>
          <w:between w:val="nil"/>
        </w:pBdr>
        <w:ind w:firstLineChars="200" w:firstLine="440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(범위) 비수탁 상품 또는 서비스, 정보제공 서비스 등</w:t>
      </w:r>
    </w:p>
    <w:p w14:paraId="7BC74E35" w14:textId="77777777" w:rsidR="003E2E4C" w:rsidRPr="00D600D1" w:rsidRDefault="003E2E4C" w:rsidP="00CD1638">
      <w:pPr>
        <w:pBdr>
          <w:top w:val="nil"/>
          <w:left w:val="nil"/>
          <w:bottom w:val="nil"/>
          <w:right w:val="nil"/>
          <w:between w:val="nil"/>
        </w:pBdr>
        <w:ind w:firstLineChars="200" w:firstLine="440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(예시) 스테이킹(Staking), 밸리데이터(Validator) 서비스 등</w:t>
      </w:r>
    </w:p>
    <w:p w14:paraId="6034DA76" w14:textId="77777777" w:rsidR="00AD5952" w:rsidRPr="00D600D1" w:rsidRDefault="003E2E4C" w:rsidP="00073C8C">
      <w:pPr>
        <w:pBdr>
          <w:top w:val="nil"/>
          <w:left w:val="nil"/>
          <w:bottom w:val="nil"/>
          <w:right w:val="nil"/>
          <w:between w:val="nil"/>
        </w:pBdr>
        <w:ind w:firstLineChars="200" w:firstLine="440"/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(절차) AML 위험평가 실시(Custody 위원회 생략 가능)</w:t>
      </w:r>
    </w:p>
    <w:p w14:paraId="00000148" w14:textId="2A8C91C4" w:rsidR="001F5326" w:rsidRPr="00D600D1" w:rsidRDefault="00AD5952" w:rsidP="00CD16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맑은 고딕" w:eastAsia="맑은 고딕" w:hAnsi="맑은 고딕" w:cs="맑은 고딕"/>
        </w:rPr>
      </w:pPr>
      <w:r w:rsidRPr="00D600D1">
        <w:rPr>
          <w:rFonts w:ascii="맑은 고딕" w:eastAsia="맑은 고딕" w:hAnsi="맑은 고딕" w:cs="맑은 고딕" w:hint="eastAsia"/>
        </w:rPr>
        <w:t>③</w:t>
      </w:r>
      <w:r w:rsidR="00AA0633" w:rsidRPr="00D600D1">
        <w:rPr>
          <w:rFonts w:ascii="맑은 고딕" w:eastAsia="맑은 고딕" w:hAnsi="맑은 고딕" w:cs="맑은 고딕" w:hint="eastAsia"/>
        </w:rPr>
        <w:t xml:space="preserve"> </w:t>
      </w:r>
      <w:r w:rsidRPr="00D600D1">
        <w:rPr>
          <w:rFonts w:ascii="맑은 고딕" w:eastAsia="맑은 고딕" w:hAnsi="맑은 고딕" w:cs="맑은 고딕" w:hint="eastAsia"/>
        </w:rPr>
        <w:t>서비스 개발 또는</w:t>
      </w:r>
      <w:r w:rsidR="00AA0633" w:rsidRPr="00D600D1">
        <w:rPr>
          <w:rFonts w:ascii="맑은 고딕" w:eastAsia="맑은 고딕" w:hAnsi="맑은 고딕" w:cs="맑은 고딕" w:hint="eastAsia"/>
        </w:rPr>
        <w:t xml:space="preserve"> </w:t>
      </w:r>
      <w:r w:rsidRPr="00D600D1">
        <w:rPr>
          <w:rFonts w:ascii="맑은 고딕" w:eastAsia="맑은 고딕" w:hAnsi="맑은 고딕" w:cs="맑은 고딕" w:hint="eastAsia"/>
        </w:rPr>
        <w:t>사업기획등 관련 부서는 위험평가를 실시하고</w:t>
      </w:r>
      <w:r w:rsidR="00AA0633" w:rsidRPr="00D600D1">
        <w:rPr>
          <w:rFonts w:ascii="맑은 고딕" w:eastAsia="맑은 고딕" w:hAnsi="맑은 고딕" w:cs="맑은 고딕" w:hint="eastAsia"/>
        </w:rPr>
        <w:t xml:space="preserve"> </w:t>
      </w:r>
      <w:r w:rsidRPr="00D600D1">
        <w:rPr>
          <w:rFonts w:ascii="맑은 고딕" w:eastAsia="맑은 고딕" w:hAnsi="맑은 고딕" w:cs="맑은 고딕" w:hint="eastAsia"/>
        </w:rPr>
        <w:t>그 결과를</w:t>
      </w:r>
      <w:r w:rsidR="00AA0633" w:rsidRPr="00D600D1">
        <w:rPr>
          <w:rFonts w:ascii="맑은 고딕" w:eastAsia="맑은 고딕" w:hAnsi="맑은 고딕" w:cs="맑은 고딕" w:hint="eastAsia"/>
        </w:rPr>
        <w:t xml:space="preserve"> </w:t>
      </w:r>
      <w:r w:rsidRPr="00D600D1">
        <w:rPr>
          <w:rFonts w:ascii="맑은 고딕" w:eastAsia="맑은 고딕" w:hAnsi="맑은 고딕" w:cs="맑은 고딕" w:hint="eastAsia"/>
        </w:rPr>
        <w:t>컴플라이언스팀에 합의 요청하여야 한다.</w:t>
      </w:r>
    </w:p>
    <w:p w14:paraId="6F8E60E3" w14:textId="782AC734" w:rsidR="00146F1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2.4.2 신규 상품 및 서비스에 대한 자금세탁방지 절차 운영</w:t>
      </w:r>
    </w:p>
    <w:p w14:paraId="0000014A" w14:textId="77777777" w:rsidR="001F5326" w:rsidRDefault="00000000">
      <w:pPr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고객에게 신규 상품(또는 서비스)을 제공하려는 담당부서에서는</w:t>
      </w:r>
      <w:r>
        <w:rPr>
          <w:rFonts w:ascii="맑은 고딕" w:eastAsia="맑은 고딕" w:hAnsi="맑은 고딕" w:cs="맑은 고딕"/>
          <w:b/>
          <w:color w:val="0000FF"/>
        </w:rPr>
        <w:t xml:space="preserve"> </w:t>
      </w:r>
      <w:r>
        <w:rPr>
          <w:rFonts w:ascii="맑은 고딕" w:eastAsia="맑은 고딕" w:hAnsi="맑은 고딕" w:cs="맑은 고딕"/>
        </w:rPr>
        <w:t xml:space="preserve">[별첨 2]의 신규 상품 및 서비스 자금세탁 위험 평가표를 작성하여 컴플라이언스팀에 제출하여야 한다. </w:t>
      </w:r>
    </w:p>
    <w:p w14:paraId="0000014B" w14:textId="77777777" w:rsidR="001F5326" w:rsidRDefault="00000000">
      <w:pPr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컴플라이언스팀은 제출받은 “신규 상품 및 서비스 자금세탁 위험 평가표” 및 제공되는 상품(또는 서비스)의 기본 정보를 바탕으로 상품(또는 서비스)의 위험을 파악하고 이를 보고책임자에게 보고하여야 한다. </w:t>
      </w:r>
    </w:p>
    <w:p w14:paraId="0000014C" w14:textId="5F5FE418" w:rsidR="001F5326" w:rsidRPr="00D600D1" w:rsidRDefault="00000000">
      <w:pPr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신규 상품 및 </w:t>
      </w:r>
      <w:r w:rsidRPr="00D600D1">
        <w:rPr>
          <w:rFonts w:ascii="맑은 고딕" w:eastAsia="맑은 고딕" w:hAnsi="맑은 고딕" w:cs="맑은 고딕"/>
        </w:rPr>
        <w:t>서비스 위험평가를 수행하는데 있어 아래 각 호의 항목을 점검하고 해당 항목에 따른 평가결과가 중,</w:t>
      </w:r>
      <w:r w:rsidR="00BC7D88" w:rsidRPr="00D600D1">
        <w:rPr>
          <w:rFonts w:ascii="맑은 고딕" w:eastAsia="맑은 고딕" w:hAnsi="맑은 고딕" w:cs="맑은 고딕" w:hint="eastAsia"/>
        </w:rPr>
        <w:t xml:space="preserve"> </w:t>
      </w:r>
      <w:r w:rsidRPr="00D600D1">
        <w:rPr>
          <w:rFonts w:ascii="맑은 고딕" w:eastAsia="맑은 고딕" w:hAnsi="맑은 고딕" w:cs="맑은 고딕"/>
        </w:rPr>
        <w:t xml:space="preserve">저위험인 경우 </w:t>
      </w:r>
      <w:r w:rsidR="009E2682" w:rsidRPr="00D600D1">
        <w:rPr>
          <w:rFonts w:ascii="맑은 고딕" w:eastAsia="맑은 고딕" w:hAnsi="맑은 고딕" w:cs="맑은 고딕" w:hint="eastAsia"/>
        </w:rPr>
        <w:t>준법감시인</w:t>
      </w:r>
      <w:r w:rsidRPr="00D600D1">
        <w:rPr>
          <w:rFonts w:ascii="맑은 고딕" w:eastAsia="맑은 고딕" w:hAnsi="맑은 고딕" w:cs="맑은 고딕"/>
        </w:rPr>
        <w:t xml:space="preserve"> 승인을 통해 관련 상품(또는 서비스)을 출시할 수 있다. 단, 위험평가 결과가 고위험</w:t>
      </w:r>
      <w:r w:rsidR="00D244D2" w:rsidRPr="00D600D1">
        <w:rPr>
          <w:rFonts w:ascii="맑은 고딕" w:eastAsia="맑은 고딕" w:hAnsi="맑은 고딕" w:cs="맑은 고딕" w:hint="eastAsia"/>
        </w:rPr>
        <w:t>인</w:t>
      </w:r>
      <w:r w:rsidRPr="00D600D1">
        <w:rPr>
          <w:rFonts w:ascii="맑은 고딕" w:eastAsia="맑은 고딕" w:hAnsi="맑은 고딕" w:cs="맑은 고딕"/>
        </w:rPr>
        <w:t xml:space="preserve"> 경우 </w:t>
      </w:r>
      <w:r w:rsidR="00F51720" w:rsidRPr="00D600D1">
        <w:rPr>
          <w:rFonts w:ascii="맑은 고딕" w:eastAsia="맑은 고딕" w:hAnsi="맑은 고딕" w:cs="맑은 고딕" w:hint="eastAsia"/>
        </w:rPr>
        <w:t>대표이사 승인을 통해 출시할 수 있다.</w:t>
      </w:r>
    </w:p>
    <w:p w14:paraId="599398F6" w14:textId="77777777" w:rsidR="0088420E" w:rsidRPr="00D600D1" w:rsidRDefault="0088420E">
      <w:pPr>
        <w:jc w:val="both"/>
        <w:rPr>
          <w:rFonts w:ascii="맑은 고딕" w:eastAsia="맑은 고딕" w:hAnsi="맑은 고딕" w:cs="맑은 고딕"/>
        </w:rPr>
      </w:pPr>
    </w:p>
    <w:p w14:paraId="0000014D" w14:textId="77777777" w:rsidR="001F5326" w:rsidRDefault="00000000">
      <w:pPr>
        <w:jc w:val="both"/>
        <w:rPr>
          <w:rFonts w:ascii="맑은 고딕" w:eastAsia="맑은 고딕" w:hAnsi="맑은 고딕" w:cs="맑은 고딕"/>
          <w:sz w:val="32"/>
          <w:szCs w:val="32"/>
        </w:rPr>
      </w:pPr>
      <w:r>
        <w:rPr>
          <w:rFonts w:ascii="맑은 고딕" w:eastAsia="맑은 고딕" w:hAnsi="맑은 고딕" w:cs="맑은 고딕"/>
          <w:noProof/>
        </w:rPr>
        <w:lastRenderedPageBreak/>
        <w:drawing>
          <wp:inline distT="114300" distB="114300" distL="114300" distR="114300" wp14:anchorId="4E80F437" wp14:editId="4425CE54">
            <wp:extent cx="5731200" cy="58293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4E" w14:textId="77777777" w:rsidR="001F5326" w:rsidRDefault="001F5326">
      <w:pPr>
        <w:jc w:val="both"/>
        <w:rPr>
          <w:rFonts w:ascii="맑은 고딕" w:eastAsia="맑은 고딕" w:hAnsi="맑은 고딕" w:cs="맑은 고딕"/>
        </w:rPr>
      </w:pPr>
    </w:p>
    <w:p w14:paraId="0000014F" w14:textId="7F9584A6" w:rsidR="001F5326" w:rsidRDefault="001A69C1" w:rsidP="001A69C1">
      <w:pPr>
        <w:widowControl w:val="0"/>
        <w:shd w:val="clear" w:color="auto" w:fill="FFFFFF"/>
        <w:ind w:left="360"/>
        <w:jc w:val="both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 w:hint="eastAsia"/>
          <w:b/>
          <w:sz w:val="32"/>
          <w:szCs w:val="32"/>
        </w:rPr>
        <w:t xml:space="preserve">3. </w:t>
      </w:r>
      <w:r>
        <w:rPr>
          <w:rFonts w:ascii="맑은 고딕" w:eastAsia="맑은 고딕" w:hAnsi="맑은 고딕" w:cs="맑은 고딕"/>
          <w:b/>
          <w:sz w:val="32"/>
          <w:szCs w:val="32"/>
        </w:rPr>
        <w:t>고객확인의무</w:t>
      </w:r>
    </w:p>
    <w:p w14:paraId="00000150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151" w14:textId="0FA69F05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>3.1 적용대상 및 이행시기</w:t>
      </w:r>
    </w:p>
    <w:p w14:paraId="00000152" w14:textId="7D16676F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①</w:t>
      </w:r>
      <w:r w:rsidR="00B2237A">
        <w:rPr>
          <w:rFonts w:ascii="맑은 고딕" w:eastAsia="맑은 고딕" w:hAnsi="맑은 고딕" w:cs="맑은 고딕" w:hint="eastAsia"/>
          <w:highlight w:val="white"/>
        </w:rPr>
        <w:t xml:space="preserve"> </w:t>
      </w:r>
      <w:r>
        <w:rPr>
          <w:rFonts w:ascii="맑은 고딕" w:eastAsia="맑은 고딕" w:hAnsi="맑은 고딕" w:cs="맑은 고딕"/>
          <w:highlight w:val="white"/>
        </w:rPr>
        <w:t>회사가 고객확인을 위해 적용하는 대상은 Custody 수탁 서비스를 이용할 목적으로 계약을 체결하는 것에 적용되는 것으로 한다.</w:t>
      </w:r>
    </w:p>
    <w:p w14:paraId="00000153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lastRenderedPageBreak/>
        <w:t>② 회사는 고객이 지갑주소를 신규로 생성하기 전 또는 당해 금융거래가 완료되기 전까지 고객확인을 하여야 한다.</w:t>
      </w:r>
    </w:p>
    <w:p w14:paraId="00000154" w14:textId="41F7198F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>3.2 고객확인 및 검증</w:t>
      </w:r>
    </w:p>
    <w:p w14:paraId="0000015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3.2.1 고객확인 원칙</w:t>
      </w:r>
    </w:p>
    <w:p w14:paraId="00000156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① 회사는 고객과 금융거래를 하는 때에는 그 신원을 확인하여야 하며 신뢰할 수 있고 독립적인 문서 · 자료 · 정보 등을 통하여 그 정확성을 검증하여야 한다.</w:t>
      </w:r>
    </w:p>
    <w:p w14:paraId="00000157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② 회사는 고객과 금융거래를 하는 경우에는 거래관계의 목적 및 성격을 이해하고, 필요한 경우 관련 정보를 확보하여야 한다.</w:t>
      </w:r>
    </w:p>
    <w:p w14:paraId="00000158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b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③ 회사는 법인 및 단체(영리법인, 비영리법인 및 그 밖의 단체를 포함한다) 고객에 대해서 영위하는 사업의 성격, 지배구조 및 통제구조 등을 이해하여야 한다.</w:t>
      </w:r>
    </w:p>
    <w:p w14:paraId="0000015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3.2.2 신원확인 및 검증</w:t>
      </w:r>
    </w:p>
    <w:p w14:paraId="0000015A" w14:textId="3F9C554C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① 회사가 확인하여야 하는 개인 고객의 신원정보는 다음 각 호와 같다.</w:t>
      </w:r>
    </w:p>
    <w:p w14:paraId="0000015B" w14:textId="77777777" w:rsidR="001F5326" w:rsidRDefault="00000000">
      <w:pPr>
        <w:numPr>
          <w:ilvl w:val="0"/>
          <w:numId w:val="5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성명(국문, 영문명)</w:t>
      </w:r>
    </w:p>
    <w:p w14:paraId="0000015C" w14:textId="77777777" w:rsidR="001F5326" w:rsidRDefault="00000000">
      <w:pPr>
        <w:numPr>
          <w:ilvl w:val="0"/>
          <w:numId w:val="5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실명번호</w:t>
      </w:r>
    </w:p>
    <w:p w14:paraId="0000015D" w14:textId="6B810FFC" w:rsidR="001F5326" w:rsidRDefault="00000000">
      <w:pPr>
        <w:numPr>
          <w:ilvl w:val="0"/>
          <w:numId w:val="5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생년월일 및 성별: 외국인 비거주자의 경우</w:t>
      </w:r>
    </w:p>
    <w:p w14:paraId="0000015E" w14:textId="77777777" w:rsidR="001F5326" w:rsidRDefault="00000000">
      <w:pPr>
        <w:numPr>
          <w:ilvl w:val="0"/>
          <w:numId w:val="5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주소 및 연락처(단, 외국인 비거주자의 경우 거소 또는 연락처)</w:t>
      </w:r>
    </w:p>
    <w:p w14:paraId="0000015F" w14:textId="77777777" w:rsidR="001F5326" w:rsidRDefault="00000000">
      <w:pPr>
        <w:numPr>
          <w:ilvl w:val="0"/>
          <w:numId w:val="5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직업(소속 및 직위) 또는 업종</w:t>
      </w:r>
    </w:p>
    <w:p w14:paraId="00000160" w14:textId="77777777" w:rsidR="001F5326" w:rsidRDefault="00000000">
      <w:pPr>
        <w:numPr>
          <w:ilvl w:val="0"/>
          <w:numId w:val="5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국적(외국인의 경우에 한함)</w:t>
      </w:r>
    </w:p>
    <w:p w14:paraId="00000161" w14:textId="77777777" w:rsidR="001F5326" w:rsidRDefault="00000000">
      <w:pPr>
        <w:numPr>
          <w:ilvl w:val="0"/>
          <w:numId w:val="5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거래목적 및 자금출처(필요시) 등 금융회사 등이 자금세탁행위 등의 방지를 위하여 필요로 하는 사항</w:t>
      </w:r>
    </w:p>
    <w:p w14:paraId="00000162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② 회사가 확인하여야 하는 법인, 단체 고객의 신원정보는 다음 각 호와 같다.</w:t>
      </w:r>
    </w:p>
    <w:p w14:paraId="00000163" w14:textId="77777777" w:rsidR="001F5326" w:rsidRDefault="00000000">
      <w:pPr>
        <w:numPr>
          <w:ilvl w:val="0"/>
          <w:numId w:val="22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법인(단체)명</w:t>
      </w:r>
    </w:p>
    <w:p w14:paraId="00000164" w14:textId="77777777" w:rsidR="001F5326" w:rsidRDefault="00000000">
      <w:pPr>
        <w:numPr>
          <w:ilvl w:val="0"/>
          <w:numId w:val="22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실명번호(사업자등록번호)</w:t>
      </w:r>
    </w:p>
    <w:p w14:paraId="00000165" w14:textId="77777777" w:rsidR="001F5326" w:rsidRDefault="00000000">
      <w:pPr>
        <w:numPr>
          <w:ilvl w:val="0"/>
          <w:numId w:val="22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본점 및 사업장의 주소, 소재지(외국법인인 경우 연락가능한 실제 사업장 소재지)</w:t>
      </w:r>
    </w:p>
    <w:p w14:paraId="00000166" w14:textId="242E6247" w:rsidR="001F5326" w:rsidRDefault="00000000">
      <w:pPr>
        <w:numPr>
          <w:ilvl w:val="0"/>
          <w:numId w:val="22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대표자 또는 대표이사, 이사 등 고위 임원에 대한 정보: 개인고객의 신원확인 사항에 준함</w:t>
      </w:r>
    </w:p>
    <w:p w14:paraId="00000167" w14:textId="77777777" w:rsidR="001F5326" w:rsidRDefault="00000000">
      <w:pPr>
        <w:numPr>
          <w:ilvl w:val="0"/>
          <w:numId w:val="22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업종(영리법인인 경우), 회사 연락처</w:t>
      </w:r>
    </w:p>
    <w:p w14:paraId="00000168" w14:textId="77777777" w:rsidR="001F5326" w:rsidRDefault="00000000">
      <w:pPr>
        <w:numPr>
          <w:ilvl w:val="0"/>
          <w:numId w:val="22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설립목적(비영리법인인 경우)</w:t>
      </w:r>
    </w:p>
    <w:p w14:paraId="00000169" w14:textId="77777777" w:rsidR="001F5326" w:rsidRDefault="00000000">
      <w:pPr>
        <w:numPr>
          <w:ilvl w:val="0"/>
          <w:numId w:val="22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신탁의 경우 위탁자, 수탁자, 신탁관리인 및 수익자에 대한 신원정보</w:t>
      </w:r>
    </w:p>
    <w:p w14:paraId="0000016A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lastRenderedPageBreak/>
        <w:t>③ 회사는 특정금융정보법 시행령 제10조의4 제1호에 의해 법인 및 단체 고객을 대신하여 계좌의 신규개설, 일회성 금융거래 등 금융거래를 하는 자(이하 “대리인”이라 한다)에 대해서는 그 권한이 있는지를 확인(위임장, 공문, 재직증명서 등)하고, 해당 대리인에 대해서도 고객확인을 하여야 한다.</w:t>
      </w:r>
    </w:p>
    <w:p w14:paraId="0000016B" w14:textId="77777777" w:rsidR="001F5326" w:rsidRDefault="00000000">
      <w:pPr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④ 회사는 법인, 단체 고객의 경우에는 그 설립사실을 증명할 수 있는 법인등기부등본 등의 문서 등을 통하여 법인 또는 법률관계가 실제로 존재하는지 여부를 확인하여야 한다.</w:t>
      </w:r>
    </w:p>
    <w:p w14:paraId="0000016C" w14:textId="77777777" w:rsidR="001F5326" w:rsidRPr="00D600D1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 w:themeColor="text1"/>
          <w:highlight w:val="white"/>
        </w:rPr>
      </w:pPr>
      <w:r w:rsidRPr="00D600D1">
        <w:rPr>
          <w:rFonts w:ascii="맑은 고딕" w:eastAsia="맑은 고딕" w:hAnsi="맑은 고딕" w:cs="맑은 고딕"/>
          <w:color w:val="000000" w:themeColor="text1"/>
          <w:highlight w:val="white"/>
        </w:rPr>
        <w:t>⑤ 회사는 구분별 고객확인 필요서류 및 진위확인방법은 아래와 같다.</w:t>
      </w:r>
    </w:p>
    <w:p w14:paraId="6D7B8F61" w14:textId="3BEA7E9C" w:rsidR="00042A1E" w:rsidRPr="00D600D1" w:rsidRDefault="00A93C2B" w:rsidP="00A93C2B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firstLineChars="100" w:firstLine="220"/>
        <w:jc w:val="both"/>
        <w:rPr>
          <w:rFonts w:ascii="맑은 고딕" w:eastAsia="맑은 고딕" w:hAnsi="맑은 고딕" w:cs="맑은 고딕"/>
          <w:color w:val="000000" w:themeColor="text1"/>
          <w:highlight w:val="white"/>
        </w:rPr>
      </w:pPr>
      <w:r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1.</w:t>
      </w:r>
      <w:r w:rsidR="00CC5A2A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 xml:space="preserve"> 전화번호 진위확인방법</w:t>
      </w:r>
      <w:r w:rsidR="00430E44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:</w:t>
      </w:r>
      <w:r w:rsidR="00D61B39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 xml:space="preserve"> 명함 또는 홈페이지 내 전화번호와 일치 여부 확인</w:t>
      </w:r>
    </w:p>
    <w:p w14:paraId="5727AF95" w14:textId="2B9C5F10" w:rsidR="00CC5A2A" w:rsidRPr="00D600D1" w:rsidRDefault="00CC5A2A" w:rsidP="00A93C2B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firstLineChars="100" w:firstLine="220"/>
        <w:jc w:val="both"/>
        <w:rPr>
          <w:rFonts w:ascii="맑은 고딕" w:eastAsia="맑은 고딕" w:hAnsi="맑은 고딕" w:cs="맑은 고딕"/>
          <w:color w:val="000000" w:themeColor="text1"/>
          <w:highlight w:val="white"/>
        </w:rPr>
      </w:pPr>
      <w:r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2. 이메일주소 진위확인방법</w:t>
      </w:r>
      <w:r w:rsidR="00806BDC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:</w:t>
      </w:r>
      <w:r w:rsidR="00D61B39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 xml:space="preserve"> 명함 또는 홈페이지 내 전화번호와 일치 여부 확인</w:t>
      </w:r>
    </w:p>
    <w:p w14:paraId="343545E6" w14:textId="028BD5F0" w:rsidR="00CC5A2A" w:rsidRPr="00D600D1" w:rsidRDefault="00CC5A2A" w:rsidP="00A93C2B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firstLineChars="100" w:firstLine="220"/>
        <w:jc w:val="both"/>
        <w:rPr>
          <w:rFonts w:ascii="맑은 고딕" w:eastAsia="맑은 고딕" w:hAnsi="맑은 고딕" w:cs="맑은 고딕"/>
          <w:color w:val="000000" w:themeColor="text1"/>
          <w:highlight w:val="white"/>
        </w:rPr>
      </w:pPr>
      <w:r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3. 법인등기부등본 진위확인방법</w:t>
      </w:r>
      <w:r w:rsidR="003F56AF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:</w:t>
      </w:r>
      <w:r w:rsidR="00716CA0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 xml:space="preserve"> 인터넷등기소 접속 후 </w:t>
      </w:r>
      <w:r w:rsidR="00324B25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등록</w:t>
      </w:r>
      <w:r w:rsidR="00716CA0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번호로 조회</w:t>
      </w:r>
    </w:p>
    <w:p w14:paraId="23667A69" w14:textId="77777777" w:rsidR="004454F6" w:rsidRPr="00D600D1" w:rsidRDefault="00CC5A2A" w:rsidP="00A93C2B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rFonts w:ascii="맑은 고딕" w:eastAsia="맑은 고딕" w:hAnsi="맑은 고딕" w:cs="맑은 고딕"/>
          <w:color w:val="000000" w:themeColor="text1"/>
          <w:highlight w:val="white"/>
        </w:rPr>
      </w:pPr>
      <w:r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 xml:space="preserve">   4. 사업자등록증 진위확인방법</w:t>
      </w:r>
      <w:r w:rsidR="00657C75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: 국세청 홈택스 접속 후 사업자등록상태조회</w:t>
      </w:r>
      <w:r w:rsidR="004454F6"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 xml:space="preserve"> 화면에서 </w:t>
      </w:r>
    </w:p>
    <w:p w14:paraId="680B23D1" w14:textId="7195B1AF" w:rsidR="00042A1E" w:rsidRPr="00D600D1" w:rsidRDefault="004454F6" w:rsidP="00F6165F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firstLineChars="200" w:firstLine="440"/>
        <w:jc w:val="both"/>
        <w:rPr>
          <w:rFonts w:ascii="맑은 고딕" w:eastAsia="맑은 고딕" w:hAnsi="맑은 고딕" w:cs="맑은 고딕"/>
          <w:color w:val="000000" w:themeColor="text1"/>
          <w:highlight w:val="white"/>
        </w:rPr>
      </w:pPr>
      <w:r w:rsidRPr="00D600D1">
        <w:rPr>
          <w:rFonts w:ascii="맑은 고딕" w:eastAsia="맑은 고딕" w:hAnsi="맑은 고딕" w:cs="맑은 고딕" w:hint="eastAsia"/>
          <w:color w:val="000000" w:themeColor="text1"/>
          <w:highlight w:val="white"/>
        </w:rPr>
        <w:t>사업자등록번호 입력하여 조회</w:t>
      </w:r>
    </w:p>
    <w:tbl>
      <w:tblPr>
        <w:tblStyle w:val="aff7"/>
        <w:tblW w:w="902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7"/>
        <w:gridCol w:w="514"/>
        <w:gridCol w:w="1866"/>
        <w:gridCol w:w="3511"/>
        <w:gridCol w:w="2697"/>
      </w:tblGrid>
      <w:tr w:rsidR="001F5326" w14:paraId="3B80E739" w14:textId="77777777" w:rsidTr="00534C25">
        <w:trPr>
          <w:trHeight w:val="520"/>
          <w:jc w:val="center"/>
        </w:trPr>
        <w:tc>
          <w:tcPr>
            <w:tcW w:w="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D" w14:textId="77777777" w:rsidR="001F5326" w:rsidRPr="004E445E" w:rsidRDefault="00000000">
            <w:pPr>
              <w:widowControl w:val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0"/>
                <w:id w:val="1318966067"/>
              </w:sdtPr>
              <w:sdtContent>
                <w:r w:rsidRPr="004E445E">
                  <w:rPr>
                    <w:rFonts w:asciiTheme="majorEastAsia" w:eastAsiaTheme="majorEastAsia" w:hAnsiTheme="majorEastAsia" w:cs="Arial Unicode MS"/>
                    <w:b/>
                    <w:sz w:val="26"/>
                    <w:szCs w:val="26"/>
                  </w:rPr>
                  <w:t>구분</w:t>
                </w:r>
              </w:sdtContent>
            </w:sdt>
          </w:p>
        </w:tc>
        <w:tc>
          <w:tcPr>
            <w:tcW w:w="51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E" w14:textId="77777777" w:rsidR="001F5326" w:rsidRPr="004E445E" w:rsidRDefault="00000000">
            <w:pPr>
              <w:widowControl w:val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1"/>
                <w:id w:val="363139482"/>
              </w:sdtPr>
              <w:sdtContent>
                <w:r w:rsidRPr="004E445E">
                  <w:rPr>
                    <w:rFonts w:asciiTheme="majorEastAsia" w:eastAsiaTheme="majorEastAsia" w:hAnsiTheme="majorEastAsia" w:cs="Arial Unicode MS"/>
                    <w:b/>
                    <w:sz w:val="26"/>
                    <w:szCs w:val="26"/>
                  </w:rPr>
                  <w:t>신청인</w:t>
                </w:r>
              </w:sdtContent>
            </w:sdt>
          </w:p>
        </w:tc>
        <w:tc>
          <w:tcPr>
            <w:tcW w:w="186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6F" w14:textId="77777777" w:rsidR="001F5326" w:rsidRPr="004E445E" w:rsidRDefault="00000000">
            <w:pPr>
              <w:widowControl w:val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2"/>
                <w:id w:val="1357336630"/>
              </w:sdtPr>
              <w:sdtContent>
                <w:r w:rsidRPr="004E445E">
                  <w:rPr>
                    <w:rFonts w:asciiTheme="majorEastAsia" w:eastAsiaTheme="majorEastAsia" w:hAnsiTheme="majorEastAsia" w:cs="맑은 고딕" w:hint="eastAsia"/>
                    <w:b/>
                    <w:sz w:val="26"/>
                    <w:szCs w:val="26"/>
                  </w:rPr>
                  <w:t>신원사항</w:t>
                </w:r>
              </w:sdtContent>
            </w:sdt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70" w14:textId="77777777" w:rsidR="001F5326" w:rsidRPr="004E445E" w:rsidRDefault="00000000">
            <w:pPr>
              <w:widowControl w:val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3"/>
                <w:id w:val="540702948"/>
              </w:sdtPr>
              <w:sdtContent>
                <w:r w:rsidRPr="004E445E">
                  <w:rPr>
                    <w:rFonts w:asciiTheme="majorEastAsia" w:eastAsiaTheme="majorEastAsia" w:hAnsiTheme="majorEastAsia" w:cs="Arial Unicode MS"/>
                    <w:b/>
                    <w:sz w:val="26"/>
                    <w:szCs w:val="26"/>
                  </w:rPr>
                  <w:t>고객확인 필요서류</w:t>
                </w:r>
              </w:sdtContent>
            </w:sdt>
          </w:p>
        </w:tc>
        <w:tc>
          <w:tcPr>
            <w:tcW w:w="269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71" w14:textId="77777777" w:rsidR="001F5326" w:rsidRPr="004E445E" w:rsidRDefault="00000000">
            <w:pPr>
              <w:widowControl w:val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4"/>
                <w:id w:val="1285890153"/>
              </w:sdtPr>
              <w:sdtContent>
                <w:r w:rsidRPr="004E445E">
                  <w:rPr>
                    <w:rFonts w:asciiTheme="majorEastAsia" w:eastAsiaTheme="majorEastAsia" w:hAnsiTheme="majorEastAsia" w:cs="Arial Unicode MS"/>
                    <w:b/>
                    <w:sz w:val="26"/>
                    <w:szCs w:val="26"/>
                  </w:rPr>
                  <w:t>진위확인방법</w:t>
                </w:r>
              </w:sdtContent>
            </w:sdt>
          </w:p>
        </w:tc>
      </w:tr>
      <w:tr w:rsidR="001F5326" w14:paraId="5B334D4C" w14:textId="77777777" w:rsidTr="004E445E">
        <w:trPr>
          <w:trHeight w:val="1890"/>
          <w:jc w:val="center"/>
        </w:trPr>
        <w:tc>
          <w:tcPr>
            <w:tcW w:w="43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72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5"/>
                <w:id w:val="1844563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개인</w:t>
                </w:r>
              </w:sdtContent>
            </w:sdt>
          </w:p>
        </w:tc>
        <w:tc>
          <w:tcPr>
            <w:tcW w:w="514" w:type="dxa"/>
            <w:vMerge w:val="restart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73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6"/>
                <w:id w:val="-2632501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본인 /</w:t>
                </w:r>
              </w:sdtContent>
            </w:sdt>
          </w:p>
          <w:p w14:paraId="00000174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7"/>
                <w:id w:val="-2949084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대리인</w:t>
                </w:r>
              </w:sdtContent>
            </w:sdt>
          </w:p>
        </w:tc>
        <w:tc>
          <w:tcPr>
            <w:tcW w:w="1866" w:type="dxa"/>
            <w:vMerge w:val="restart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75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"/>
                <w:id w:val="19554742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가. 성명(영문명)</w:t>
                </w:r>
              </w:sdtContent>
            </w:sdt>
          </w:p>
          <w:p w14:paraId="00000176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9"/>
                <w:id w:val="-13097849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나. 주민등록번호 또는 외국인등록번호</w:t>
                </w:r>
              </w:sdtContent>
            </w:sdt>
          </w:p>
          <w:p w14:paraId="00000177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0"/>
                <w:id w:val="-18896139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다. 주소</w:t>
                </w:r>
              </w:sdtContent>
            </w:sdt>
          </w:p>
          <w:p w14:paraId="00000178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1"/>
                <w:id w:val="-6412770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라. 연락처(핸드폰, 이메일)</w:t>
                </w:r>
              </w:sdtContent>
            </w:sdt>
          </w:p>
          <w:p w14:paraId="00000179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"/>
                <w:id w:val="-67497951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마. 소속기관, 직업, 직위</w:t>
                </w:r>
              </w:sdtContent>
            </w:sdt>
          </w:p>
          <w:p w14:paraId="0000017A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"/>
                <w:id w:val="18037679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바. 거래목적 및 자금출처(필요시)</w:t>
                </w:r>
              </w:sdtContent>
            </w:sdt>
          </w:p>
        </w:tc>
        <w:tc>
          <w:tcPr>
            <w:tcW w:w="3510" w:type="dxa"/>
            <w:vMerge w:val="restart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7B" w14:textId="47A4CCAD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"/>
                <w:id w:val="18326268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가. 내국인: 주민등록증, 운전면허증, 여권등 사진부착과 성명, 주소가 기재되어 있는 정부발급증표(단, 여권의 경우 주소 증빙을 위한 추가서류 필요)</w:t>
                </w:r>
              </w:sdtContent>
            </w:sdt>
          </w:p>
          <w:p w14:paraId="0000017C" w14:textId="0D0CB2BD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"/>
                <w:id w:val="5932593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나. 외국인: 외국인등록증, 재외국민용 주민등록증, 여권 등</w:t>
                </w:r>
              </w:sdtContent>
            </w:sdt>
          </w:p>
          <w:p w14:paraId="0000017D" w14:textId="3B31A5CC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"/>
                <w:id w:val="518618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다. 대리인 추가서류: 위임관계 확인 서류</w:t>
                </w:r>
              </w:sdtContent>
            </w:sdt>
          </w:p>
          <w:p w14:paraId="0000017E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"/>
                <w:id w:val="153605382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(법인대표자 위임장 및 법인 인감증명서 등)</w:t>
                </w:r>
              </w:sdtContent>
            </w:sdt>
          </w:p>
        </w:tc>
        <w:tc>
          <w:tcPr>
            <w:tcW w:w="2696" w:type="dxa"/>
            <w:vMerge w:val="restart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F" w14:textId="184CDA73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"/>
                <w:id w:val="-99637398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신분증 진위확인 시스템: 주민등록증, 운전면허증 진위확인</w:t>
                </w:r>
              </w:sdtContent>
            </w:sdt>
          </w:p>
          <w:p w14:paraId="00000180" w14:textId="576519D6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9"/>
                <w:id w:val="4926408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ARS #1382 전화: 주민등록증 진위확인</w:t>
                </w:r>
              </w:sdtContent>
            </w:sdt>
          </w:p>
          <w:p w14:paraId="00000181" w14:textId="5C9CF916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"/>
                <w:id w:val="-8940872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정부민원포털 민원24 site: 주민등록증 진위확인</w:t>
                </w:r>
              </w:sdtContent>
            </w:sdt>
          </w:p>
          <w:p w14:paraId="00000182" w14:textId="7AB2523B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"/>
                <w:id w:val="170018118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e-운전면허 site: 운전면허증 진위확인</w:t>
                </w:r>
              </w:sdtContent>
            </w:sdt>
          </w:p>
          <w:p w14:paraId="00000183" w14:textId="26099A72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"/>
                <w:id w:val="8291602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외국인 정보인증 조회 시스템: 외국인등록증 등 진위확인</w:t>
                </w:r>
              </w:sdtContent>
            </w:sdt>
          </w:p>
        </w:tc>
      </w:tr>
      <w:tr w:rsidR="001F5326" w14:paraId="5A294369" w14:textId="77777777" w:rsidTr="004E445E">
        <w:trPr>
          <w:trHeight w:val="264"/>
          <w:jc w:val="center"/>
        </w:trPr>
        <w:tc>
          <w:tcPr>
            <w:tcW w:w="43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4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14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5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6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5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7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269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8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7C0BF513" w14:textId="77777777" w:rsidTr="004E445E">
        <w:trPr>
          <w:trHeight w:val="264"/>
          <w:jc w:val="center"/>
        </w:trPr>
        <w:tc>
          <w:tcPr>
            <w:tcW w:w="43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9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14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A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B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5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C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269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D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71C5C340" w14:textId="77777777" w:rsidTr="004E445E">
        <w:trPr>
          <w:trHeight w:val="264"/>
          <w:jc w:val="center"/>
        </w:trPr>
        <w:tc>
          <w:tcPr>
            <w:tcW w:w="43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E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14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8F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0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5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1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269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2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4AE05713" w14:textId="77777777" w:rsidTr="004E445E">
        <w:trPr>
          <w:trHeight w:val="264"/>
          <w:jc w:val="center"/>
        </w:trPr>
        <w:tc>
          <w:tcPr>
            <w:tcW w:w="43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3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14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4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5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5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6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269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7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1B79523D" w14:textId="77777777" w:rsidTr="004E445E">
        <w:trPr>
          <w:trHeight w:val="264"/>
          <w:jc w:val="center"/>
        </w:trPr>
        <w:tc>
          <w:tcPr>
            <w:tcW w:w="43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8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14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9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A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5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B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269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C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1854BBF0" w14:textId="77777777" w:rsidTr="004E445E">
        <w:trPr>
          <w:trHeight w:val="2085"/>
          <w:jc w:val="center"/>
        </w:trPr>
        <w:tc>
          <w:tcPr>
            <w:tcW w:w="43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D" w14:textId="77777777" w:rsidR="001F532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lastRenderedPageBreak/>
              <w:t>법인</w:t>
            </w:r>
          </w:p>
        </w:tc>
        <w:tc>
          <w:tcPr>
            <w:tcW w:w="5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E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"/>
                <w:id w:val="-13305476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대표자</w:t>
                </w:r>
              </w:sdtContent>
            </w:sdt>
          </w:p>
        </w:tc>
        <w:tc>
          <w:tcPr>
            <w:tcW w:w="18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9F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"/>
                <w:id w:val="602726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가. 실지명의</w:t>
                </w:r>
              </w:sdtContent>
            </w:sdt>
          </w:p>
          <w:p w14:paraId="000001A0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"/>
                <w:id w:val="5983362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나. 업종</w:t>
                </w:r>
              </w:sdtContent>
            </w:sdt>
          </w:p>
          <w:p w14:paraId="000001A1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"/>
                <w:id w:val="857409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다. 본점 · 사업장 소재지</w:t>
                </w:r>
              </w:sdtContent>
            </w:sdt>
          </w:p>
          <w:p w14:paraId="000001A2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7"/>
                <w:id w:val="-14809894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라. 연락처</w:t>
                </w:r>
              </w:sdtContent>
            </w:sdt>
          </w:p>
          <w:p w14:paraId="000001A3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"/>
                <w:id w:val="-19702187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마. 대표자 성명, 생년월일, 국적 등</w:t>
                </w:r>
              </w:sdtContent>
            </w:sdt>
          </w:p>
        </w:tc>
        <w:tc>
          <w:tcPr>
            <w:tcW w:w="35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A4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29"/>
                <w:id w:val="531516845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가. 법인 실명확인증표(사업자등록증 등)</w:t>
                </w:r>
              </w:sdtContent>
            </w:sdt>
          </w:p>
          <w:p w14:paraId="000001A5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0"/>
                <w:id w:val="-246639707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나. 대표자 실명확인증표</w:t>
                </w:r>
              </w:sdtContent>
            </w:sdt>
          </w:p>
          <w:p w14:paraId="000001A6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1"/>
                <w:id w:val="-1908445976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다. 법인설립 근거자료(등기부등본, 정관 등)</w:t>
                </w:r>
              </w:sdtContent>
            </w:sdt>
          </w:p>
          <w:p w14:paraId="000001A7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2"/>
                <w:id w:val="-1795130221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라. 실제소유자 확인 관련 자료</w:t>
                </w:r>
              </w:sdtContent>
            </w:sdt>
          </w:p>
          <w:p w14:paraId="000001A8" w14:textId="5976C860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3"/>
                <w:id w:val="-853263686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마. 가상자산사업자 추가서류: 특정금융정보법에 따른 가상자산사업자 신고수리 정보, 완료여부확인</w:t>
                </w:r>
              </w:sdtContent>
            </w:sdt>
          </w:p>
          <w:p w14:paraId="000001A9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4"/>
                <w:id w:val="-157813235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(실명확인 연계계좌: 사업자 정보 등에 표기)</w:t>
                </w:r>
              </w:sdtContent>
            </w:sdt>
          </w:p>
        </w:tc>
        <w:tc>
          <w:tcPr>
            <w:tcW w:w="2696" w:type="dxa"/>
            <w:vMerge w:val="restart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67F5F" w14:textId="6FB14CFB" w:rsidR="0013684E" w:rsidRPr="00D600D1" w:rsidRDefault="0013684E" w:rsidP="0013684E">
            <w:pPr>
              <w:widowControl w:val="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D600D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-인터넷등기소</w:t>
            </w:r>
          </w:p>
          <w:p w14:paraId="000001AA" w14:textId="6181FD7D" w:rsidR="001F5326" w:rsidRPr="00D600D1" w:rsidRDefault="0013684E" w:rsidP="0013684E">
            <w:pPr>
              <w:widowControl w:val="0"/>
              <w:rPr>
                <w:rFonts w:ascii="맑은 고딕" w:eastAsia="맑은 고딕" w:hAnsi="맑은 고딕" w:cs="Arial Unicode MS"/>
                <w:color w:val="000000" w:themeColor="text1"/>
                <w:sz w:val="20"/>
                <w:szCs w:val="20"/>
              </w:rPr>
            </w:pPr>
            <w:r w:rsidRPr="00D600D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(</w:t>
            </w:r>
            <w:r w:rsidRPr="00D600D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https://www.iros.go.kr</w:t>
            </w:r>
            <w:r w:rsidRPr="00D600D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)</w:t>
            </w:r>
          </w:p>
          <w:p w14:paraId="000001AB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5"/>
                <w:id w:val="769595886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- 전자공시(DART)</w:t>
                </w:r>
              </w:sdtContent>
            </w:sdt>
          </w:p>
          <w:p w14:paraId="000001AC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6"/>
                <w:id w:val="-1151554264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- 국세청 휴 · 폐업조회</w:t>
                </w:r>
              </w:sdtContent>
            </w:sdt>
          </w:p>
          <w:p w14:paraId="000001AD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7"/>
                <w:id w:val="1040083451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- 상용 기업정보 제공 데이터베이스 조회</w:t>
                </w:r>
              </w:sdtContent>
            </w:sdt>
          </w:p>
          <w:p w14:paraId="000001AE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8"/>
                <w:id w:val="-192324387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· 한국신용평가정보 KISLINE(www.kisline.com)</w:t>
                </w:r>
              </w:sdtContent>
            </w:sdt>
          </w:p>
          <w:p w14:paraId="000001AF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39"/>
                <w:id w:val="-1921363345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· 한국기업데이터 Cretop(www.cretop.com)</w:t>
                </w:r>
              </w:sdtContent>
            </w:sdt>
          </w:p>
          <w:p w14:paraId="000001B0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40"/>
                <w:id w:val="559154489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· 한국기업평가 Report(www.rating.co.kr)</w:t>
                </w:r>
              </w:sdtContent>
            </w:sdt>
          </w:p>
          <w:p w14:paraId="000001B1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41"/>
                <w:id w:val="310150928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· 중앙인터빌 (www.interbill.co.kr)</w:t>
                </w:r>
              </w:sdtContent>
            </w:sdt>
          </w:p>
          <w:p w14:paraId="000001B2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42"/>
                <w:id w:val="485319773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· 한국무역협회 (www.kita.net) 등</w:t>
                </w:r>
              </w:sdtContent>
            </w:sdt>
          </w:p>
          <w:p w14:paraId="000001B3" w14:textId="77777777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43"/>
                <w:id w:val="-512364615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- 국세청 공익법인 조회</w:t>
                </w:r>
              </w:sdtContent>
            </w:sdt>
          </w:p>
          <w:p w14:paraId="000001B4" w14:textId="3CF1F739" w:rsidR="001F5326" w:rsidRPr="00D600D1" w:rsidRDefault="00000000">
            <w:pPr>
              <w:widowControl w:val="0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</w:rPr>
                <w:tag w:val="goog_rdk_44"/>
                <w:id w:val="1669123225"/>
              </w:sdtPr>
              <w:sdtContent>
                <w:r w:rsidRPr="00D600D1">
                  <w:rPr>
                    <w:rFonts w:ascii="Arial Unicode MS" w:eastAsia="Arial Unicode MS" w:hAnsi="Arial Unicode MS" w:cs="Arial Unicode MS"/>
                    <w:color w:val="000000" w:themeColor="text1"/>
                    <w:sz w:val="20"/>
                    <w:szCs w:val="20"/>
                  </w:rPr>
                  <w:t>- 기타: 전화확인</w:t>
                </w:r>
              </w:sdtContent>
            </w:sdt>
          </w:p>
        </w:tc>
      </w:tr>
      <w:tr w:rsidR="001F5326" w14:paraId="05BAAE7F" w14:textId="77777777" w:rsidTr="004E445E">
        <w:trPr>
          <w:trHeight w:val="2370"/>
          <w:jc w:val="center"/>
        </w:trPr>
        <w:tc>
          <w:tcPr>
            <w:tcW w:w="43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B5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B6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45"/>
                <w:id w:val="-43296872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대리인</w:t>
                </w:r>
              </w:sdtContent>
            </w:sdt>
          </w:p>
        </w:tc>
        <w:tc>
          <w:tcPr>
            <w:tcW w:w="18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B7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6"/>
                <w:id w:val="-6377543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가. 실지명의</w:t>
                </w:r>
              </w:sdtContent>
            </w:sdt>
          </w:p>
          <w:p w14:paraId="000001B8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7"/>
                <w:id w:val="1647678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나. 업종</w:t>
                </w:r>
              </w:sdtContent>
            </w:sdt>
          </w:p>
          <w:p w14:paraId="000001B9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8"/>
                <w:id w:val="7768086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다. 본점 · 사업장 소재지</w:t>
                </w:r>
              </w:sdtContent>
            </w:sdt>
          </w:p>
          <w:p w14:paraId="000001BA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9"/>
                <w:id w:val="157071434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라. 연락처</w:t>
                </w:r>
              </w:sdtContent>
            </w:sdt>
          </w:p>
          <w:p w14:paraId="000001BB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0"/>
                <w:id w:val="18135301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마. 대표자 성명, 생년월일, 국적</w:t>
                </w:r>
              </w:sdtContent>
            </w:sdt>
          </w:p>
          <w:p w14:paraId="000001BC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1"/>
                <w:id w:val="3086282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바. 대리인 성명, 생년월일, 국적 등</w:t>
                </w:r>
              </w:sdtContent>
            </w:sdt>
          </w:p>
        </w:tc>
        <w:tc>
          <w:tcPr>
            <w:tcW w:w="35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BD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2"/>
                <w:id w:val="29324726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가. 법인 실명확인증표(사업자 등록증 등)</w:t>
                </w:r>
              </w:sdtContent>
            </w:sdt>
          </w:p>
          <w:p w14:paraId="000001BE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3"/>
                <w:id w:val="5577766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나. 대리인 실명확인증표</w:t>
                </w:r>
              </w:sdtContent>
            </w:sdt>
          </w:p>
          <w:p w14:paraId="000001BF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4"/>
                <w:id w:val="-15925953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(대리인 개인에 대한 고객확인 별도 이행 필요)</w:t>
                </w:r>
              </w:sdtContent>
            </w:sdt>
          </w:p>
          <w:p w14:paraId="000001C0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5"/>
                <w:id w:val="-14635966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다. 법인설립 근거자료(등기부등본, 정관 등)</w:t>
                </w:r>
              </w:sdtContent>
            </w:sdt>
          </w:p>
          <w:p w14:paraId="000001C1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6"/>
                <w:id w:val="-6819165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라. 위임관계 확인 서류</w:t>
                </w:r>
              </w:sdtContent>
            </w:sdt>
          </w:p>
          <w:p w14:paraId="000001C2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7"/>
                <w:id w:val="145406038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(법인대표자 위임장 및 법인 인감증명서 등)</w:t>
                </w:r>
              </w:sdtContent>
            </w:sdt>
          </w:p>
          <w:p w14:paraId="000001C3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8"/>
                <w:id w:val="-19419691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마. 실소유자 확인 관련 자료</w:t>
                </w:r>
              </w:sdtContent>
            </w:sdt>
          </w:p>
          <w:p w14:paraId="000001C4" w14:textId="29A61236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9"/>
                <w:id w:val="-156683030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바. 가상자산사업자 추가서류: 특정금융정보법에 따른 가상자산사업자 신고수리 정보, 완료여부확인</w:t>
                </w:r>
              </w:sdtContent>
            </w:sdt>
          </w:p>
          <w:p w14:paraId="000001C5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0"/>
                <w:id w:val="109259304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(실명확인 연계계좌: 사업자 정보 등에 표기)</w:t>
                </w:r>
              </w:sdtContent>
            </w:sdt>
          </w:p>
          <w:p w14:paraId="000001C6" w14:textId="77777777" w:rsidR="001F5326" w:rsidRDefault="001F532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9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C7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65C4FC7A" w14:textId="77777777" w:rsidTr="004E445E">
        <w:trPr>
          <w:trHeight w:val="2085"/>
          <w:jc w:val="center"/>
        </w:trPr>
        <w:tc>
          <w:tcPr>
            <w:tcW w:w="43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C8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61"/>
                <w:id w:val="-9112177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단체</w:t>
                </w:r>
              </w:sdtContent>
            </w:sdt>
          </w:p>
          <w:p w14:paraId="000001C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62"/>
                <w:id w:val="33152931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(비영리법인)</w:t>
                </w:r>
              </w:sdtContent>
            </w:sdt>
          </w:p>
        </w:tc>
        <w:tc>
          <w:tcPr>
            <w:tcW w:w="5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CA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63"/>
                <w:id w:val="212406892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대표자</w:t>
                </w:r>
              </w:sdtContent>
            </w:sdt>
          </w:p>
        </w:tc>
        <w:tc>
          <w:tcPr>
            <w:tcW w:w="18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CB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4"/>
                <w:id w:val="-19791309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가. 실지명의</w:t>
                </w:r>
              </w:sdtContent>
            </w:sdt>
          </w:p>
          <w:p w14:paraId="000001CC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5"/>
                <w:id w:val="-29076045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나. 업종</w:t>
                </w:r>
              </w:sdtContent>
            </w:sdt>
          </w:p>
          <w:p w14:paraId="000001CD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6"/>
                <w:id w:val="20945958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다. 본점 · 사업장 소재지</w:t>
                </w:r>
              </w:sdtContent>
            </w:sdt>
          </w:p>
          <w:p w14:paraId="000001CE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7"/>
                <w:id w:val="10915322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라. 연락처</w:t>
                </w:r>
              </w:sdtContent>
            </w:sdt>
          </w:p>
          <w:p w14:paraId="000001CF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8"/>
                <w:id w:val="20953516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마. 대표자 성명, 생년월일, 국적 등</w:t>
                </w:r>
              </w:sdtContent>
            </w:sdt>
          </w:p>
        </w:tc>
        <w:tc>
          <w:tcPr>
            <w:tcW w:w="35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D0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9"/>
                <w:id w:val="-10501247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가. 고유번호증 · 납세번호증 원본</w:t>
                </w:r>
              </w:sdtContent>
            </w:sdt>
          </w:p>
          <w:p w14:paraId="000001D1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0"/>
                <w:id w:val="-5688231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나. 대표자 실명확인증표 성명, 생년월일, 국적</w:t>
                </w:r>
              </w:sdtContent>
            </w:sdt>
          </w:p>
          <w:p w14:paraId="000001D2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1"/>
                <w:id w:val="7538231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다. </w:t>
                </w:r>
              </w:sdtContent>
            </w:sdt>
            <w:sdt>
              <w:sdtPr>
                <w:tag w:val="goog_rdk_72"/>
                <w:id w:val="94747249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비영리 법인(단체)설립 근거자료</w:t>
                </w:r>
              </w:sdtContent>
            </w:sdt>
          </w:p>
          <w:p w14:paraId="000001D3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3"/>
                <w:id w:val="-8847608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(정관, 회칙 등)* </w:t>
                </w:r>
              </w:sdtContent>
            </w:sdt>
          </w:p>
          <w:p w14:paraId="000001D4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4"/>
                <w:id w:val="-20827656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라. 실소유자 확인 관련 자료</w:t>
                </w:r>
              </w:sdtContent>
            </w:sdt>
          </w:p>
          <w:p w14:paraId="000001D5" w14:textId="6315668D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5"/>
                <w:id w:val="-159506139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마. 임의단체 추가서류: 임의단체 설립근거 자료, 대표자 입증 서류</w:t>
                </w:r>
              </w:sdtContent>
            </w:sdt>
          </w:p>
          <w:p w14:paraId="000001D6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6"/>
                <w:id w:val="-12244516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(등록증, 회의록, 의사록 등), 조직 구성원 명부</w:t>
                </w:r>
              </w:sdtContent>
            </w:sdt>
          </w:p>
        </w:tc>
        <w:tc>
          <w:tcPr>
            <w:tcW w:w="269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D7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5116B2F4" w14:textId="77777777" w:rsidTr="004E445E">
        <w:trPr>
          <w:trHeight w:val="1785"/>
          <w:jc w:val="center"/>
        </w:trPr>
        <w:tc>
          <w:tcPr>
            <w:tcW w:w="43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D8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D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77"/>
                <w:id w:val="-5960988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대리인</w:t>
                </w:r>
              </w:sdtContent>
            </w:sdt>
          </w:p>
        </w:tc>
        <w:tc>
          <w:tcPr>
            <w:tcW w:w="18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DA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8"/>
                <w:id w:val="-5312304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가. 실지명의</w:t>
                </w:r>
              </w:sdtContent>
            </w:sdt>
          </w:p>
          <w:p w14:paraId="000001DB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9"/>
                <w:id w:val="-8088671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나. 업종</w:t>
                </w:r>
              </w:sdtContent>
            </w:sdt>
          </w:p>
          <w:p w14:paraId="000001DC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0"/>
                <w:id w:val="15383043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다. 본점 · 사업장 소재지</w:t>
                </w:r>
              </w:sdtContent>
            </w:sdt>
          </w:p>
          <w:p w14:paraId="000001DD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1"/>
                <w:id w:val="94493017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라. 연락처</w:t>
                </w:r>
              </w:sdtContent>
            </w:sdt>
          </w:p>
          <w:p w14:paraId="000001DE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2"/>
                <w:id w:val="-177756716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마. 대표자 성명, 생년월일, 국적</w:t>
                </w:r>
              </w:sdtContent>
            </w:sdt>
          </w:p>
          <w:p w14:paraId="000001DF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3"/>
                <w:id w:val="5705781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바. 대리인 성명, 생년월일, 국적 등</w:t>
                </w:r>
              </w:sdtContent>
            </w:sdt>
          </w:p>
        </w:tc>
        <w:tc>
          <w:tcPr>
            <w:tcW w:w="35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0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4"/>
                <w:id w:val="-15602813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가. 고유번호증 · 납세번호증</w:t>
                </w:r>
              </w:sdtContent>
            </w:sdt>
          </w:p>
          <w:p w14:paraId="000001E1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5"/>
                <w:id w:val="156355936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나. 대리인 실명확인 증표</w:t>
                </w:r>
              </w:sdtContent>
            </w:sdt>
          </w:p>
          <w:p w14:paraId="000001E2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6"/>
                <w:id w:val="-200231747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다. </w:t>
                </w:r>
              </w:sdtContent>
            </w:sdt>
            <w:sdt>
              <w:sdtPr>
                <w:tag w:val="goog_rdk_87"/>
                <w:id w:val="-8296018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비영리 법인(단체)설립 근거자료</w:t>
                </w:r>
              </w:sdtContent>
            </w:sdt>
          </w:p>
          <w:p w14:paraId="000001E3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8"/>
                <w:id w:val="16561695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(정관, 회칙 등)* </w:t>
                </w:r>
              </w:sdtContent>
            </w:sdt>
          </w:p>
          <w:p w14:paraId="000001E4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9"/>
                <w:id w:val="7590441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라. 위임관계 확인서류</w:t>
                </w:r>
              </w:sdtContent>
            </w:sdt>
          </w:p>
          <w:p w14:paraId="000001E5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90"/>
                <w:id w:val="-15207134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마. 임의단체 설립근거 자료</w:t>
                </w:r>
              </w:sdtContent>
            </w:sdt>
          </w:p>
          <w:p w14:paraId="000001E6" w14:textId="77777777" w:rsidR="001F5326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91"/>
                <w:id w:val="-16218470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바. 실소유자 확인 관련 자료</w:t>
                </w:r>
              </w:sdtContent>
            </w:sdt>
          </w:p>
        </w:tc>
        <w:tc>
          <w:tcPr>
            <w:tcW w:w="2696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7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</w:tbl>
    <w:p w14:paraId="000001E8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sz w:val="16"/>
          <w:szCs w:val="16"/>
        </w:rPr>
      </w:pPr>
      <w:r>
        <w:rPr>
          <w:b/>
          <w:sz w:val="18"/>
          <w:szCs w:val="18"/>
          <w:highlight w:val="white"/>
        </w:rPr>
        <w:t>*</w:t>
      </w:r>
      <w:sdt>
        <w:sdtPr>
          <w:tag w:val="goog_rdk_92"/>
          <w:id w:val="-382724894"/>
        </w:sdtPr>
        <w:sdtContent>
          <w:r>
            <w:rPr>
              <w:rFonts w:ascii="Arial Unicode MS" w:eastAsia="Arial Unicode MS" w:hAnsi="Arial Unicode MS" w:cs="Arial Unicode MS"/>
              <w:sz w:val="16"/>
              <w:szCs w:val="16"/>
            </w:rPr>
            <w:t>관리규약, 회의록(부수자료), 설립허가증, 보육시설인가증(어린이집), 비영리 민간단체 등록증, 사회복지시설, 노인복지시설 신고증 등의 설립목적을 확인할 수 있는 서류</w:t>
          </w:r>
        </w:sdtContent>
      </w:sdt>
    </w:p>
    <w:p w14:paraId="7EFF14A1" w14:textId="77777777" w:rsidR="00262BE5" w:rsidRDefault="00262BE5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b/>
          <w:highlight w:val="white"/>
        </w:rPr>
      </w:pPr>
    </w:p>
    <w:p w14:paraId="000001F8" w14:textId="2E75F9DB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b/>
          <w:highlight w:val="white"/>
        </w:rPr>
      </w:pPr>
      <w:r>
        <w:rPr>
          <w:rFonts w:ascii="맑은 고딕" w:eastAsia="맑은 고딕" w:hAnsi="맑은 고딕" w:cs="맑은 고딕"/>
          <w:b/>
          <w:highlight w:val="white"/>
        </w:rPr>
        <w:t>3.2.3 고객확인 업무절차</w:t>
      </w:r>
    </w:p>
    <w:p w14:paraId="000001F9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b/>
          <w:highlight w:val="white"/>
        </w:rPr>
      </w:pPr>
      <w:r>
        <w:rPr>
          <w:rFonts w:ascii="맑은 고딕" w:eastAsia="맑은 고딕" w:hAnsi="맑은 고딕" w:cs="맑은 고딕"/>
          <w:noProof/>
          <w:highlight w:val="white"/>
        </w:rPr>
        <w:drawing>
          <wp:inline distT="114300" distB="114300" distL="114300" distR="114300" wp14:anchorId="79693904" wp14:editId="54BD39C0">
            <wp:extent cx="2405063" cy="4024967"/>
            <wp:effectExtent l="0" t="0" r="0" b="0"/>
            <wp:docPr id="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4024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FA" w14:textId="607CBEE8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① 신원사항 확인 및 검증: 보고담당자는 제출된 서류를 바탕으로 고객확인서류를 확인하고 검증하며 아래 [문서적, 비문서적 검증사항]에 기재된 내역을 확인하여 해당 사항을 검증하여야 한다.</w:t>
      </w:r>
    </w:p>
    <w:p w14:paraId="000001FB" w14:textId="5DEDABCF" w:rsidR="001F5326" w:rsidRPr="00B5706A" w:rsidRDefault="00000000">
      <w:pPr>
        <w:numPr>
          <w:ilvl w:val="0"/>
          <w:numId w:val="32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대표자 이외 개인(대리인)이 거래관계를 개시할 경우 대리권한 확인 및 고객확인을 수행하여야 한다.</w:t>
      </w:r>
      <w:r w:rsidR="004E3573" w:rsidRPr="004E3573">
        <w:rPr>
          <w:rFonts w:hint="eastAsia"/>
        </w:rPr>
        <w:t xml:space="preserve"> </w:t>
      </w:r>
      <w:r w:rsidR="004E3573" w:rsidRPr="00B5706A">
        <w:rPr>
          <w:rFonts w:ascii="맑은 고딕" w:eastAsia="맑은 고딕" w:hAnsi="맑은 고딕" w:cs="맑은 고딕" w:hint="eastAsia"/>
          <w:color w:val="000000" w:themeColor="text1"/>
        </w:rPr>
        <w:t xml:space="preserve">신원확인을 위해 실명확인증표를 제시받는 경우 해당 </w:t>
      </w:r>
      <w:r w:rsidR="004E3573" w:rsidRPr="00B5706A">
        <w:rPr>
          <w:rFonts w:ascii="맑은 고딕" w:eastAsia="맑은 고딕" w:hAnsi="맑은 고딕" w:cs="맑은 고딕" w:hint="eastAsia"/>
          <w:color w:val="000000" w:themeColor="text1"/>
        </w:rPr>
        <w:lastRenderedPageBreak/>
        <w:t xml:space="preserve">실명확인증표의 진위여부를 확인하여야 한다. 특히, 운전면허증을 통해 신원을 확인하는 경우에는 </w:t>
      </w:r>
      <w:r w:rsidR="00BF2AAA" w:rsidRPr="00B5706A">
        <w:rPr>
          <w:rFonts w:ascii="맑은 고딕" w:eastAsia="맑은 고딕" w:hAnsi="맑은 고딕" w:cs="맑은 고딕" w:hint="eastAsia"/>
          <w:color w:val="000000" w:themeColor="text1"/>
        </w:rPr>
        <w:t>운전</w:t>
      </w:r>
      <w:r w:rsidR="004E3573" w:rsidRPr="00B5706A">
        <w:rPr>
          <w:rFonts w:ascii="맑은 고딕" w:eastAsia="맑은 고딕" w:hAnsi="맑은 고딕" w:cs="맑은 고딕" w:hint="eastAsia"/>
          <w:color w:val="000000" w:themeColor="text1"/>
        </w:rPr>
        <w:t>면허증 전면에 기재된 성명, 주민등록번호, 면허번호 외에 우측 하단의 '암호일련번호'를 반드시 수집·대조하여 진위여부를 확인하여야 한다.</w:t>
      </w:r>
    </w:p>
    <w:p w14:paraId="000001FC" w14:textId="77777777" w:rsidR="001F5326" w:rsidRPr="00B5706A" w:rsidRDefault="00000000">
      <w:pPr>
        <w:numPr>
          <w:ilvl w:val="0"/>
          <w:numId w:val="32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</w:rPr>
      </w:pPr>
      <w:r w:rsidRPr="00B5706A">
        <w:rPr>
          <w:rFonts w:ascii="맑은 고딕" w:eastAsia="맑은 고딕" w:hAnsi="맑은 고딕" w:cs="맑은 고딕"/>
          <w:color w:val="000000" w:themeColor="text1"/>
          <w:highlight w:val="white"/>
        </w:rPr>
        <w:t>법인 신원확인증표(사업자등록증, 사업자등록증명원, 고유번호증 등) 외 법인설립 근간 확인자료를 추가로 징구하여야 한다.</w:t>
      </w:r>
    </w:p>
    <w:p w14:paraId="000001FD" w14:textId="77777777" w:rsidR="001F5326" w:rsidRDefault="00000000">
      <w:pPr>
        <w:numPr>
          <w:ilvl w:val="0"/>
          <w:numId w:val="32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실제소유자 확인과정을 통해 해당 법인 또는 단체를 사실상 지배하는 “개인(자연인)”을 확인하여 주요 법인관계인의 확인내용을 법인 · 단체 고객 CDD 이행에 반영되도록 하여야 한다.</w:t>
      </w:r>
    </w:p>
    <w:p w14:paraId="000001FF" w14:textId="4C752BC0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② 서류 재요청: 문제 있는 경우 고객에게 서류를 다시 요청하고 재제출받아 다시 신원확인 사항 및 검증을 수행하고 필요한 서류가 적정하게 제출되지 않거나 고객확인검증이 불가한 경우 거래를 거절한다.</w:t>
      </w:r>
    </w:p>
    <w:p w14:paraId="00000200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[문서적 비문서적 검증사항]</w:t>
      </w:r>
    </w:p>
    <w:tbl>
      <w:tblPr>
        <w:tblStyle w:val="a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7"/>
        <w:gridCol w:w="1608"/>
        <w:gridCol w:w="1236"/>
        <w:gridCol w:w="1236"/>
        <w:gridCol w:w="1236"/>
        <w:gridCol w:w="1236"/>
        <w:gridCol w:w="1236"/>
      </w:tblGrid>
      <w:tr w:rsidR="001F5326" w14:paraId="6EDC2449" w14:textId="77777777">
        <w:trPr>
          <w:trHeight w:val="360"/>
        </w:trPr>
        <w:tc>
          <w:tcPr>
            <w:tcW w:w="2843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1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93"/>
                <w:id w:val="-18424740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검증방법(예시)</w:t>
                </w:r>
              </w:sdtContent>
            </w:sdt>
          </w:p>
        </w:tc>
        <w:tc>
          <w:tcPr>
            <w:tcW w:w="6180" w:type="dxa"/>
            <w:gridSpan w:val="5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3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94"/>
                <w:id w:val="10973456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검증사항</w:t>
                </w:r>
              </w:sdtContent>
            </w:sdt>
          </w:p>
        </w:tc>
      </w:tr>
      <w:tr w:rsidR="001F5326" w14:paraId="0E690912" w14:textId="77777777">
        <w:trPr>
          <w:trHeight w:val="645"/>
        </w:trPr>
        <w:tc>
          <w:tcPr>
            <w:tcW w:w="2843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8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A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95"/>
                <w:id w:val="-4443331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법인</w:t>
                </w:r>
              </w:sdtContent>
            </w:sdt>
          </w:p>
          <w:p w14:paraId="0000020B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96"/>
                <w:id w:val="18044169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(단체명)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C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97"/>
                <w:id w:val="-3036842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실명번호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D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98"/>
                <w:id w:val="-21082998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본점/사업장</w:t>
                </w:r>
              </w:sdtContent>
            </w:sdt>
          </w:p>
          <w:p w14:paraId="0000020E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99"/>
                <w:id w:val="14922283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주소 · 소재지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F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0"/>
                <w:id w:val="-140321661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업종</w:t>
                </w:r>
              </w:sdtContent>
            </w:sdt>
          </w:p>
          <w:p w14:paraId="00000210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1"/>
                <w:id w:val="-139787807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(영리법인)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1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2"/>
                <w:id w:val="10907290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설립목접</w:t>
                </w:r>
              </w:sdtContent>
            </w:sdt>
          </w:p>
          <w:p w14:paraId="00000212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3"/>
                <w:id w:val="-4752465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(비영리법인)</w:t>
                </w:r>
              </w:sdtContent>
            </w:sdt>
          </w:p>
        </w:tc>
      </w:tr>
      <w:tr w:rsidR="001F5326" w14:paraId="6E8DB773" w14:textId="77777777">
        <w:trPr>
          <w:trHeight w:val="435"/>
        </w:trPr>
        <w:tc>
          <w:tcPr>
            <w:tcW w:w="1236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3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4"/>
                <w:id w:val="16601937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문서적방법</w:t>
                </w:r>
              </w:sdtContent>
            </w:sdt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4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5"/>
                <w:id w:val="-20919035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사업자등록증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5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6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7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8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</w:tr>
      <w:tr w:rsidR="001F5326" w14:paraId="4DC3B4A8" w14:textId="77777777">
        <w:trPr>
          <w:trHeight w:val="435"/>
        </w:trPr>
        <w:tc>
          <w:tcPr>
            <w:tcW w:w="1236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A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B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6"/>
                <w:id w:val="10345481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고유번호증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C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D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E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1F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0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</w:tr>
      <w:tr w:rsidR="001F5326" w14:paraId="67F670DD" w14:textId="77777777">
        <w:trPr>
          <w:trHeight w:val="435"/>
        </w:trPr>
        <w:tc>
          <w:tcPr>
            <w:tcW w:w="1236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1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2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7"/>
                <w:id w:val="77075766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사업자등록증명원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3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4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5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6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7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</w:tr>
      <w:tr w:rsidR="001F5326" w14:paraId="7454B456" w14:textId="77777777">
        <w:trPr>
          <w:trHeight w:val="435"/>
        </w:trPr>
        <w:tc>
          <w:tcPr>
            <w:tcW w:w="1236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8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8"/>
                <w:id w:val="5937158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법인등기부등본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A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B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C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D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E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</w:tr>
      <w:tr w:rsidR="001F5326" w14:paraId="70973037" w14:textId="77777777">
        <w:trPr>
          <w:trHeight w:val="435"/>
        </w:trPr>
        <w:tc>
          <w:tcPr>
            <w:tcW w:w="1236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2F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0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09"/>
                <w:id w:val="91358828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납세번호증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1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2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3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4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5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</w:tr>
      <w:tr w:rsidR="001F5326" w14:paraId="73219A40" w14:textId="77777777">
        <w:trPr>
          <w:trHeight w:val="435"/>
        </w:trPr>
        <w:tc>
          <w:tcPr>
            <w:tcW w:w="1236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6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7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10"/>
                <w:id w:val="12141784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영업허가서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8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A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B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C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</w:tr>
      <w:tr w:rsidR="001F5326" w14:paraId="6B277538" w14:textId="77777777">
        <w:trPr>
          <w:trHeight w:val="435"/>
        </w:trPr>
        <w:tc>
          <w:tcPr>
            <w:tcW w:w="1236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D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E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11"/>
                <w:id w:val="-154054019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정관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3F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0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1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2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3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</w:tr>
      <w:tr w:rsidR="001F5326" w14:paraId="63C8DBCE" w14:textId="77777777">
        <w:trPr>
          <w:trHeight w:val="645"/>
        </w:trPr>
        <w:tc>
          <w:tcPr>
            <w:tcW w:w="1236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4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5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12"/>
                <w:id w:val="-4018169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외국인투자기업</w:t>
                </w:r>
              </w:sdtContent>
            </w:sdt>
          </w:p>
          <w:p w14:paraId="00000246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13"/>
                <w:id w:val="-16120844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등록증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7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8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A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B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</w:tr>
      <w:tr w:rsidR="001F5326" w14:paraId="2BA54E6C" w14:textId="77777777">
        <w:trPr>
          <w:trHeight w:val="435"/>
        </w:trPr>
        <w:tc>
          <w:tcPr>
            <w:tcW w:w="1236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C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14"/>
                <w:id w:val="9187661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비문서적방법</w:t>
                </w:r>
              </w:sdtContent>
            </w:sdt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D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15"/>
                <w:id w:val="-16833645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전자공시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E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4F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0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1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2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</w:tr>
      <w:tr w:rsidR="001F5326" w14:paraId="7FBE3DE0" w14:textId="77777777">
        <w:trPr>
          <w:trHeight w:val="645"/>
        </w:trPr>
        <w:tc>
          <w:tcPr>
            <w:tcW w:w="1236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3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4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16"/>
                <w:id w:val="-148805602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상용 기업정보제공</w:t>
                </w:r>
              </w:sdtContent>
            </w:sdt>
          </w:p>
          <w:p w14:paraId="00000255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117"/>
                <w:id w:val="-3345789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데이터 베이스</w:t>
                </w:r>
              </w:sdtContent>
            </w:sdt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6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lastRenderedPageBreak/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7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8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●</w:t>
            </w:r>
          </w:p>
        </w:tc>
        <w:tc>
          <w:tcPr>
            <w:tcW w:w="12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5A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30"/>
                <w:szCs w:val="30"/>
              </w:rPr>
              <w:t>-</w:t>
            </w:r>
          </w:p>
        </w:tc>
      </w:tr>
    </w:tbl>
    <w:p w14:paraId="0000025B" w14:textId="77777777" w:rsidR="001F5326" w:rsidRDefault="001F5326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</w:p>
    <w:p w14:paraId="69001A91" w14:textId="061C96B4" w:rsidR="004E1BBB" w:rsidRPr="00D2383B" w:rsidRDefault="004E1BBB" w:rsidP="004E1BBB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b/>
          <w:color w:val="000000" w:themeColor="text1"/>
          <w:highlight w:val="white"/>
        </w:rPr>
      </w:pPr>
      <w:r w:rsidRPr="00D2383B">
        <w:rPr>
          <w:rFonts w:ascii="맑은 고딕" w:eastAsia="맑은 고딕" w:hAnsi="맑은 고딕" w:cs="맑은 고딕"/>
          <w:b/>
          <w:color w:val="000000" w:themeColor="text1"/>
          <w:highlight w:val="white"/>
        </w:rPr>
        <w:t>3.2.</w:t>
      </w:r>
      <w:r w:rsidRPr="00D2383B">
        <w:rPr>
          <w:rFonts w:ascii="맑은 고딕" w:eastAsia="맑은 고딕" w:hAnsi="맑은 고딕" w:cs="맑은 고딕" w:hint="eastAsia"/>
          <w:b/>
          <w:color w:val="000000" w:themeColor="text1"/>
          <w:highlight w:val="white"/>
        </w:rPr>
        <w:t>4</w:t>
      </w:r>
      <w:r w:rsidRPr="00D2383B">
        <w:rPr>
          <w:rFonts w:ascii="맑은 고딕" w:eastAsia="맑은 고딕" w:hAnsi="맑은 고딕" w:cs="맑은 고딕"/>
          <w:b/>
          <w:color w:val="000000" w:themeColor="text1"/>
          <w:highlight w:val="white"/>
        </w:rPr>
        <w:t xml:space="preserve"> </w:t>
      </w:r>
      <w:r w:rsidRPr="00D2383B">
        <w:rPr>
          <w:rFonts w:ascii="맑은 고딕" w:eastAsia="맑은 고딕" w:hAnsi="맑은 고딕" w:cs="맑은 고딕" w:hint="eastAsia"/>
          <w:b/>
          <w:color w:val="000000" w:themeColor="text1"/>
          <w:highlight w:val="white"/>
        </w:rPr>
        <w:t>상급자 점검</w:t>
      </w:r>
      <w:r w:rsidRPr="00D2383B">
        <w:rPr>
          <w:rFonts w:ascii="맑은 고딕" w:eastAsia="맑은 고딕" w:hAnsi="맑은 고딕" w:cs="맑은 고딕"/>
          <w:b/>
          <w:color w:val="000000" w:themeColor="text1"/>
          <w:highlight w:val="white"/>
        </w:rPr>
        <w:t>절차</w:t>
      </w:r>
    </w:p>
    <w:p w14:paraId="48B70752" w14:textId="77777777" w:rsidR="0047083A" w:rsidRPr="00D2383B" w:rsidRDefault="0047083A" w:rsidP="0047083A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</w:rPr>
      </w:pPr>
      <w:r w:rsidRPr="00D2383B">
        <w:rPr>
          <w:rFonts w:ascii="맑은 고딕" w:eastAsia="맑은 고딕" w:hAnsi="맑은 고딕" w:cs="맑은 고딕" w:hint="eastAsia"/>
          <w:color w:val="000000" w:themeColor="text1"/>
        </w:rPr>
        <w:t>① 고객에 대한 고객확인의무(실제소유자 확인 포함)가 성실히 이행되고 있음을 신뢰할 수 있어야 하므로, 고객확인을 수행한 자가 아닌 상급자가 고객확인 내역의 완전성과 정확성을 확인하여야 한다.</w:t>
      </w:r>
    </w:p>
    <w:p w14:paraId="5C2CA91A" w14:textId="30A09DC5" w:rsidR="004E1BBB" w:rsidRPr="00D2383B" w:rsidRDefault="0047083A" w:rsidP="0047083A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</w:rPr>
      </w:pPr>
      <w:r w:rsidRPr="00D2383B">
        <w:rPr>
          <w:rFonts w:ascii="맑은 고딕" w:eastAsia="맑은 고딕" w:hAnsi="맑은 고딕" w:cs="맑은 고딕" w:hint="eastAsia"/>
          <w:color w:val="000000" w:themeColor="text1"/>
        </w:rPr>
        <w:t>② 고객확인이 불완전하고 부정확한 정보로 수행되면 고위험 고객을 식별하지 못하여 필요한 통제절차가 적용되지 않고 자금세탁/테러자금조달 거래가 발생할 수 있으므로, 반기 1회 이상 수행하여야 한다.</w:t>
      </w:r>
    </w:p>
    <w:p w14:paraId="3CDC42EC" w14:textId="77777777" w:rsidR="004E1BBB" w:rsidRDefault="004E1BBB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</w:p>
    <w:p w14:paraId="0000025C" w14:textId="5305CBA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>3.3 지속적인 고객확인</w:t>
      </w:r>
    </w:p>
    <w:p w14:paraId="0000025D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① 회사는 고객확인을 한 고객과 거래가 유지되는 동안 당해 고객에 대하여 지속적으로 고객확인을 하여야 한다.</w:t>
      </w:r>
    </w:p>
    <w:p w14:paraId="0000025E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② 제1항에 따른 지속적인 고객확인은 다음 각 호의 방법으로 하여야 한다.</w:t>
      </w:r>
    </w:p>
    <w:p w14:paraId="0000025F" w14:textId="2062ACD9" w:rsidR="001F5326" w:rsidRDefault="00000000">
      <w:pPr>
        <w:numPr>
          <w:ilvl w:val="0"/>
          <w:numId w:val="12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거래전반에 대한 면밀한 조사 및 이를 통해 확보하고 있는 고객 · 사업 · 위험평가 · 자금출처 등 정보가 실제 거래내용과 일관성이 있는지 검토</w:t>
      </w:r>
    </w:p>
    <w:p w14:paraId="00000260" w14:textId="77777777" w:rsidR="001F5326" w:rsidRDefault="00000000">
      <w:pPr>
        <w:numPr>
          <w:ilvl w:val="0"/>
          <w:numId w:val="12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현존 기록에 대한 검토를 통해 고객확인을 위해 수집된 문서, 자료, 정보가 최신이며 적절한 것인지를 확인(특히 고위험군에 속하는 고객 또는 거래인 경우)</w:t>
      </w:r>
    </w:p>
    <w:p w14:paraId="00000261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③ 회사는 고객의 거래행위를 고려한 자금세탁행위등의 위험도에 따라 고객확인의 재이행 주기를 설정 · 운용하여야 하며, 위험험별 재이행 주기는 다음 각 호와 같다.</w:t>
      </w:r>
    </w:p>
    <w:p w14:paraId="00000262" w14:textId="77777777" w:rsidR="001F5326" w:rsidRDefault="00000000">
      <w:pPr>
        <w:numPr>
          <w:ilvl w:val="0"/>
          <w:numId w:val="30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저 · 중위험 CDD: 3년마다 재이행</w:t>
      </w:r>
    </w:p>
    <w:p w14:paraId="00000263" w14:textId="77777777" w:rsidR="001F5326" w:rsidRDefault="00000000">
      <w:pPr>
        <w:numPr>
          <w:ilvl w:val="0"/>
          <w:numId w:val="30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고위험 EDD: 1년마다 재이행</w:t>
      </w:r>
    </w:p>
    <w:p w14:paraId="00000265" w14:textId="048DB8E2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④</w:t>
      </w:r>
      <w:r>
        <w:rPr>
          <w:rFonts w:ascii="맑은 고딕" w:eastAsia="맑은 고딕" w:hAnsi="맑은 고딕" w:cs="맑은 고딕"/>
          <w:highlight w:val="white"/>
        </w:rPr>
        <w:t xml:space="preserve"> 재이행 주기 도래 전 30일 전부터 매주 1회 재이행 주기 도래에 대한 내용을 전화, 이메일, 문자 등의 방법을 통해 고객에게 고지하여야 하며 재이행 주기가 경과하였는데도 고객확인이 되지 않았을때는 고객의 계정을 거래 정지할 수 있다. 컴플라이언스팀에서는 고객이 고객확인 재이행 시까지 고객에게 1개월에 1회 간격으로 안내하여야 한다.</w:t>
      </w:r>
    </w:p>
    <w:p w14:paraId="00000266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267" w14:textId="4BFA647B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>3.4 실제소유자</w:t>
      </w:r>
    </w:p>
    <w:p w14:paraId="0000026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>3.4.1 실제소유자 확인 서류</w:t>
      </w:r>
    </w:p>
    <w:p w14:paraId="00000269" w14:textId="77777777" w:rsidR="001F5326" w:rsidRDefault="00000000">
      <w:p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 xml:space="preserve">① 회사는 고객확인대상 중 주식회사일때 아래 서류중 1가지는 확인하여야 한다 </w:t>
      </w:r>
    </w:p>
    <w:p w14:paraId="0000026A" w14:textId="77777777" w:rsidR="001F5326" w:rsidRDefault="00000000">
      <w:pPr>
        <w:numPr>
          <w:ilvl w:val="0"/>
          <w:numId w:val="44"/>
        </w:num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주주명부</w:t>
      </w:r>
    </w:p>
    <w:p w14:paraId="0000026B" w14:textId="77777777" w:rsidR="001F5326" w:rsidRDefault="00000000">
      <w:pPr>
        <w:numPr>
          <w:ilvl w:val="0"/>
          <w:numId w:val="44"/>
        </w:num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주식변동사항명세서</w:t>
      </w:r>
    </w:p>
    <w:p w14:paraId="0000026C" w14:textId="77777777" w:rsidR="001F5326" w:rsidRDefault="00000000">
      <w:pPr>
        <w:numPr>
          <w:ilvl w:val="0"/>
          <w:numId w:val="44"/>
        </w:num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금융감독원 전자공시</w:t>
      </w:r>
    </w:p>
    <w:p w14:paraId="0000026D" w14:textId="77777777" w:rsidR="001F5326" w:rsidRDefault="00000000">
      <w:pPr>
        <w:numPr>
          <w:ilvl w:val="0"/>
          <w:numId w:val="44"/>
        </w:num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사업보고서</w:t>
      </w:r>
    </w:p>
    <w:p w14:paraId="0000026E" w14:textId="77777777" w:rsidR="001F5326" w:rsidRDefault="00000000">
      <w:pPr>
        <w:numPr>
          <w:ilvl w:val="0"/>
          <w:numId w:val="44"/>
        </w:num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CRETOP등 신용정보사 보고서</w:t>
      </w:r>
    </w:p>
    <w:p w14:paraId="0000026F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② 회사는 고객확인대상 중 주식회사 이외일때 아래 서류중 1가지는 확인하여야 한다.</w:t>
      </w:r>
    </w:p>
    <w:p w14:paraId="00000270" w14:textId="77777777" w:rsidR="001F5326" w:rsidRDefault="00000000">
      <w:pPr>
        <w:numPr>
          <w:ilvl w:val="0"/>
          <w:numId w:val="41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사원명부</w:t>
      </w:r>
    </w:p>
    <w:p w14:paraId="00000271" w14:textId="77777777" w:rsidR="001F5326" w:rsidRDefault="00000000">
      <w:pPr>
        <w:numPr>
          <w:ilvl w:val="0"/>
          <w:numId w:val="41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이사회명부</w:t>
      </w:r>
    </w:p>
    <w:p w14:paraId="00000272" w14:textId="77777777" w:rsidR="001F5326" w:rsidRDefault="00000000">
      <w:pPr>
        <w:numPr>
          <w:ilvl w:val="0"/>
          <w:numId w:val="41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출자자명부</w:t>
      </w:r>
    </w:p>
    <w:p w14:paraId="00000273" w14:textId="77777777" w:rsidR="001F5326" w:rsidRDefault="00000000">
      <w:pPr>
        <w:numPr>
          <w:ilvl w:val="0"/>
          <w:numId w:val="41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정관</w:t>
      </w:r>
    </w:p>
    <w:p w14:paraId="00000274" w14:textId="77777777" w:rsidR="001F5326" w:rsidRDefault="00000000">
      <w:pPr>
        <w:numPr>
          <w:ilvl w:val="0"/>
          <w:numId w:val="41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법인등기부등본</w:t>
      </w:r>
    </w:p>
    <w:p w14:paraId="00000275" w14:textId="77777777" w:rsidR="001F5326" w:rsidRDefault="00000000">
      <w:pPr>
        <w:numPr>
          <w:ilvl w:val="0"/>
          <w:numId w:val="41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금융감독원 전자공시</w:t>
      </w:r>
    </w:p>
    <w:p w14:paraId="00000276" w14:textId="77777777" w:rsidR="001F5326" w:rsidRDefault="00000000">
      <w:pPr>
        <w:numPr>
          <w:ilvl w:val="0"/>
          <w:numId w:val="41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사업보고서</w:t>
      </w:r>
    </w:p>
    <w:p w14:paraId="00000277" w14:textId="77777777" w:rsidR="001F5326" w:rsidRDefault="00000000">
      <w:pPr>
        <w:numPr>
          <w:ilvl w:val="0"/>
          <w:numId w:val="41"/>
        </w:num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CRETOP등 신용정보사 보고서</w:t>
      </w:r>
    </w:p>
    <w:p w14:paraId="00000278" w14:textId="77777777" w:rsidR="001F5326" w:rsidRDefault="00000000">
      <w:pPr>
        <w:numPr>
          <w:ilvl w:val="0"/>
          <w:numId w:val="41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실제소유자 확인서 등 회사의 실제소유자 증빙을 위한 서류</w:t>
      </w:r>
    </w:p>
    <w:p w14:paraId="0000027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3.4.2 실제 소유자에 대한 확인 절차</w:t>
      </w:r>
    </w:p>
    <w:p w14:paraId="0000027A" w14:textId="77777777" w:rsidR="001F5326" w:rsidRDefault="00000000">
      <w:p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① 회사는 개인고객의 경우 고객과 실제소유자가 동일한 경우가 일반적이므로 개인을 실제소유자로 볼 수 있다. 다만, 고객이 실제소유자가 별도로 있다고 하거나 타인을 위한 차명거래로 의심되는 경우 고객확인을 하여야 한다.</w:t>
      </w:r>
    </w:p>
    <w:p w14:paraId="0000027B" w14:textId="77777777" w:rsidR="001F5326" w:rsidRDefault="00000000">
      <w:p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② 회사는 법인 또는 단체인 고객의 실제 소유자에 대한 확인을 아래와 같이 3단계로 파악할 수 있다.</w:t>
      </w:r>
    </w:p>
    <w:p w14:paraId="0000027C" w14:textId="77777777" w:rsidR="001F5326" w:rsidRDefault="00000000">
      <w:pPr>
        <w:numPr>
          <w:ilvl w:val="0"/>
          <w:numId w:val="60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해당 법인 또는 단체의 의결권 있는 발행주식총수(출자총액 포함)의 100분의 25 이상의 주식, 그 밖의 출자지분(그 주식, 그 밖의 출자지분과 관련된 증권예탁증권 포함)을 소유하는 자(이하 “주주등”이라 한다)</w:t>
      </w:r>
    </w:p>
    <w:p w14:paraId="0000027D" w14:textId="77777777" w:rsidR="001F5326" w:rsidRDefault="00000000">
      <w:pPr>
        <w:numPr>
          <w:ilvl w:val="0"/>
          <w:numId w:val="60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다음 각 목의 어느 하나에 해당하는 사람</w:t>
      </w:r>
    </w:p>
    <w:p w14:paraId="0000027E" w14:textId="77777777" w:rsidR="001F5326" w:rsidRDefault="00000000">
      <w:pPr>
        <w:pBdr>
          <w:top w:val="none" w:sz="0" w:space="0" w:color="000000"/>
          <w:left w:val="none" w:sz="0" w:space="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20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가. 해당 법인 또는 단체의 의결권 있는 발행주식총수를 기준으로 소유하는 주식, 그 밖의 출자지분의 수가 가장 많은 주주등</w:t>
      </w:r>
    </w:p>
    <w:p w14:paraId="0000027F" w14:textId="77777777" w:rsidR="001F5326" w:rsidRDefault="00000000">
      <w:pPr>
        <w:pBdr>
          <w:top w:val="none" w:sz="0" w:space="0" w:color="000000"/>
          <w:left w:val="none" w:sz="0" w:space="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20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lastRenderedPageBreak/>
        <w:t>나. 단독으로 또는 다른 주주등과의 합의 · 계약 등에 따라 대표자 · 업무집행사원 또는 임원 등의 과반수를 선임한 주주등</w:t>
      </w:r>
    </w:p>
    <w:p w14:paraId="00000280" w14:textId="77777777" w:rsidR="001F5326" w:rsidRDefault="00000000">
      <w:pPr>
        <w:pBdr>
          <w:top w:val="none" w:sz="0" w:space="0" w:color="000000"/>
          <w:left w:val="none" w:sz="0" w:space="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20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다. 해당 법인 또는 단체를 사실상 지배하는 자가 가목 및 나목에 해당하는 주주등과 명백히 다른 경우에는 그 사실상 지배하는 자</w:t>
      </w:r>
    </w:p>
    <w:p w14:paraId="00000281" w14:textId="77777777" w:rsidR="001F5326" w:rsidRDefault="00000000">
      <w:pPr>
        <w:numPr>
          <w:ilvl w:val="0"/>
          <w:numId w:val="23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해당 법인 또는 단체의 대표자</w:t>
      </w:r>
    </w:p>
    <w:p w14:paraId="00000282" w14:textId="77777777" w:rsidR="001F5326" w:rsidRDefault="00000000">
      <w:p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③ 제2항 다목에 해당하는 다른 법인 또는 단체인 때에는 그 또 다른 법인 또는 단체에 대하여 다음 각 호의 어느 하나에 해당하는 사람의 성명, 생년월일 및 국적을 확인할 수 있다.</w:t>
      </w:r>
    </w:p>
    <w:p w14:paraId="00000283" w14:textId="77777777" w:rsidR="001F5326" w:rsidRDefault="00000000">
      <w:pPr>
        <w:numPr>
          <w:ilvl w:val="0"/>
          <w:numId w:val="11"/>
        </w:num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의결권 있는 발행주식총수의 100분의 25 이상을 소유하는 주주등</w:t>
      </w:r>
    </w:p>
    <w:p w14:paraId="00000284" w14:textId="77777777" w:rsidR="001F5326" w:rsidRDefault="00000000">
      <w:pPr>
        <w:numPr>
          <w:ilvl w:val="0"/>
          <w:numId w:val="11"/>
        </w:num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다음 각 목의 어느 하나에 해당하는 자</w:t>
      </w:r>
    </w:p>
    <w:p w14:paraId="00000285" w14:textId="77777777" w:rsidR="001F5326" w:rsidRDefault="00000000">
      <w:pPr>
        <w:pBdr>
          <w:top w:val="none" w:sz="0" w:space="0" w:color="000000"/>
          <w:left w:val="none" w:sz="0" w:space="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20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가. 의결권 있는 발행주식총수를 기준으로 소유하는 주식, 그 밖의 출자지분의 수가 가장 많은 주주 등</w:t>
      </w:r>
    </w:p>
    <w:p w14:paraId="00000286" w14:textId="77777777" w:rsidR="001F5326" w:rsidRDefault="00000000">
      <w:pPr>
        <w:pBdr>
          <w:top w:val="none" w:sz="0" w:space="0" w:color="000000"/>
          <w:left w:val="none" w:sz="0" w:space="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20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나. 단독으로 또는 다른 주주등과의 합의 · 계약 등에 따라 대표자 · 업무집행사원 또는 임원 등의 과반수를 선임한 주주 등</w:t>
      </w:r>
    </w:p>
    <w:p w14:paraId="00000287" w14:textId="77777777" w:rsidR="001F5326" w:rsidRDefault="00000000">
      <w:pPr>
        <w:pBdr>
          <w:top w:val="none" w:sz="0" w:space="0" w:color="000000"/>
          <w:left w:val="none" w:sz="0" w:space="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20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다. 그 주주등인 법인 또는 단체를 사실상 지배하는 자가 가목 및 나목에 해당하는 주주등과 명백히 다른 경우에는 그 사실상 지배하는 자</w:t>
      </w:r>
    </w:p>
    <w:p w14:paraId="00000288" w14:textId="77777777" w:rsidR="001F5326" w:rsidRDefault="00000000">
      <w:p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④ 제1항부터 제3항까지의 규정에도 불구하고 법인 또는 단체인 고객이 다음 각 호의 어느 하나에 해당하는 경우에는 제1항 및 제2항에 따른 확인을 하지 아니할 수 있다.</w:t>
      </w:r>
    </w:p>
    <w:p w14:paraId="00000289" w14:textId="77777777" w:rsidR="001F5326" w:rsidRDefault="00000000">
      <w:pPr>
        <w:numPr>
          <w:ilvl w:val="0"/>
          <w:numId w:val="69"/>
        </w:num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국가 또는 지방자치단체</w:t>
      </w:r>
    </w:p>
    <w:p w14:paraId="0000028A" w14:textId="77777777" w:rsidR="001F5326" w:rsidRDefault="00000000">
      <w:pPr>
        <w:numPr>
          <w:ilvl w:val="0"/>
          <w:numId w:val="69"/>
        </w:num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다음 각 목의 어느 하나에 해당하는 공공단체</w:t>
      </w:r>
    </w:p>
    <w:p w14:paraId="0000028B" w14:textId="77777777" w:rsidR="001F5326" w:rsidRDefault="00000000">
      <w:p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08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가. 「공공기관의 운영에 관한 법률」에 따른 공공기관</w:t>
      </w:r>
    </w:p>
    <w:p w14:paraId="0000028C" w14:textId="77777777" w:rsidR="001F5326" w:rsidRDefault="00000000">
      <w:p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08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ab/>
        <w:t>나. 「정부출연연구기관 등의 설립 · 운영 및 육성에 관한 법률」 및 「과학기술분야 정부출연연구기관 등의 설립 · 운영 및 육성에 관한 법률」에 따라 설립된 정부출연연구기관, 과학기술분야 정부출연연구기관 및 연구회</w:t>
      </w:r>
    </w:p>
    <w:p w14:paraId="0000028D" w14:textId="77777777" w:rsidR="001F5326" w:rsidRDefault="00000000">
      <w:p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08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다. 「지방공기업법」에 따라 설립된 지방직영기업 · 지방공사 및 지방공단</w:t>
      </w:r>
    </w:p>
    <w:p w14:paraId="0000028E" w14:textId="77777777" w:rsidR="001F5326" w:rsidRDefault="00000000">
      <w:p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708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라. 다음의 어느 하나에 해당하는 법인 중 자금세탁과 공중협박자금조달의 위험성이 없는 것으로 판단되어 금융정보분석원장이 지정하는 자</w:t>
      </w:r>
    </w:p>
    <w:p w14:paraId="0000028F" w14:textId="77777777" w:rsidR="001F5326" w:rsidRDefault="00000000">
      <w:p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1133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1) 법률에 따라 정부로부터 출자 · 출연 · 보조를 받는 법인</w:t>
      </w:r>
    </w:p>
    <w:p w14:paraId="00000290" w14:textId="77777777" w:rsidR="001F5326" w:rsidRDefault="00000000">
      <w:p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ind w:left="1133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lastRenderedPageBreak/>
        <w:t>2) 법률에 따라 설립된 법인으로서 주무부장관의 인가 또는 허가를 받지 않고 그 법률에 따라 직접 설립된 법인</w:t>
      </w:r>
    </w:p>
    <w:p w14:paraId="00000291" w14:textId="77777777" w:rsidR="001F5326" w:rsidRDefault="00000000">
      <w:pPr>
        <w:numPr>
          <w:ilvl w:val="0"/>
          <w:numId w:val="69"/>
        </w:num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다른 금융회사등(카지노사업자, 가상자산사업자 등 제외)</w:t>
      </w:r>
    </w:p>
    <w:p w14:paraId="00000293" w14:textId="29EAC3CB" w:rsidR="001F5326" w:rsidRPr="006C743F" w:rsidRDefault="00000000">
      <w:pPr>
        <w:numPr>
          <w:ilvl w:val="0"/>
          <w:numId w:val="69"/>
        </w:numPr>
        <w:pBdr>
          <w:top w:val="none" w:sz="0" w:space="0" w:color="000000"/>
          <w:left w:val="none" w:sz="0" w:space="23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「자본시장과 금융투자업에 관한 법률」 제159조제1항에 따른 사업보고서</w:t>
      </w:r>
      <w:r w:rsidR="006C743F">
        <w:rPr>
          <w:rFonts w:ascii="맑은 고딕" w:eastAsia="맑은 고딕" w:hAnsi="맑은 고딕" w:cs="맑은 고딕" w:hint="eastAsia"/>
          <w:highlight w:val="white"/>
        </w:rPr>
        <w:t xml:space="preserve"> </w:t>
      </w:r>
      <w:r>
        <w:rPr>
          <w:rFonts w:ascii="맑은 고딕" w:eastAsia="맑은 고딕" w:hAnsi="맑은 고딕" w:cs="맑은 고딕"/>
          <w:highlight w:val="white"/>
        </w:rPr>
        <w:t>제출대상</w:t>
      </w:r>
      <w:r w:rsidRPr="006C743F">
        <w:rPr>
          <w:rFonts w:ascii="맑은 고딕" w:eastAsia="맑은 고딕" w:hAnsi="맑은 고딕" w:cs="맑은 고딕"/>
          <w:highlight w:val="white"/>
        </w:rPr>
        <w:t>법인</w:t>
      </w:r>
    </w:p>
    <w:p w14:paraId="30E8F735" w14:textId="6E913A58" w:rsidR="00797D3B" w:rsidRPr="000F6CFF" w:rsidRDefault="00797D3B" w:rsidP="00797D3B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color w:val="000000" w:themeColor="text1"/>
          <w:lang w:val="en-US"/>
        </w:rPr>
      </w:pPr>
      <w:r w:rsidRPr="000F6CFF">
        <w:rPr>
          <w:rFonts w:ascii="맑은 고딕" w:eastAsia="맑은 고딕" w:hAnsi="맑은 고딕" w:cs="맑은 고딕"/>
          <w:b/>
          <w:color w:val="000000" w:themeColor="text1"/>
        </w:rPr>
        <w:t>3.4.</w:t>
      </w:r>
      <w:r w:rsidR="00EA3A8E" w:rsidRPr="000F6CFF">
        <w:rPr>
          <w:rFonts w:ascii="맑은 고딕" w:eastAsia="맑은 고딕" w:hAnsi="맑은 고딕" w:cs="맑은 고딕" w:hint="eastAsia"/>
          <w:b/>
          <w:color w:val="000000" w:themeColor="text1"/>
        </w:rPr>
        <w:t>3</w:t>
      </w:r>
      <w:r w:rsidRPr="000F6CFF">
        <w:rPr>
          <w:rFonts w:ascii="맑은 고딕" w:eastAsia="맑은 고딕" w:hAnsi="맑은 고딕" w:cs="맑은 고딕"/>
          <w:b/>
          <w:color w:val="000000" w:themeColor="text1"/>
        </w:rPr>
        <w:t xml:space="preserve"> </w:t>
      </w:r>
      <w:r w:rsidRPr="000F6CFF">
        <w:rPr>
          <w:rFonts w:ascii="맑은 고딕" w:eastAsia="맑은 고딕" w:hAnsi="맑은 고딕" w:cs="맑은 고딕" w:hint="eastAsia"/>
          <w:b/>
          <w:color w:val="000000" w:themeColor="text1"/>
        </w:rPr>
        <w:t>비대면</w:t>
      </w:r>
      <w:r w:rsidRPr="000F6CFF">
        <w:rPr>
          <w:rFonts w:ascii="맑은 고딕" w:eastAsia="맑은 고딕" w:hAnsi="맑은 고딕" w:cs="맑은 고딕"/>
          <w:b/>
          <w:color w:val="000000" w:themeColor="text1"/>
        </w:rPr>
        <w:t xml:space="preserve"> 고객확인 절차</w:t>
      </w:r>
    </w:p>
    <w:p w14:paraId="1020F2DB" w14:textId="10CE7BCA" w:rsidR="00643431" w:rsidRPr="000F6CFF" w:rsidRDefault="00003831" w:rsidP="00643431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</w:pPr>
      <w:r w:rsidRPr="000F6CFF">
        <w:rPr>
          <w:rFonts w:ascii="맑은 고딕" w:eastAsia="맑은 고딕" w:hAnsi="맑은 고딕" w:cs="맑은 고딕" w:hint="eastAsia"/>
          <w:b/>
          <w:bCs/>
          <w:color w:val="000000" w:themeColor="text1"/>
          <w:highlight w:val="white"/>
        </w:rPr>
        <w:t>①</w:t>
      </w:r>
      <w:r w:rsidR="00105F97" w:rsidRPr="000F6CFF">
        <w:rPr>
          <w:rFonts w:ascii="맑은 고딕" w:eastAsia="맑은 고딕" w:hAnsi="맑은 고딕" w:cs="맑은 고딕" w:hint="eastAsia"/>
          <w:b/>
          <w:bCs/>
          <w:color w:val="000000" w:themeColor="text1"/>
          <w:highlight w:val="white"/>
          <w:lang w:val="en-US"/>
        </w:rPr>
        <w:t xml:space="preserve"> </w:t>
      </w:r>
      <w:r w:rsidR="00643431"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 xml:space="preserve">회사는 고객이 </w:t>
      </w:r>
      <w:r w:rsidR="00E51DE2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비대면 방식으로 </w:t>
      </w:r>
      <w:r w:rsidR="00643431"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>금융거래를 개시하</w:t>
      </w:r>
      <w:r w:rsidR="00AD3427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려는 경우</w:t>
      </w:r>
      <w:r w:rsidR="00643431"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 xml:space="preserve"> 비대면 실명확인 절차를 통해 고객확인의무를 </w:t>
      </w:r>
      <w:r w:rsidR="00055946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이</w:t>
      </w:r>
      <w:r w:rsidR="00643431"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>행한다.</w:t>
      </w:r>
    </w:p>
    <w:p w14:paraId="5B1170E8" w14:textId="75BE923A" w:rsidR="00643431" w:rsidRPr="000F6CFF" w:rsidRDefault="004E6CAF" w:rsidP="00643431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</w:pPr>
      <w:r w:rsidRPr="000F6CFF">
        <w:rPr>
          <w:rFonts w:ascii="맑은 고딕" w:eastAsia="맑은 고딕" w:hAnsi="맑은 고딕" w:cs="맑은 고딕" w:hint="eastAsia"/>
          <w:b/>
          <w:bCs/>
          <w:color w:val="000000" w:themeColor="text1"/>
          <w:highlight w:val="white"/>
          <w:lang w:val="en-US"/>
        </w:rPr>
        <w:t>②</w:t>
      </w:r>
      <w:r w:rsidR="00643431" w:rsidRPr="000F6CFF">
        <w:rPr>
          <w:rFonts w:ascii="맑은 고딕" w:eastAsia="맑은 고딕" w:hAnsi="맑은 고딕" w:cs="맑은 고딕"/>
          <w:b/>
          <w:bCs/>
          <w:color w:val="000000" w:themeColor="text1"/>
          <w:highlight w:val="white"/>
          <w:lang w:val="en-US"/>
        </w:rPr>
        <w:t xml:space="preserve"> </w:t>
      </w:r>
      <w:r w:rsidR="00643431"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>비대면 실명확인 방법</w:t>
      </w:r>
      <w:r w:rsidR="00D3084D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:</w:t>
      </w:r>
      <w:r w:rsidR="00643431"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 xml:space="preserve"> 비대면 실명확인 시 다음 각 호의 방식 중 최소 2가지(필수)를 중첩하여 적용하며, 보안성 강화를 위해 필요</w:t>
      </w:r>
      <w:r w:rsidR="00CE053C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한 경우</w:t>
      </w:r>
      <w:r w:rsidR="00643431"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 xml:space="preserve"> 선택적 방식을 추가할 수 있다.</w:t>
      </w:r>
    </w:p>
    <w:p w14:paraId="47255AB5" w14:textId="631B3E4F" w:rsidR="00643431" w:rsidRPr="000F6CFF" w:rsidRDefault="00643431">
      <w:pPr>
        <w:numPr>
          <w:ilvl w:val="0"/>
          <w:numId w:val="7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</w:pPr>
      <w:r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 xml:space="preserve">(필수1) 실명확인증표 사본 제출: </w:t>
      </w:r>
      <w:r w:rsidR="00177CA8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명의인의 실명확인증표</w:t>
      </w:r>
      <w:r w:rsidR="006626C0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(원본, 명의인을 대신하여 금융거래 계약 등을 요청하는 그 법정대리인, 대표자등의 실명확인증표를 포함)를 사진촬영 또는 스캔</w:t>
      </w:r>
      <w:r w:rsidR="008D6B2B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후 컴퓨터 또는 모바일 기기를 통해 이메일, 파일 업로드 등의 방식으로 제출.</w:t>
      </w:r>
      <w:r w:rsidR="00B01094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다만,</w:t>
      </w:r>
      <w:r w:rsidR="00A55177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모바일운전면허증, 모바일국가보훈등록증은 행정안전부 등 그 운영</w:t>
      </w:r>
      <w:r w:rsidR="00B65787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ᆞ관리기관이 정하는 본인확인절차(인증절차)를 거친 후 모바일실명확인증표의 정보를 금융회사에 전송</w:t>
      </w:r>
    </w:p>
    <w:p w14:paraId="7F15B734" w14:textId="72A32BB3" w:rsidR="00643431" w:rsidRPr="000F6CFF" w:rsidRDefault="00643431">
      <w:pPr>
        <w:numPr>
          <w:ilvl w:val="0"/>
          <w:numId w:val="7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</w:pPr>
      <w:r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 xml:space="preserve">(필수 2) </w:t>
      </w:r>
      <w:r w:rsidR="005262BB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영상통화등</w:t>
      </w:r>
      <w:r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 xml:space="preserve">: </w:t>
      </w:r>
      <w:r w:rsidR="00217DAB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회사 또는 회사의 직원이 영상통화등(실시간 원격 얼굴인식 기술 등을 활용하여, 비대면 방식으로 금융거래를 요청하는 사람이 명의인, 명의인의 대리인 또는 대표자와 같은 사람인지 여부 및 그 사람이 금융거래를 요청하는 시점에 실제로</w:t>
      </w:r>
      <w:r w:rsidR="0067092A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그 얼굴 등을 촬영하여 그 영상을 제출하는 것인지 여부를 각 시점마다 확인하는 방법을 포함한다</w:t>
      </w:r>
      <w:r w:rsidR="00217DAB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)</w:t>
      </w:r>
      <w:r w:rsidR="00B219EB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을 통해 금융거래 계약 등의</w:t>
      </w:r>
      <w:r w:rsidR="00A3253D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체결 등을 요구하는 사람의 영상과 그 사람이 제출한 실명확인증표상의 사진을 비교</w:t>
      </w:r>
      <w:r w:rsidR="00D21831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ᆞ</w:t>
      </w:r>
      <w:r w:rsidR="00A3253D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대조</w:t>
      </w:r>
    </w:p>
    <w:p w14:paraId="7F2243D7" w14:textId="2CB9A32D" w:rsidR="00643431" w:rsidRPr="000F6CFF" w:rsidRDefault="00643431">
      <w:pPr>
        <w:numPr>
          <w:ilvl w:val="0"/>
          <w:numId w:val="7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</w:pPr>
      <w:r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>(</w:t>
      </w:r>
      <w:r w:rsidR="00510375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필수 3</w:t>
      </w:r>
      <w:r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 xml:space="preserve">) </w:t>
      </w:r>
      <w:r w:rsidR="00510375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접근매체 전달과정에서 확인:</w:t>
      </w:r>
      <w:r w:rsidRPr="000F6CFF"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  <w:t xml:space="preserve"> </w:t>
      </w:r>
      <w:r w:rsidR="009E1150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본인만</w:t>
      </w:r>
      <w:r w:rsidR="00061128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수취할 수 있는 우편 등을 통해 고객에게 현금카드, 통장, OTP, 보안카드</w:t>
      </w:r>
      <w:r w:rsidR="002C1BAB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등 접근매체 전달과정에서 실명확인증표 확인</w:t>
      </w:r>
    </w:p>
    <w:p w14:paraId="61E38DDE" w14:textId="1D7100D9" w:rsidR="00550EE9" w:rsidRPr="000F6CFF" w:rsidRDefault="00550EE9">
      <w:pPr>
        <w:numPr>
          <w:ilvl w:val="0"/>
          <w:numId w:val="7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</w:pPr>
      <w:r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(필수</w:t>
      </w:r>
      <w:r w:rsidR="005F4ED2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</w:t>
      </w:r>
      <w:r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4)</w:t>
      </w:r>
      <w:r w:rsidR="00785D1C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기존계좌 활용: </w:t>
      </w:r>
      <w:r w:rsidR="004534EB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타 금융회사에 이미 개설되어있는 고객의 기존계좌</w:t>
      </w:r>
      <w:r w:rsidR="00FA7F0B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로부터 금융회사가 소액이체를 받는 등의 방식을 통해 고객이 동 계좌에 대해 사용권한이 있는지 확인</w:t>
      </w:r>
    </w:p>
    <w:p w14:paraId="75F4616F" w14:textId="619C4B74" w:rsidR="00FA7F0B" w:rsidRPr="000F6CFF" w:rsidRDefault="00257479">
      <w:pPr>
        <w:numPr>
          <w:ilvl w:val="0"/>
          <w:numId w:val="7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</w:pPr>
      <w:r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(필</w:t>
      </w:r>
      <w:r w:rsidR="00640D40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수</w:t>
      </w:r>
      <w:r w:rsidR="00FB06FD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</w:t>
      </w:r>
      <w:r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5)</w:t>
      </w:r>
      <w:r w:rsidR="00BE02BF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기타 이에 준하는 방법: </w:t>
      </w:r>
      <w:r w:rsidR="00E76635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회사</w:t>
      </w:r>
      <w:r w:rsidR="006668BD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에 생체정보를 등록한 고객은 사전에 대면</w:t>
      </w:r>
      <w:r w:rsidR="00D21831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ᆞ</w:t>
      </w:r>
      <w:r w:rsidR="006668BD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비대면 등으로 등록한 생체정보와 비교를 통해 확인하거나 실명확인증표를 </w:t>
      </w:r>
      <w:r w:rsidR="006668BD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lastRenderedPageBreak/>
        <w:t>통해 실명확인을 마치고 명의인의 성명, 주민등록번호 및 사진 등 신원정보를 분산원장기술을 통해 전자적으로 처리</w:t>
      </w:r>
      <w:r w:rsidR="00D21831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ᆞ</w:t>
      </w:r>
      <w:r w:rsidR="006668BD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저장한 때에는 그 후 그 정보를 전송</w:t>
      </w:r>
    </w:p>
    <w:p w14:paraId="67614CDF" w14:textId="5A5ECA82" w:rsidR="009C6E3F" w:rsidRPr="000F6CFF" w:rsidRDefault="009C6E3F">
      <w:pPr>
        <w:numPr>
          <w:ilvl w:val="0"/>
          <w:numId w:val="7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</w:pPr>
      <w:r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(선택1)</w:t>
      </w:r>
      <w:r w:rsidR="00587BA5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 타 기관 확인결과 활용</w:t>
      </w:r>
      <w:r w:rsidR="00DF7F70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: 공인인증서</w:t>
      </w:r>
      <w:r w:rsidR="007D6B06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, 아이핀(I-PIN), 휴대폰과 같이 인증기관 등에서 신분확인 후 발급한 파일, 아이디, 비밀번호, 전화번호 활용</w:t>
      </w:r>
    </w:p>
    <w:p w14:paraId="3DA618FB" w14:textId="09B12D22" w:rsidR="00B61128" w:rsidRPr="000F6CFF" w:rsidRDefault="008F4B02" w:rsidP="00AA4DAC">
      <w:pPr>
        <w:numPr>
          <w:ilvl w:val="0"/>
          <w:numId w:val="78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000000" w:themeColor="text1"/>
          <w:highlight w:val="white"/>
          <w:lang w:val="en-US"/>
        </w:rPr>
      </w:pPr>
      <w:r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(</w:t>
      </w:r>
      <w:r w:rsidR="008C653E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 xml:space="preserve">선택2) </w:t>
      </w:r>
      <w:r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다수 고객정보 검증</w:t>
      </w:r>
      <w:r w:rsidR="000C4E5A" w:rsidRPr="000F6CFF">
        <w:rPr>
          <w:rFonts w:ascii="맑은 고딕" w:eastAsia="맑은 고딕" w:hAnsi="맑은 고딕" w:cs="맑은 고딕" w:hint="eastAsia"/>
          <w:color w:val="000000" w:themeColor="text1"/>
          <w:highlight w:val="white"/>
          <w:lang w:val="en-US"/>
        </w:rPr>
        <w:t>: 고객이 제공하는 정보(예: 전화번호, 주소, 이메일, 직장정보 등)와 신용정보회사 등이 보유한 정보를 대조</w:t>
      </w:r>
    </w:p>
    <w:p w14:paraId="00000295" w14:textId="780D9F53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>3.5 고객공지의무</w:t>
      </w:r>
    </w:p>
    <w:p w14:paraId="00000296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 xml:space="preserve">① 회사가 고객확인을 위해 고객으로부터 필요한 문서와 자료 등을 얻는 과정에서 고객에게 고객확인의 법적 근거 및 필요 정보 등을 제공하는 것을 말한다. </w:t>
      </w:r>
    </w:p>
    <w:p w14:paraId="00000297" w14:textId="77777777" w:rsidR="001F5326" w:rsidRDefault="00000000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② 회사가 제1항에 따라 공지하는 때에는 다음 각 호의 내용이 포함되도록 하여야 한다.</w:t>
      </w:r>
    </w:p>
    <w:p w14:paraId="00000298" w14:textId="77777777" w:rsidR="001F5326" w:rsidRDefault="00000000">
      <w:pPr>
        <w:numPr>
          <w:ilvl w:val="0"/>
          <w:numId w:val="37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고객확인의 법적근거</w:t>
      </w:r>
    </w:p>
    <w:p w14:paraId="00000299" w14:textId="77777777" w:rsidR="001F5326" w:rsidRDefault="00000000">
      <w:pPr>
        <w:numPr>
          <w:ilvl w:val="0"/>
          <w:numId w:val="37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고객확인에 필요한 정보, 문서, 자료 등</w:t>
      </w:r>
    </w:p>
    <w:p w14:paraId="0000029A" w14:textId="77777777" w:rsidR="001F5326" w:rsidRDefault="00000000">
      <w:pPr>
        <w:numPr>
          <w:ilvl w:val="0"/>
          <w:numId w:val="37"/>
        </w:num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고객이 정보 등의 제출을 거부하거나, 검증이 불가능한 경우에 금융회사등이 취하는 조치 등</w:t>
      </w:r>
    </w:p>
    <w:p w14:paraId="0000029B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highlight w:val="white"/>
        </w:rPr>
        <w:t xml:space="preserve">③ </w:t>
      </w:r>
      <w:r>
        <w:rPr>
          <w:rFonts w:ascii="맑은 고딕" w:eastAsia="맑은 고딕" w:hAnsi="맑은 고딕" w:cs="맑은 고딕"/>
        </w:rPr>
        <w:t xml:space="preserve">회사는 제1항 및 제2항의 수행을 위해 아래 각 호의 방법을 이용하여 고객 확인 내역을 공지할 수 있다. </w:t>
      </w:r>
    </w:p>
    <w:p w14:paraId="0000029C" w14:textId="77777777" w:rsidR="001F5326" w:rsidRDefault="00000000">
      <w:pPr>
        <w:widowControl w:val="0"/>
        <w:numPr>
          <w:ilvl w:val="0"/>
          <w:numId w:val="35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고객거래확인서</w:t>
      </w:r>
    </w:p>
    <w:p w14:paraId="0000029D" w14:textId="0B367E39" w:rsidR="001F5326" w:rsidRDefault="00000000">
      <w:pPr>
        <w:widowControl w:val="0"/>
        <w:numPr>
          <w:ilvl w:val="0"/>
          <w:numId w:val="35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전자적 수단(예: 홈페이지 내 게시)</w:t>
      </w:r>
    </w:p>
    <w:p w14:paraId="0000029E" w14:textId="77777777" w:rsidR="001F5326" w:rsidRDefault="00000000">
      <w:pPr>
        <w:widowControl w:val="0"/>
        <w:numPr>
          <w:ilvl w:val="0"/>
          <w:numId w:val="35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약관 기재 또는 안내문 등을 이용한 전달</w:t>
      </w:r>
    </w:p>
    <w:p w14:paraId="0000029F" w14:textId="77777777" w:rsidR="001F5326" w:rsidRDefault="001F5326">
      <w:pPr>
        <w:pBdr>
          <w:top w:val="none" w:sz="0" w:space="0" w:color="000000"/>
          <w:left w:val="none" w:sz="0" w:space="24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highlight w:val="white"/>
        </w:rPr>
      </w:pPr>
    </w:p>
    <w:p w14:paraId="000002A0" w14:textId="44951AA9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>3.6 위험평가</w:t>
      </w:r>
    </w:p>
    <w:p w14:paraId="000002A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3.6.1 위험평가 모델 관리자 책임자 및 담당자 지정</w:t>
      </w:r>
    </w:p>
    <w:p w14:paraId="000002A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고객위험평가 모델에 대한 관리 책임자는 「자금세탁방지 업무 지침」 제2장1절에서 정하는 보고책임자로 지정한다.</w:t>
      </w:r>
    </w:p>
    <w:p w14:paraId="000002A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고객위험평가 모델 관리 담당자는 컴플라이언스팀 보고담당자로 지정한다.</w:t>
      </w:r>
    </w:p>
    <w:p w14:paraId="000002A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3.6.2 위험평가 모델 보고책임자 역할 및 책임</w:t>
      </w:r>
    </w:p>
    <w:p w14:paraId="000002A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고객위험평가 모델 보고책임자는 전체적인 고객위험평가 모델에 대한 관리를 총괄하며, 다음 각 호의 사항에 대한 책임을 가진다.</w:t>
      </w:r>
    </w:p>
    <w:p w14:paraId="000002A6" w14:textId="77777777" w:rsidR="001F5326" w:rsidRDefault="00000000">
      <w:pPr>
        <w:widowControl w:val="0"/>
        <w:numPr>
          <w:ilvl w:val="0"/>
          <w:numId w:val="52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효율적인 모델 관리를 위한 고객위험평가 모델관리 지침의 수립 및 운영</w:t>
      </w:r>
    </w:p>
    <w:p w14:paraId="000002A7" w14:textId="77777777" w:rsidR="001F5326" w:rsidRDefault="00000000">
      <w:pPr>
        <w:widowControl w:val="0"/>
        <w:numPr>
          <w:ilvl w:val="0"/>
          <w:numId w:val="52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고객위험평가 모델의 적정성 유지를 위한 모델 관리</w:t>
      </w:r>
    </w:p>
    <w:p w14:paraId="000002A8" w14:textId="77777777" w:rsidR="001F5326" w:rsidRDefault="00000000">
      <w:pPr>
        <w:widowControl w:val="0"/>
        <w:numPr>
          <w:ilvl w:val="0"/>
          <w:numId w:val="52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자금세탁 최신 사례 및 내 · 외부 금융거래 환경 변화를 반영한 고객위험평가 모델 최신화</w:t>
      </w:r>
    </w:p>
    <w:p w14:paraId="000002A9" w14:textId="77777777" w:rsidR="001F5326" w:rsidRDefault="00000000">
      <w:pPr>
        <w:widowControl w:val="0"/>
        <w:numPr>
          <w:ilvl w:val="0"/>
          <w:numId w:val="52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위험평가 모델 효과성 확인을 위한 정기적인 조사 및 개선</w:t>
      </w:r>
    </w:p>
    <w:p w14:paraId="000002A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3.6.3 위험평가 모델 보고담당자의 역할 및 책임</w:t>
      </w:r>
    </w:p>
    <w:p w14:paraId="000002A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고객위험평가 모델 보고담당자는 관리 책임자의 역할을 보조하여 보고책임자가 효율적으로 모델 관리 업무을 수행할 수 있도록 실무적으로 지원해야 하며, 다음 각 호의 업무를 수행한다.</w:t>
      </w:r>
    </w:p>
    <w:p w14:paraId="000002AC" w14:textId="77777777" w:rsidR="001F5326" w:rsidRDefault="00000000">
      <w:pPr>
        <w:widowControl w:val="0"/>
        <w:numPr>
          <w:ilvl w:val="0"/>
          <w:numId w:val="28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위험평가 모델 유효성에 대한 상시 모니터링 수행</w:t>
      </w:r>
    </w:p>
    <w:p w14:paraId="000002AD" w14:textId="77777777" w:rsidR="001F5326" w:rsidRDefault="00000000">
      <w:pPr>
        <w:widowControl w:val="0"/>
        <w:numPr>
          <w:ilvl w:val="0"/>
          <w:numId w:val="28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위험평가 모델 적정성에 대한 정기 검증 및 그 결과의 보고책임자 보고</w:t>
      </w:r>
    </w:p>
    <w:p w14:paraId="000002AE" w14:textId="77777777" w:rsidR="001F5326" w:rsidRDefault="00000000">
      <w:pPr>
        <w:widowControl w:val="0"/>
        <w:numPr>
          <w:ilvl w:val="0"/>
          <w:numId w:val="28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위험평가 모델 변경 시 보고책임자 보고 및 시스템 반영 </w:t>
      </w:r>
    </w:p>
    <w:p w14:paraId="000002A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3.6.4. 국가위험평가항목</w:t>
      </w:r>
    </w:p>
    <w:p w14:paraId="000002B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국가위험평가항목은 자금세탁 관련 업무 지침 또는 정부기관이나 국제기구 등이 발표하는 자금세탁위험 국가 리스트로 구성된다.</w:t>
      </w:r>
    </w:p>
    <w:p w14:paraId="000002B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자금세탁위험 국가 리스트는 발표 주체에 따라 정기적/비정기적으로 변동이 가능하므로, 주기적으로 자금세탁위험 국가 리스트의 변경 여부를 확인하여야 하며, ISO 국가코드 및 회사가 사용중인 국가코드의 변경 여부도 지속적으로 모니터링을 수행하여야 한다.</w:t>
      </w:r>
    </w:p>
    <w:p w14:paraId="000002B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자금세탁 위험 국가 리스트는 다음과 같다.</w:t>
      </w:r>
    </w:p>
    <w:sdt>
      <w:sdtPr>
        <w:tag w:val="goog_rdk_176"/>
        <w:id w:val="-539452505"/>
        <w:lock w:val="contentLocked"/>
      </w:sdtPr>
      <w:sdtContent>
        <w:tbl>
          <w:tblPr>
            <w:tblStyle w:val="aff9"/>
            <w:tblW w:w="902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2410"/>
            <w:gridCol w:w="1731"/>
            <w:gridCol w:w="4884"/>
          </w:tblGrid>
          <w:tr w:rsidR="001F5326" w14:paraId="4058C6DE" w14:textId="77777777">
            <w:trPr>
              <w:trHeight w:val="360"/>
            </w:trPr>
            <w:sdt>
              <w:sdtPr>
                <w:tag w:val="goog_rdk_118"/>
                <w:id w:val="1091929292"/>
                <w:lock w:val="contentLocked"/>
              </w:sdtPr>
              <w:sdtContent>
                <w:tc>
                  <w:tcPr>
                    <w:tcW w:w="2409" w:type="dxa"/>
                    <w:tcBorders>
                      <w:top w:val="single" w:sz="5" w:space="0" w:color="000000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00002B3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19"/>
                        <w:id w:val="484616230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sz w:val="20"/>
                            <w:szCs w:val="20"/>
                          </w:rPr>
                          <w:t>위험평가요소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20"/>
                <w:id w:val="-444263592"/>
                <w:lock w:val="contentLocked"/>
              </w:sdtPr>
              <w:sdtContent>
                <w:tc>
                  <w:tcPr>
                    <w:tcW w:w="6614" w:type="dxa"/>
                    <w:gridSpan w:val="2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00002B4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1"/>
                        <w:id w:val="-1866185471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sz w:val="20"/>
                            <w:szCs w:val="20"/>
                          </w:rPr>
                          <w:t>위험형가요소 정의</w:t>
                        </w:r>
                      </w:sdtContent>
                    </w:sdt>
                  </w:p>
                </w:tc>
              </w:sdtContent>
            </w:sdt>
          </w:tr>
          <w:tr w:rsidR="001F5326" w14:paraId="28D1FC4E" w14:textId="77777777">
            <w:trPr>
              <w:trHeight w:val="645"/>
            </w:trPr>
            <w:sdt>
              <w:sdtPr>
                <w:tag w:val="goog_rdk_123"/>
                <w:id w:val="9885359"/>
                <w:lock w:val="contentLocked"/>
              </w:sdtPr>
              <w:sdtContent>
                <w:tc>
                  <w:tcPr>
                    <w:tcW w:w="2409" w:type="dxa"/>
                    <w:vMerge w:val="restart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B6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4"/>
                        <w:id w:val="924772894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FATF 지정 위험국가</w:t>
                        </w:r>
                      </w:sdtContent>
                    </w:sdt>
                  </w:p>
                  <w:p w14:paraId="000002B7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* Financial Action Task Force:</w:t>
                    </w:r>
                  </w:p>
                  <w:p w14:paraId="000002B8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5"/>
                        <w:id w:val="-1492318739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국제자금세탁방지기구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26"/>
                <w:id w:val="1353790760"/>
                <w:lock w:val="contentLocked"/>
              </w:sdtPr>
              <w:sdtContent>
                <w:tc>
                  <w:tcPr>
                    <w:tcW w:w="1731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B9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7"/>
                        <w:id w:val="-88824609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조치를 요하는 고위험국가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28"/>
                <w:id w:val="-1530436150"/>
                <w:lock w:val="contentLocked"/>
              </w:sdtPr>
              <w:sdtContent>
                <w:tc>
                  <w:tcPr>
                    <w:tcW w:w="488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BA" w14:textId="77777777" w:rsidR="001F5326" w:rsidRDefault="00000000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9"/>
                        <w:id w:val="1813846078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FATF 가 조치를 요하는 고위험 국가(High-Risk Jurisdiction subject to a Call for Action)로</w:t>
                        </w:r>
                      </w:sdtContent>
                    </w:sdt>
                  </w:p>
                  <w:p w14:paraId="000002BB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30"/>
                        <w:id w:val="-621045207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발표하는 국가리스트</w:t>
                        </w:r>
                      </w:sdtContent>
                    </w:sdt>
                  </w:p>
                </w:tc>
              </w:sdtContent>
            </w:sdt>
          </w:tr>
          <w:tr w:rsidR="001F5326" w14:paraId="1AC90505" w14:textId="77777777">
            <w:trPr>
              <w:trHeight w:val="645"/>
            </w:trPr>
            <w:tc>
              <w:tcPr>
                <w:tcW w:w="2409" w:type="dxa"/>
                <w:vMerge/>
                <w:tcBorders>
                  <w:top w:val="single" w:sz="5" w:space="0" w:color="CCCCCC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CFE2F3"/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center"/>
              </w:tcPr>
              <w:p w14:paraId="000002BC" w14:textId="77777777" w:rsidR="001F532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0"/>
                    <w:szCs w:val="20"/>
                  </w:rPr>
                </w:pPr>
                <w:sdt>
                  <w:sdtPr>
                    <w:tag w:val="goog_rdk_131"/>
                    <w:id w:val="-1785016000"/>
                    <w:lock w:val="contentLocked"/>
                  </w:sdtPr>
                  <w:sdtContent/>
                </w:sdt>
              </w:p>
            </w:tc>
            <w:sdt>
              <w:sdtPr>
                <w:tag w:val="goog_rdk_132"/>
                <w:id w:val="266627265"/>
                <w:lock w:val="contentLocked"/>
              </w:sdtPr>
              <w:sdtContent>
                <w:tc>
                  <w:tcPr>
                    <w:tcW w:w="1731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BD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33"/>
                        <w:id w:val="1065754351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강화된 관찰 대상 국가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34"/>
                <w:id w:val="1177107744"/>
                <w:lock w:val="contentLocked"/>
              </w:sdtPr>
              <w:sdtContent>
                <w:tc>
                  <w:tcPr>
                    <w:tcW w:w="488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BE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35"/>
                        <w:id w:val="-22641386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FATF 가 강화된 관찰 대상 국가(Jurisdictions under Increased Monitoring)로 발표하는 국가리스트</w:t>
                        </w:r>
                      </w:sdtContent>
                    </w:sdt>
                  </w:p>
                </w:tc>
              </w:sdtContent>
            </w:sdt>
          </w:tr>
          <w:tr w:rsidR="001F5326" w14:paraId="2CD24BA3" w14:textId="77777777">
            <w:trPr>
              <w:trHeight w:val="360"/>
            </w:trPr>
            <w:sdt>
              <w:sdtPr>
                <w:tag w:val="goog_rdk_136"/>
                <w:id w:val="-1820740362"/>
                <w:lock w:val="contentLocked"/>
              </w:sdtPr>
              <w:sdtContent>
                <w:tc>
                  <w:tcPr>
                    <w:tcW w:w="2409" w:type="dxa"/>
                    <w:vMerge w:val="restart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BF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EU</w:t>
                    </w:r>
                  </w:p>
                  <w:p w14:paraId="000002C0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37"/>
                        <w:id w:val="-549083104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*European </w:t>
                        </w:r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Union :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유럽연합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38"/>
                <w:id w:val="-645683389"/>
                <w:lock w:val="contentLocked"/>
              </w:sdtPr>
              <w:sdtContent>
                <w:tc>
                  <w:tcPr>
                    <w:tcW w:w="1731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C1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39"/>
                        <w:id w:val="-1598636913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조세피난처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40"/>
                <w:id w:val="1144331047"/>
                <w:lock w:val="contentLocked"/>
              </w:sdtPr>
              <w:sdtContent>
                <w:tc>
                  <w:tcPr>
                    <w:tcW w:w="488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C2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41"/>
                        <w:id w:val="888638474"/>
                      </w:sdtPr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EU 에서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발표하는 조세피난처 국가</w:t>
                        </w:r>
                      </w:sdtContent>
                    </w:sdt>
                  </w:p>
                </w:tc>
              </w:sdtContent>
            </w:sdt>
          </w:tr>
          <w:tr w:rsidR="001F5326" w14:paraId="1AAC763F" w14:textId="77777777">
            <w:trPr>
              <w:trHeight w:val="645"/>
            </w:trPr>
            <w:tc>
              <w:tcPr>
                <w:tcW w:w="2409" w:type="dxa"/>
                <w:vMerge/>
                <w:tcBorders>
                  <w:top w:val="single" w:sz="5" w:space="0" w:color="CCCCCC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CFE2F3"/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center"/>
              </w:tcPr>
              <w:p w14:paraId="000002C3" w14:textId="77777777" w:rsidR="001F532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0"/>
                    <w:szCs w:val="20"/>
                  </w:rPr>
                </w:pPr>
                <w:sdt>
                  <w:sdtPr>
                    <w:tag w:val="goog_rdk_142"/>
                    <w:id w:val="-42773986"/>
                    <w:lock w:val="contentLocked"/>
                  </w:sdtPr>
                  <w:sdtContent/>
                </w:sdt>
              </w:p>
            </w:tc>
            <w:sdt>
              <w:sdtPr>
                <w:tag w:val="goog_rdk_143"/>
                <w:id w:val="981834638"/>
                <w:lock w:val="contentLocked"/>
              </w:sdtPr>
              <w:sdtContent>
                <w:tc>
                  <w:tcPr>
                    <w:tcW w:w="1731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C4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44"/>
                        <w:id w:val="-506570923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자금세탁위험국가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45"/>
                <w:id w:val="1482746055"/>
                <w:lock w:val="contentLocked"/>
              </w:sdtPr>
              <w:sdtContent>
                <w:tc>
                  <w:tcPr>
                    <w:tcW w:w="488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C5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46"/>
                        <w:id w:val="62977224"/>
                      </w:sdtPr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EU 에서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발표하는 자금세탁위험국가</w:t>
                        </w:r>
                      </w:sdtContent>
                    </w:sdt>
                  </w:p>
                  <w:p w14:paraId="000002C6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47"/>
                        <w:id w:val="28861885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- commission delegated regulation (EU) 2020/855에 등재된 국가</w:t>
                        </w:r>
                      </w:sdtContent>
                    </w:sdt>
                  </w:p>
                </w:tc>
              </w:sdtContent>
            </w:sdt>
          </w:tr>
          <w:tr w:rsidR="001F5326" w14:paraId="6541140B" w14:textId="77777777">
            <w:trPr>
              <w:trHeight w:val="930"/>
            </w:trPr>
            <w:sdt>
              <w:sdtPr>
                <w:tag w:val="goog_rdk_148"/>
                <w:id w:val="1950857798"/>
                <w:lock w:val="contentLocked"/>
              </w:sdtPr>
              <w:sdtContent>
                <w:tc>
                  <w:tcPr>
                    <w:tcW w:w="2409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C7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UN</w:t>
                    </w:r>
                  </w:p>
                  <w:p w14:paraId="000002C8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49"/>
                        <w:id w:val="1252957809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* United </w:t>
                        </w:r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Nation :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국제연합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50"/>
                <w:id w:val="328816113"/>
                <w:lock w:val="contentLocked"/>
              </w:sdtPr>
              <w:sdtContent>
                <w:tc>
                  <w:tcPr>
                    <w:tcW w:w="1731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C9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51"/>
                        <w:id w:val="29499231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제재국가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52"/>
                <w:id w:val="840377796"/>
                <w:lock w:val="contentLocked"/>
              </w:sdtPr>
              <w:sdtContent>
                <w:tc>
                  <w:tcPr>
                    <w:tcW w:w="488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CA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53"/>
                        <w:id w:val="-1560370722"/>
                      </w:sdtPr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UN 에서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발표하는 제재, 봉쇄 또는 기타 이와 유사한 조치와 관련된 국가리스트</w:t>
                        </w:r>
                      </w:sdtContent>
                    </w:sdt>
                  </w:p>
                  <w:p w14:paraId="000002CB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54"/>
                        <w:id w:val="1784493549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- Sanctions에 등재된 국가</w:t>
                        </w:r>
                      </w:sdtContent>
                    </w:sdt>
                  </w:p>
                </w:tc>
              </w:sdtContent>
            </w:sdt>
          </w:tr>
          <w:tr w:rsidR="001F5326" w14:paraId="0CAADCF1" w14:textId="77777777">
            <w:trPr>
              <w:trHeight w:val="930"/>
            </w:trPr>
            <w:sdt>
              <w:sdtPr>
                <w:tag w:val="goog_rdk_155"/>
                <w:id w:val="1055622642"/>
                <w:lock w:val="contentLocked"/>
              </w:sdtPr>
              <w:sdtContent>
                <w:tc>
                  <w:tcPr>
                    <w:tcW w:w="2409" w:type="dxa"/>
                    <w:vMerge w:val="restart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CC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OFAC</w:t>
                    </w:r>
                  </w:p>
                  <w:p w14:paraId="000002CD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* The Office of Foreign Assets</w:t>
                    </w:r>
                  </w:p>
                  <w:p w14:paraId="000002CE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56"/>
                        <w:id w:val="253088076"/>
                      </w:sdtPr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Control :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미국 재무부 산하</w:t>
                        </w:r>
                      </w:sdtContent>
                    </w:sdt>
                  </w:p>
                  <w:p w14:paraId="000002CF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57"/>
                        <w:id w:val="907188140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국외자산통제실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58"/>
                <w:id w:val="-1101041168"/>
                <w:lock w:val="contentLocked"/>
              </w:sdtPr>
              <w:sdtContent>
                <w:tc>
                  <w:tcPr>
                    <w:tcW w:w="1731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D0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59"/>
                        <w:id w:val="1886151177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재재 국가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60"/>
                <w:id w:val="1882421842"/>
                <w:lock w:val="contentLocked"/>
              </w:sdtPr>
              <w:sdtContent>
                <w:tc>
                  <w:tcPr>
                    <w:tcW w:w="488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D1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61"/>
                        <w:id w:val="776029065"/>
                      </w:sdtPr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OFAC 에서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발표하는 제재, 봉쇄 또는 기타 이와 유사한 조치와 관련된 국가리스트</w:t>
                        </w:r>
                      </w:sdtContent>
                    </w:sdt>
                  </w:p>
                  <w:p w14:paraId="000002D2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62"/>
                        <w:id w:val="1875767253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- </w:t>
                        </w:r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Sanction 에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등재된 국가</w:t>
                        </w:r>
                      </w:sdtContent>
                    </w:sdt>
                  </w:p>
                </w:tc>
              </w:sdtContent>
            </w:sdt>
          </w:tr>
          <w:tr w:rsidR="001F5326" w14:paraId="11EAAF18" w14:textId="77777777">
            <w:trPr>
              <w:trHeight w:val="720"/>
            </w:trPr>
            <w:tc>
              <w:tcPr>
                <w:tcW w:w="2409" w:type="dxa"/>
                <w:vMerge/>
                <w:tcBorders>
                  <w:top w:val="single" w:sz="5" w:space="0" w:color="CCCCCC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CFE2F3"/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center"/>
              </w:tcPr>
              <w:p w14:paraId="000002D3" w14:textId="77777777" w:rsidR="001F532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0"/>
                    <w:szCs w:val="20"/>
                  </w:rPr>
                </w:pPr>
                <w:sdt>
                  <w:sdtPr>
                    <w:tag w:val="goog_rdk_163"/>
                    <w:id w:val="-649090163"/>
                    <w:lock w:val="contentLocked"/>
                  </w:sdtPr>
                  <w:sdtContent/>
                </w:sdt>
              </w:p>
            </w:tc>
            <w:sdt>
              <w:sdtPr>
                <w:tag w:val="goog_rdk_164"/>
                <w:id w:val="-350975954"/>
                <w:lock w:val="contentLocked"/>
              </w:sdtPr>
              <w:sdtContent>
                <w:tc>
                  <w:tcPr>
                    <w:tcW w:w="1731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D4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65"/>
                        <w:id w:val="-1442612411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포괄적</w:t>
                        </w:r>
                      </w:sdtContent>
                    </w:sdt>
                  </w:p>
                  <w:p w14:paraId="000002D5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66"/>
                        <w:id w:val="1761837469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거래금지국가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67"/>
                <w:id w:val="1286976273"/>
                <w:lock w:val="contentLocked"/>
              </w:sdtPr>
              <w:sdtContent>
                <w:tc>
                  <w:tcPr>
                    <w:tcW w:w="488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D6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68"/>
                        <w:id w:val="-256205831"/>
                      </w:sdtPr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OFAC 에서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발표하는 포괄적 거래금지국가</w:t>
                        </w:r>
                      </w:sdtContent>
                    </w:sdt>
                  </w:p>
                </w:tc>
              </w:sdtContent>
            </w:sdt>
          </w:tr>
          <w:tr w:rsidR="001F5326" w14:paraId="734BDF44" w14:textId="77777777">
            <w:trPr>
              <w:trHeight w:val="795"/>
            </w:trPr>
            <w:sdt>
              <w:sdtPr>
                <w:tag w:val="goog_rdk_169"/>
                <w:id w:val="528296758"/>
                <w:lock w:val="contentLocked"/>
              </w:sdtPr>
              <w:sdtContent>
                <w:tc>
                  <w:tcPr>
                    <w:tcW w:w="2409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D7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TI</w:t>
                    </w:r>
                  </w:p>
                  <w:p w14:paraId="000002D8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* Transparency International :</w:t>
                    </w:r>
                  </w:p>
                  <w:p w14:paraId="000002D9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0"/>
                        <w:id w:val="-47582278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국제투명성기구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71"/>
                <w:id w:val="931978766"/>
                <w:lock w:val="contentLocked"/>
              </w:sdtPr>
              <w:sdtContent>
                <w:tc>
                  <w:tcPr>
                    <w:tcW w:w="1731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CFE2F3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DA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2"/>
                        <w:id w:val="-1591205384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부패국가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73"/>
                <w:id w:val="1755695990"/>
                <w:lock w:val="contentLocked"/>
              </w:sdtPr>
              <w:sdtContent>
                <w:tc>
                  <w:tcPr>
                    <w:tcW w:w="488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DB" w14:textId="77777777" w:rsidR="001F5326" w:rsidRDefault="00000000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4"/>
                        <w:id w:val="50184976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국제투명성기구(TI)에서 발표하는 국가별 부패인식지수(</w:t>
                        </w:r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CPI :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Corruption Perception Index)</w:t>
                        </w:r>
                      </w:sdtContent>
                    </w:sdt>
                  </w:p>
                  <w:p w14:paraId="000002DC" w14:textId="77777777" w:rsidR="001F5326" w:rsidRDefault="00000000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5"/>
                        <w:id w:val="-176894727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20 이하 국가</w:t>
                        </w:r>
                      </w:sdtContent>
                    </w:sdt>
                  </w:p>
                </w:tc>
              </w:sdtContent>
            </w:sdt>
          </w:tr>
        </w:tbl>
      </w:sdtContent>
    </w:sdt>
    <w:p w14:paraId="000002DD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</w:rPr>
        <w:t xml:space="preserve">④ 위험평가 모델 보고담당자는 모니터링 결과에 따라 자금세탁 위험 국가 리스트의 변경을 인지한 경우 보고책임자에게 해당사항을 보고하고 국가리스트를 변경하여야 한다. </w:t>
      </w:r>
    </w:p>
    <w:p w14:paraId="000002DE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3.6.5 고객위험평가 항목</w:t>
      </w:r>
    </w:p>
    <w:p w14:paraId="000002D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고객위험평가항목은 고객의 특성상 자금세탁의 위험이 있다고 판단하기 위하여 사용하는 항목으로 연령, 국적, 직업 및 업종, 법인 유형 등 고객 유형, 기타 고위험군 항목 등으로 구성된다.</w:t>
      </w:r>
    </w:p>
    <w:p w14:paraId="000002E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담당자는 고객위험평가항목 중 직업 및 업종의 경우 자금세탁의 위험이 높은 직업 및 업종이 변동될 수 있으므로, 지속적으로 고위험 직업 및 업종의 변경 여부를 모니터링 하고 이를 최신화하여야 한다.</w:t>
      </w:r>
    </w:p>
    <w:p w14:paraId="000002E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또한, 그 외에도 회사가 사용중인 직업 및 업종코드의 변경이 있거나, STR 보고서 작성 시 포함되어야 하는 통계청에서 고시하는 표준사업 분류코드의 변경이 있는 경우 이를 반영하여야 한다.</w:t>
      </w:r>
    </w:p>
    <w:p w14:paraId="000002E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④ 위험평가 모델 보고담당자는 모니터링 결과에 따라 고위험 업종 및 직업, 회사가 사용 중인 직업 및 업종코드, 통계청 표준산업분류코드의 변경을 인지한 경우 보고책임자에게 보고하고 해당사항을 변경하여야 한다.</w:t>
      </w:r>
    </w:p>
    <w:p w14:paraId="000002E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3.6.6 정기 모니터링</w:t>
      </w:r>
    </w:p>
    <w:p w14:paraId="000002E4" w14:textId="6A182236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정기 모니터링은 운영중인 고객 위험평가 모델이 자금세탁위험을 효과적으로 측정하고 있는지를 점검하기 위해 연 1회 이상 수행한다.</w:t>
      </w:r>
    </w:p>
    <w:p w14:paraId="000002E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위험평가 모델의 정기 모니터링 시에는 다음과 같은 사항들을 점검한다.</w:t>
      </w:r>
    </w:p>
    <w:p w14:paraId="000002E6" w14:textId="77777777" w:rsidR="001F5326" w:rsidRDefault="00000000">
      <w:pPr>
        <w:widowControl w:val="0"/>
        <w:numPr>
          <w:ilvl w:val="0"/>
          <w:numId w:val="1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모델의 분석 기간은 최근 3개월 이상을 대상으로 한다.</w:t>
      </w:r>
    </w:p>
    <w:p w14:paraId="000002E7" w14:textId="77777777" w:rsidR="001F5326" w:rsidRDefault="00000000">
      <w:pPr>
        <w:widowControl w:val="0"/>
        <w:numPr>
          <w:ilvl w:val="0"/>
          <w:numId w:val="1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위험평가 항목별 평가가 적절하게 수행되고 있는지를 점검한다.</w:t>
      </w:r>
    </w:p>
    <w:p w14:paraId="000002E8" w14:textId="77777777" w:rsidR="001F5326" w:rsidRDefault="00000000">
      <w:pPr>
        <w:widowControl w:val="0"/>
        <w:numPr>
          <w:ilvl w:val="0"/>
          <w:numId w:val="1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위험평가 등급별 고객 분포의 변동성을 확인하여, 등급별 비중이 10%이상 변동하는 </w:t>
      </w:r>
      <w:r>
        <w:rPr>
          <w:rFonts w:ascii="맑은 고딕" w:eastAsia="맑은 고딕" w:hAnsi="맑은 고딕" w:cs="맑은 고딕"/>
        </w:rPr>
        <w:lastRenderedPageBreak/>
        <w:t>경우 그 원인을 확인하여 개선이 필요한 경우에는 적절한 후속조치를 수행한다.</w:t>
      </w:r>
    </w:p>
    <w:p w14:paraId="000002E9" w14:textId="77777777" w:rsidR="001F5326" w:rsidRDefault="00000000">
      <w:pPr>
        <w:widowControl w:val="0"/>
        <w:numPr>
          <w:ilvl w:val="0"/>
          <w:numId w:val="1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국내 자금세탁방지 제도 변화 및 당사 신규 산업 등의 변화로 인해 고객 위험평가 모델에 추가가 되어야 하는 항목이 있는지, 고위험군으로 추가 분류하여야 하는 항목 및 속성은 없는지 여부를 점검한다. </w:t>
      </w:r>
    </w:p>
    <w:p w14:paraId="000002E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주기적인 위험평가 모델 검증 시에는 다음과 같은 사항들을 종합적으로 고려하여야 한다.</w:t>
      </w:r>
    </w:p>
    <w:sdt>
      <w:sdtPr>
        <w:tag w:val="goog_rdk_214"/>
        <w:id w:val="-225995828"/>
        <w:lock w:val="contentLocked"/>
      </w:sdtPr>
      <w:sdtContent>
        <w:tbl>
          <w:tblPr>
            <w:tblStyle w:val="affa"/>
            <w:tblW w:w="895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995"/>
            <w:gridCol w:w="6960"/>
          </w:tblGrid>
          <w:tr w:rsidR="001F5326" w14:paraId="40C132B5" w14:textId="77777777">
            <w:trPr>
              <w:trHeight w:val="420"/>
            </w:trPr>
            <w:sdt>
              <w:sdtPr>
                <w:tag w:val="goog_rdk_177"/>
                <w:id w:val="1178810915"/>
                <w:lock w:val="contentLocked"/>
              </w:sdtPr>
              <w:sdtContent>
                <w:tc>
                  <w:tcPr>
                    <w:tcW w:w="19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EB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8"/>
                        <w:id w:val="99933090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sz w:val="20"/>
                            <w:szCs w:val="20"/>
                          </w:rPr>
                          <w:t>주기적 평가 고려 대상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79"/>
                <w:id w:val="15513069"/>
                <w:lock w:val="contentLocked"/>
              </w:sdtPr>
              <w:sdtContent>
                <w:tc>
                  <w:tcPr>
                    <w:tcW w:w="6960" w:type="dxa"/>
                    <w:tcBorders>
                      <w:top w:val="single" w:sz="6" w:space="0" w:color="000000"/>
                      <w:left w:val="single" w:sz="6" w:space="0" w:color="CCCCCC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EC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80"/>
                        <w:id w:val="-6740033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sz w:val="20"/>
                            <w:szCs w:val="20"/>
                          </w:rPr>
                          <w:t>위험평가요소 정의</w:t>
                        </w:r>
                      </w:sdtContent>
                    </w:sdt>
                  </w:p>
                </w:tc>
              </w:sdtContent>
            </w:sdt>
          </w:tr>
          <w:tr w:rsidR="001F5326" w14:paraId="4EC31F19" w14:textId="77777777">
            <w:trPr>
              <w:trHeight w:val="1155"/>
            </w:trPr>
            <w:sdt>
              <w:sdtPr>
                <w:tag w:val="goog_rdk_181"/>
                <w:id w:val="1993166725"/>
                <w:lock w:val="contentLocked"/>
              </w:sdtPr>
              <w:sdtContent>
                <w:tc>
                  <w:tcPr>
                    <w:tcW w:w="1995" w:type="dxa"/>
                    <w:tcBorders>
                      <w:top w:val="single" w:sz="6" w:space="0" w:color="CCCCCC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ED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82"/>
                        <w:id w:val="448709861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위험평가항목의</w:t>
                        </w:r>
                      </w:sdtContent>
                    </w:sdt>
                  </w:p>
                  <w:p w14:paraId="000002EE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83"/>
                        <w:id w:val="-790395135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추가, 삭제, 수정 및 보완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84"/>
                <w:id w:val="-16731379"/>
                <w:lock w:val="contentLocked"/>
              </w:sdtPr>
              <w:sdtContent>
                <w:tc>
                  <w:tcPr>
                    <w:tcW w:w="696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EF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85"/>
                        <w:id w:val="-1723076283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- 고객 및 거래상품의 분류에 대한 검토 후 위험속성에 의한 추가적인 분류가</w:t>
                        </w:r>
                      </w:sdtContent>
                    </w:sdt>
                  </w:p>
                  <w:p w14:paraId="000002F0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86"/>
                        <w:id w:val="963593839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 필요한 경우 이를 세분화하고, 구분이 무의미한 경우 통합이 가능</w:t>
                        </w:r>
                      </w:sdtContent>
                    </w:sdt>
                  </w:p>
                  <w:p w14:paraId="000002F1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87"/>
                        <w:id w:val="-36088857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- 주기적인 검토시점에 새로운 거래상풍이 새로 생기지는 않았는지, 기존의</w:t>
                        </w:r>
                      </w:sdtContent>
                    </w:sdt>
                  </w:p>
                  <w:p w14:paraId="000002F2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88"/>
                        <w:id w:val="-37832122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 상품 및 서비스 중 추가거래의 발생 여부를 검토하고 이를 추가, 삭제할 것을    </w:t>
                        </w:r>
                      </w:sdtContent>
                    </w:sdt>
                  </w:p>
                  <w:p w14:paraId="000002F3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89"/>
                        <w:id w:val="2079205785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 고려</w:t>
                        </w:r>
                      </w:sdtContent>
                    </w:sdt>
                  </w:p>
                </w:tc>
              </w:sdtContent>
            </w:sdt>
          </w:tr>
          <w:tr w:rsidR="001F5326" w14:paraId="2E8CD7A7" w14:textId="77777777">
            <w:trPr>
              <w:trHeight w:val="1155"/>
            </w:trPr>
            <w:sdt>
              <w:sdtPr>
                <w:tag w:val="goog_rdk_190"/>
                <w:id w:val="2143011368"/>
                <w:lock w:val="contentLocked"/>
              </w:sdtPr>
              <w:sdtContent>
                <w:tc>
                  <w:tcPr>
                    <w:tcW w:w="1995" w:type="dxa"/>
                    <w:tcBorders>
                      <w:top w:val="single" w:sz="6" w:space="0" w:color="CCCCCC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F4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91"/>
                        <w:id w:val="-413265209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위험속성의</w:t>
                        </w:r>
                      </w:sdtContent>
                    </w:sdt>
                  </w:p>
                  <w:p w14:paraId="000002F5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92"/>
                        <w:id w:val="-1768743290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추가, 삭제, 수정 및 보완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93"/>
                <w:id w:val="1495711282"/>
                <w:lock w:val="contentLocked"/>
              </w:sdtPr>
              <w:sdtContent>
                <w:tc>
                  <w:tcPr>
                    <w:tcW w:w="696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F6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94"/>
                        <w:id w:val="1564123054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- 자금세탁의 유형이나 형태는 계속적으로 다양화되고 발전하므로 위험평가    </w:t>
                        </w:r>
                      </w:sdtContent>
                    </w:sdt>
                  </w:p>
                  <w:p w14:paraId="000002F7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95"/>
                        <w:id w:val="-1909629349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 속성은 주기적으로 검토되어 수정, 보완되어야 함.</w:t>
                        </w:r>
                      </w:sdtContent>
                    </w:sdt>
                  </w:p>
                  <w:p w14:paraId="000002F8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96"/>
                        <w:id w:val="-1446775408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- 위험속성은 위험평가의 근간이 되므로 위험속성의 변경을 고려할 때는 </w:t>
                        </w:r>
                      </w:sdtContent>
                    </w:sdt>
                  </w:p>
                  <w:p w14:paraId="000002F9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97"/>
                        <w:id w:val="-1063755274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 국내외 업무지침과 자금세탁사례를 참고</w:t>
                        </w:r>
                      </w:sdtContent>
                    </w:sdt>
                  </w:p>
                </w:tc>
              </w:sdtContent>
            </w:sdt>
          </w:tr>
          <w:tr w:rsidR="001F5326" w14:paraId="6C39E5C7" w14:textId="77777777">
            <w:trPr>
              <w:trHeight w:val="615"/>
            </w:trPr>
            <w:sdt>
              <w:sdtPr>
                <w:tag w:val="goog_rdk_198"/>
                <w:id w:val="1338451506"/>
                <w:lock w:val="contentLocked"/>
              </w:sdtPr>
              <w:sdtContent>
                <w:tc>
                  <w:tcPr>
                    <w:tcW w:w="1995" w:type="dxa"/>
                    <w:tcBorders>
                      <w:top w:val="single" w:sz="6" w:space="0" w:color="CCCCCC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FA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99"/>
                        <w:id w:val="-153795769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최종 가중치 변경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200"/>
                <w:id w:val="-534781618"/>
                <w:lock w:val="contentLocked"/>
              </w:sdtPr>
              <w:sdtContent>
                <w:tc>
                  <w:tcPr>
                    <w:tcW w:w="696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FB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01"/>
                        <w:id w:val="-1231616819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- 위험평가를 위한 위험속성에 대한 가중치 조정의 필요서 검토</w:t>
                        </w:r>
                      </w:sdtContent>
                    </w:sdt>
                  </w:p>
                  <w:p w14:paraId="000002FC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02"/>
                        <w:id w:val="133943343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- 이는 상기 위험속성의 수정, 보완과도 관련이 있으며 위험속성의 중요도를 </w:t>
                        </w:r>
                      </w:sdtContent>
                    </w:sdt>
                  </w:p>
                  <w:p w14:paraId="000002FD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03"/>
                        <w:id w:val="-942290461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 변경하는 수단임.</w:t>
                        </w:r>
                      </w:sdtContent>
                    </w:sdt>
                  </w:p>
                </w:tc>
              </w:sdtContent>
            </w:sdt>
          </w:tr>
          <w:tr w:rsidR="001F5326" w14:paraId="0430E168" w14:textId="77777777">
            <w:trPr>
              <w:trHeight w:val="615"/>
            </w:trPr>
            <w:sdt>
              <w:sdtPr>
                <w:tag w:val="goog_rdk_204"/>
                <w:id w:val="-1568380493"/>
                <w:lock w:val="contentLocked"/>
              </w:sdtPr>
              <w:sdtContent>
                <w:tc>
                  <w:tcPr>
                    <w:tcW w:w="1995" w:type="dxa"/>
                    <w:tcBorders>
                      <w:top w:val="single" w:sz="6" w:space="0" w:color="CCCCCC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FE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05"/>
                        <w:id w:val="556881928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위험등급 분류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206"/>
                <w:id w:val="-442734089"/>
                <w:lock w:val="contentLocked"/>
              </w:sdtPr>
              <w:sdtContent>
                <w:tc>
                  <w:tcPr>
                    <w:tcW w:w="696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2FF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07"/>
                        <w:id w:val="1477052434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- 고객의 위험등급은 저위험, 중위험, 고위험, 초고위험으로 구성되며, 최종    </w:t>
                        </w:r>
                      </w:sdtContent>
                    </w:sdt>
                  </w:p>
                  <w:p w14:paraId="00000300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08"/>
                        <w:id w:val="92403155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 산출된 고객별 위험평가 모델의 최종 위험점수를 기반으로 분류</w:t>
                        </w:r>
                      </w:sdtContent>
                    </w:sdt>
                  </w:p>
                </w:tc>
              </w:sdtContent>
            </w:sdt>
          </w:tr>
          <w:tr w:rsidR="001F5326" w14:paraId="62440BA6" w14:textId="77777777">
            <w:trPr>
              <w:trHeight w:val="615"/>
            </w:trPr>
            <w:sdt>
              <w:sdtPr>
                <w:tag w:val="goog_rdk_209"/>
                <w:id w:val="604168314"/>
                <w:lock w:val="contentLocked"/>
              </w:sdtPr>
              <w:sdtContent>
                <w:tc>
                  <w:tcPr>
                    <w:tcW w:w="1995" w:type="dxa"/>
                    <w:tcBorders>
                      <w:top w:val="single" w:sz="6" w:space="0" w:color="CCCCCC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301" w14:textId="77777777" w:rsidR="001F5326" w:rsidRDefault="00000000">
                    <w:pPr>
                      <w:widowControl w:val="0"/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10"/>
                        <w:id w:val="1957397202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기타 자료의 업데이트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211"/>
                <w:id w:val="-1172775994"/>
                <w:lock w:val="contentLocked"/>
              </w:sdtPr>
              <w:sdtContent>
                <w:tc>
                  <w:tcPr>
                    <w:tcW w:w="696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center"/>
                  </w:tcPr>
                  <w:p w14:paraId="00000302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12"/>
                        <w:id w:val="1985822760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- 국가 위험평가, 고객 위험평가, 상품 및 채널 위험평가 등 산정을 위한 </w:t>
                        </w:r>
                      </w:sdtContent>
                    </w:sdt>
                  </w:p>
                  <w:p w14:paraId="00000303" w14:textId="77777777" w:rsidR="001F5326" w:rsidRDefault="00000000">
                    <w:pPr>
                      <w:widowControl w:val="0"/>
                      <w:jc w:val="both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13"/>
                        <w:id w:val="143959843"/>
                      </w:sdtPr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 근거자료는 주기적으로 업데이트 하여야 함.</w:t>
                        </w:r>
                      </w:sdtContent>
                    </w:sdt>
                  </w:p>
                </w:tc>
              </w:sdtContent>
            </w:sdt>
          </w:tr>
        </w:tbl>
      </w:sdtContent>
    </w:sdt>
    <w:p w14:paraId="0000030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④ 보고담당자는 위험평가 모델에 대한 정기 검증 이후 신규 항목의 추가, 항목간 가중치 변경, 위험등급 별 임계치 변경 등 위험평가 모델의 변경이 필요한 경우 보고책임자에게 보고하고 해당사항을 변경하여야 한다.</w:t>
      </w:r>
    </w:p>
    <w:p w14:paraId="0000030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sdt>
        <w:sdtPr>
          <w:tag w:val="goog_rdk_215"/>
          <w:id w:val="572344207"/>
        </w:sdtPr>
        <w:sdtContent/>
      </w:sdt>
      <w:r>
        <w:rPr>
          <w:rFonts w:ascii="맑은 고딕" w:eastAsia="맑은 고딕" w:hAnsi="맑은 고딕" w:cs="맑은 고딕"/>
          <w:b/>
        </w:rPr>
        <w:t>3.6.7 상시 모니터링</w:t>
      </w:r>
    </w:p>
    <w:p w14:paraId="0000030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상시 모니터링은 운영중인 고객 위험평가 모델의 성능 변화를 상시적으로 확인하여 변화 발생 시 즉각적인 조치를 취함으로써 위험평가의 효과성을 위해 모델을 적시에 관리함을 목적으로 수행한다.</w:t>
      </w:r>
    </w:p>
    <w:p w14:paraId="0000030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highlight w:val="white"/>
        </w:rPr>
        <w:t xml:space="preserve">② </w:t>
      </w:r>
      <w:r>
        <w:rPr>
          <w:rFonts w:ascii="맑은 고딕" w:eastAsia="맑은 고딕" w:hAnsi="맑은 고딕" w:cs="맑은 고딕"/>
        </w:rPr>
        <w:t>상시 모니터링 시에는 다음 사항을 점검하고 그에 합당한 조치를 취하여야 한다.</w:t>
      </w:r>
    </w:p>
    <w:p w14:paraId="00000308" w14:textId="77777777" w:rsidR="001F5326" w:rsidRDefault="00000000">
      <w:pPr>
        <w:widowControl w:val="0"/>
        <w:numPr>
          <w:ilvl w:val="0"/>
          <w:numId w:val="50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국가, 직업/업종 위험평가항목의 평가기준이 되는 데이터의 변경이 발생하는 경우</w:t>
      </w:r>
    </w:p>
    <w:p w14:paraId="00000309" w14:textId="77777777" w:rsidR="001F5326" w:rsidRDefault="00000000">
      <w:pPr>
        <w:widowControl w:val="0"/>
        <w:numPr>
          <w:ilvl w:val="0"/>
          <w:numId w:val="50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상품 및 서비스의 신설 및 변경이 발생하는 경우</w:t>
      </w:r>
    </w:p>
    <w:p w14:paraId="0000030B" w14:textId="4057745A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highlight w:val="white"/>
        </w:rPr>
        <w:lastRenderedPageBreak/>
        <w:t xml:space="preserve">③ </w:t>
      </w:r>
      <w:r>
        <w:rPr>
          <w:rFonts w:ascii="맑은 고딕" w:eastAsia="맑은 고딕" w:hAnsi="맑은 고딕" w:cs="맑은 고딕"/>
        </w:rPr>
        <w:t xml:space="preserve">보고담당자는 위험평가체계의 변화시 모니터링하여 위험평가 모델을 관리하고, 그 결과를 보고책임자에게 보고하여야 하며 보고책임자는 그 결과를 반영할 수 있어야 한다.        </w:t>
      </w:r>
    </w:p>
    <w:p w14:paraId="0000030C" w14:textId="352D1E59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3.7 전신송금(트래블룰)</w:t>
      </w:r>
    </w:p>
    <w:p w14:paraId="0000030D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3.7.1 적용대상</w:t>
      </w:r>
    </w:p>
    <w:p w14:paraId="0000030E" w14:textId="1EF21AD2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트래블룰은 특정금융정보법 시행령 제10조의10에 따라 회사가 다른 가상가상사업자와 가상자산의 원화 환산가액이 1백만원 이상에 상당하는 가상자산을 입출금하는 경우에 정보제공에 관해 적용하는 것을 말한다. </w:t>
      </w:r>
    </w:p>
    <w:p w14:paraId="0000030F" w14:textId="48FB9FA3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가상자산의 원화 환산가액은 고객으로부터 가상자산의 입출금을 요청받거나 입출금 받은 시점의 회사가 표시하는 가상자산의 기준가액을 적용하여 환산한다.</w:t>
      </w:r>
    </w:p>
    <w:p w14:paraId="0000031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3.7.2 트래블룰 정보제공 의무</w:t>
      </w:r>
    </w:p>
    <w:p w14:paraId="00000311" w14:textId="782816A4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회사는 가상자산을 입금 받는 가상자산사업자(이하 “수취 가상자산사업자”라 한다)에게 다음 각호의 정보를 제공하여야 한다.</w:t>
      </w:r>
    </w:p>
    <w:p w14:paraId="00000312" w14:textId="77777777" w:rsidR="001F5326" w:rsidRDefault="00000000">
      <w:pPr>
        <w:widowControl w:val="0"/>
        <w:numPr>
          <w:ilvl w:val="0"/>
          <w:numId w:val="10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송신인에 대한 정보</w:t>
      </w:r>
    </w:p>
    <w:p w14:paraId="00000313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가. 송신인의 성명(법인 · 단체인 경우 법인 · 단체의 명칭 및 대표자의 성명)</w:t>
      </w:r>
    </w:p>
    <w:p w14:paraId="00000314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나. 송신인의 가상자산 주소</w:t>
      </w:r>
    </w:p>
    <w:p w14:paraId="00000315" w14:textId="77777777" w:rsidR="001F5326" w:rsidRDefault="00000000">
      <w:pPr>
        <w:widowControl w:val="0"/>
        <w:numPr>
          <w:ilvl w:val="0"/>
          <w:numId w:val="10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수취 가상자산사업자의 고객(이하 “수취인”이라 한다)에 대한 정보</w:t>
      </w:r>
    </w:p>
    <w:p w14:paraId="00000316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가. 수취인의 성명(법인 · 단체인 경우 법인 · 단체의 명칭 및 대표자의 성명)</w:t>
      </w:r>
    </w:p>
    <w:p w14:paraId="00000317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나. 수취인의 가상자산 주소</w:t>
      </w:r>
    </w:p>
    <w:p w14:paraId="00000318" w14:textId="36E9EE0D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제1항에 따른 정보는 가상자산 입</w:t>
      </w:r>
      <w:r w:rsidR="00893B36">
        <w:rPr>
          <w:rFonts w:ascii="맑은 고딕" w:eastAsia="맑은 고딕" w:hAnsi="맑은 고딕" w:cs="맑은 고딕" w:hint="eastAsia"/>
        </w:rPr>
        <w:t>ᆞ</w:t>
      </w:r>
      <w:r>
        <w:rPr>
          <w:rFonts w:ascii="맑은 고딕" w:eastAsia="맑은 고딕" w:hAnsi="맑은 고딕" w:cs="맑은 고딕"/>
        </w:rPr>
        <w:t>출금하는 경우에 함께 제공하여야 한다.</w:t>
      </w:r>
    </w:p>
    <w:p w14:paraId="00000319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3.7.3 트래블룰 정보 추가 제공의무</w:t>
      </w:r>
    </w:p>
    <w:p w14:paraId="0000031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회사는 금융정보분석원 또는 수취 가상자산사업자가 요청하는 경우에는 가상자산을 보내는 고객의 주민등록번호(법인인 경우 법인등록번호) 또는 여권번호, 외국인등록번호 (외국인의 경우)를 제공하여야 한다. </w:t>
      </w:r>
    </w:p>
    <w:p w14:paraId="0000031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color w:val="FF0000"/>
        </w:rPr>
      </w:pPr>
      <w:r>
        <w:rPr>
          <w:rFonts w:ascii="맑은 고딕" w:eastAsia="맑은 고딕" w:hAnsi="맑은 고딕" w:cs="맑은 고딕"/>
        </w:rPr>
        <w:t>② 회사는 제1항에 따른 정보의 제공을 요청받는 경우 3영업일 이내 그 정보를 제공하여야 한다.</w:t>
      </w:r>
    </w:p>
    <w:p w14:paraId="0000031C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3.7.4 가상자산 입출금 통제</w:t>
      </w:r>
    </w:p>
    <w:p w14:paraId="0000031D" w14:textId="21B5FC44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가상자산의 입출금 거래 시 송신인 · 수취인이 다음 대상에 해당하는지 여부를 확인하고 동일인으로 확인되는 경우 보고 후 가상자산 입출금을 거래를 차단하여야 한다.</w:t>
      </w:r>
    </w:p>
    <w:p w14:paraId="0000031E" w14:textId="77777777" w:rsidR="001F5326" w:rsidRDefault="00000000">
      <w:pPr>
        <w:widowControl w:val="0"/>
        <w:numPr>
          <w:ilvl w:val="0"/>
          <w:numId w:val="9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금융정보분석원에서 지정한 미신고 가상자산사업자</w:t>
      </w:r>
    </w:p>
    <w:p w14:paraId="0000031F" w14:textId="52B5578D" w:rsidR="001F5326" w:rsidRDefault="00000000">
      <w:pPr>
        <w:widowControl w:val="0"/>
        <w:numPr>
          <w:ilvl w:val="0"/>
          <w:numId w:val="7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미신고 가상자산사업자는 내국인을 대상으로 한국어 홈페이지 제공, 회원 유치/매매 활성화 마케팅 활동, 신용카드를 통한 가상자산 구매지원 등의 지원서비스를 통해 금융정보분석원에서 지정한 미신고 가상자산사업자를 말한다.</w:t>
      </w:r>
    </w:p>
    <w:p w14:paraId="00000320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2.  블랙리스트 지갑주소 </w:t>
      </w:r>
    </w:p>
    <w:p w14:paraId="00000321" w14:textId="77777777" w:rsidR="001F5326" w:rsidRDefault="00000000">
      <w:pPr>
        <w:widowControl w:val="0"/>
        <w:numPr>
          <w:ilvl w:val="0"/>
          <w:numId w:val="1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미국 재무부 해외자산통제국(OFAC, Office of Foreign Assets Control)에서 고시하는 SDN List 중 Digital Currency Address 와 회사가 자금세탁 위험이 높다고 판단한 지갑 주소에 해당하는 경우</w:t>
      </w:r>
    </w:p>
    <w:p w14:paraId="00000322" w14:textId="77777777" w:rsidR="001F5326" w:rsidRDefault="00000000">
      <w:pPr>
        <w:widowControl w:val="0"/>
        <w:numPr>
          <w:ilvl w:val="0"/>
          <w:numId w:val="7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고위험 대상 지갑주소에 해당하는 경우</w:t>
      </w:r>
    </w:p>
    <w:p w14:paraId="00000323" w14:textId="2D8C84DC" w:rsidR="001F5326" w:rsidRDefault="00000000">
      <w:pPr>
        <w:widowControl w:val="0"/>
        <w:numPr>
          <w:ilvl w:val="0"/>
          <w:numId w:val="76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당사가 이용하는 거래추적 솔루션에서 제공하는 Sanctioned entity에 해당하는 경우</w:t>
      </w:r>
    </w:p>
    <w:p w14:paraId="00000324" w14:textId="77777777" w:rsidR="001F5326" w:rsidRDefault="00000000">
      <w:pPr>
        <w:widowControl w:val="0"/>
        <w:numPr>
          <w:ilvl w:val="0"/>
          <w:numId w:val="77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거래제한 대상자</w:t>
      </w:r>
    </w:p>
    <w:p w14:paraId="00000325" w14:textId="77777777" w:rsidR="001F5326" w:rsidRDefault="00000000">
      <w:pPr>
        <w:widowControl w:val="0"/>
        <w:shd w:val="clear" w:color="auto" w:fill="FFFFFF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가. 거래 송 · 수취인이 WLF 대상 중 거래금지 대상으로 확인되는 경우</w:t>
      </w:r>
    </w:p>
    <w:p w14:paraId="00000326" w14:textId="77777777" w:rsidR="001F5326" w:rsidRDefault="00000000">
      <w:pPr>
        <w:widowControl w:val="0"/>
        <w:shd w:val="clear" w:color="auto" w:fill="FFFFFF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나. 위 가목에 따라 고객이 검색되는 경우 보고담당자는 보고책임자의 승인을 거쳐 보고 후 거래를 지속하거나 거래를 거절하여야 한다. </w:t>
      </w:r>
    </w:p>
    <w:p w14:paraId="00000327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3.7.5 모니터링</w:t>
      </w:r>
    </w:p>
    <w:p w14:paraId="00000328" w14:textId="02D1B44F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① 가상자산 입출금시 상대지갑에 대한 모니터링 </w:t>
      </w:r>
    </w:p>
    <w:p w14:paraId="00000329" w14:textId="77777777" w:rsidR="001F5326" w:rsidRDefault="00000000">
      <w:pPr>
        <w:widowControl w:val="0"/>
        <w:numPr>
          <w:ilvl w:val="0"/>
          <w:numId w:val="2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미신고 가상자산사업자로부터 입금 신청 거래</w:t>
      </w:r>
    </w:p>
    <w:p w14:paraId="0000032A" w14:textId="77777777" w:rsidR="001F5326" w:rsidRDefault="00000000">
      <w:pPr>
        <w:widowControl w:val="0"/>
        <w:numPr>
          <w:ilvl w:val="0"/>
          <w:numId w:val="2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블랙리스트 지갑 주소로부터 입금 신청 거래</w:t>
      </w:r>
    </w:p>
    <w:p w14:paraId="0000032B" w14:textId="77777777" w:rsidR="001F5326" w:rsidRDefault="00000000">
      <w:pPr>
        <w:widowControl w:val="0"/>
        <w:numPr>
          <w:ilvl w:val="0"/>
          <w:numId w:val="2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회사가 사용하는 솔루션 등에 의해 위험평가 결과가 고위험으로 분류된 지갑 주소로 입금 신청 거래</w:t>
      </w:r>
    </w:p>
    <w:p w14:paraId="0000032C" w14:textId="77777777" w:rsidR="001F5326" w:rsidRDefault="00000000">
      <w:pPr>
        <w:widowControl w:val="0"/>
        <w:numPr>
          <w:ilvl w:val="0"/>
          <w:numId w:val="2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요주의인물 리스트 필터링 심사 결과 제재 대상자로부터 입금 신청 거래</w:t>
      </w:r>
    </w:p>
    <w:p w14:paraId="0000032D" w14:textId="77777777" w:rsidR="001F5326" w:rsidRDefault="00000000">
      <w:pPr>
        <w:widowControl w:val="0"/>
        <w:numPr>
          <w:ilvl w:val="0"/>
          <w:numId w:val="2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거래 상대방에 대한 정보 확인 및 확인을 통한 이상 유무 검증</w:t>
      </w:r>
    </w:p>
    <w:p w14:paraId="0000032E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모니터링 결과는 분기마다 보고책임자에게 보고하고 보고책임자는 이상거래가 확인되는 경우 의심거래 보고여부를 검토하여야 한다.</w:t>
      </w:r>
    </w:p>
    <w:p w14:paraId="0000032F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3.7.6 가상자산사업자와의 신규연동 및 삭제</w:t>
      </w:r>
    </w:p>
    <w:p w14:paraId="00000330" w14:textId="41FED9A5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컴플라이언스팀은 트래블룰을 준수하기 위하여</w:t>
      </w:r>
      <w:r>
        <w:rPr>
          <w:rFonts w:ascii="맑은 고딕" w:eastAsia="맑은 고딕" w:hAnsi="맑은 고딕" w:cs="맑은 고딕"/>
          <w:color w:val="FF0000"/>
        </w:rPr>
        <w:t xml:space="preserve"> </w:t>
      </w:r>
      <w:r>
        <w:rPr>
          <w:rFonts w:ascii="맑은 고딕" w:eastAsia="맑은 고딕" w:hAnsi="맑은 고딕" w:cs="맑은 고딕"/>
        </w:rPr>
        <w:t xml:space="preserve">회사가 사용하는 솔루션 등을 통해 가상자산사업자의 신규연동 및 해지 여부를 판단하고 보고책임자에게 보고하여야 한다. </w:t>
      </w:r>
    </w:p>
    <w:p w14:paraId="0000033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제1항에 따라 다른 가상자산사업자와 입출금을 연동하거나 해지하고자 하는 경우 보고책임자의 승인을 받은 후 거래를 지원한다.</w:t>
      </w:r>
    </w:p>
    <w:p w14:paraId="00000332" w14:textId="77777777" w:rsidR="001F5326" w:rsidRDefault="00000000">
      <w:pPr>
        <w:widowControl w:val="0"/>
        <w:numPr>
          <w:ilvl w:val="0"/>
          <w:numId w:val="2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보고담당자는 금융정보분석원에서 공시하는 가상자산사업자의 신고에 관한 </w:t>
      </w:r>
      <w:r>
        <w:rPr>
          <w:rFonts w:ascii="맑은 고딕" w:eastAsia="맑은 고딕" w:hAnsi="맑은 고딕" w:cs="맑은 고딕"/>
        </w:rPr>
        <w:lastRenderedPageBreak/>
        <w:t xml:space="preserve">정보공개현황을 확인하여 신규 또는 제외된 가상자산사업자 여부를 파악하여야 한다. </w:t>
      </w:r>
    </w:p>
    <w:p w14:paraId="00000333" w14:textId="77777777" w:rsidR="001F5326" w:rsidRDefault="00000000">
      <w:pPr>
        <w:widowControl w:val="0"/>
        <w:numPr>
          <w:ilvl w:val="0"/>
          <w:numId w:val="2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보고담당자는 입출금 거래 상대 가상자산사업자의 신규연동 또는 연동을 중단하는 경우 보고책임자의 승인을 득하고 업체를 통해 연동 여부를 요청하여야 한다.</w:t>
      </w:r>
    </w:p>
    <w:p w14:paraId="00000334" w14:textId="77777777" w:rsidR="001F5326" w:rsidRDefault="00000000">
      <w:pPr>
        <w:widowControl w:val="0"/>
        <w:numPr>
          <w:ilvl w:val="0"/>
          <w:numId w:val="2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보고담당자는 트래블룰 솔루션을 통해 연동하고자 하는 가상자산사업자에 대한 고객확인을 수행하고 이를 보고책임자에게 보고하여야 한다.</w:t>
      </w:r>
    </w:p>
    <w:p w14:paraId="1ED29027" w14:textId="2B3E7AA1" w:rsidR="00662F5A" w:rsidRPr="00E7576E" w:rsidRDefault="00662F5A" w:rsidP="00662F5A">
      <w:pPr>
        <w:widowControl w:val="0"/>
        <w:shd w:val="clear" w:color="auto" w:fill="FFFFFF"/>
        <w:rPr>
          <w:rFonts w:ascii="맑은 고딕" w:eastAsia="맑은 고딕" w:hAnsi="맑은 고딕" w:cs="맑은 고딕"/>
          <w:b/>
          <w:color w:val="000000" w:themeColor="text1"/>
        </w:rPr>
      </w:pPr>
      <w:r w:rsidRPr="00E7576E">
        <w:rPr>
          <w:rFonts w:ascii="맑은 고딕" w:eastAsia="맑은 고딕" w:hAnsi="맑은 고딕" w:cs="맑은 고딕"/>
          <w:b/>
          <w:color w:val="000000" w:themeColor="text1"/>
        </w:rPr>
        <w:t>3.7.</w:t>
      </w:r>
      <w:r w:rsidRPr="00E7576E">
        <w:rPr>
          <w:rFonts w:ascii="맑은 고딕" w:eastAsia="맑은 고딕" w:hAnsi="맑은 고딕" w:cs="맑은 고딕" w:hint="eastAsia"/>
          <w:b/>
          <w:color w:val="000000" w:themeColor="text1"/>
        </w:rPr>
        <w:t>7</w:t>
      </w:r>
      <w:r w:rsidRPr="00E7576E">
        <w:rPr>
          <w:rFonts w:ascii="맑은 고딕" w:eastAsia="맑은 고딕" w:hAnsi="맑은 고딕" w:cs="맑은 고딕"/>
          <w:b/>
          <w:color w:val="000000" w:themeColor="text1"/>
        </w:rPr>
        <w:t xml:space="preserve"> </w:t>
      </w:r>
      <w:r w:rsidR="005D4186" w:rsidRPr="00E7576E">
        <w:rPr>
          <w:rFonts w:ascii="맑은 고딕" w:eastAsia="맑은 고딕" w:hAnsi="맑은 고딕" w:cs="맑은 고딕" w:hint="eastAsia"/>
          <w:b/>
          <w:color w:val="000000" w:themeColor="text1"/>
        </w:rPr>
        <w:t>트래블룰 미적용 거래</w:t>
      </w:r>
      <w:r w:rsidR="00991C15" w:rsidRPr="00E7576E">
        <w:rPr>
          <w:rFonts w:ascii="맑은 고딕" w:eastAsia="맑은 고딕" w:hAnsi="맑은 고딕" w:cs="맑은 고딕" w:hint="eastAsia"/>
          <w:b/>
          <w:color w:val="000000" w:themeColor="text1"/>
        </w:rPr>
        <w:t xml:space="preserve"> 진행시</w:t>
      </w:r>
      <w:r w:rsidR="00601562" w:rsidRPr="00E7576E">
        <w:rPr>
          <w:rFonts w:ascii="맑은 고딕" w:eastAsia="맑은 고딕" w:hAnsi="맑은 고딕" w:cs="맑은 고딕" w:hint="eastAsia"/>
          <w:b/>
          <w:color w:val="000000" w:themeColor="text1"/>
        </w:rPr>
        <w:t xml:space="preserve"> 업무절차</w:t>
      </w:r>
    </w:p>
    <w:p w14:paraId="70EC88AE" w14:textId="19878E04" w:rsidR="00662F5A" w:rsidRPr="00E7576E" w:rsidRDefault="00972ADD" w:rsidP="00662F5A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color w:val="000000" w:themeColor="text1"/>
        </w:rPr>
      </w:pPr>
      <w:r w:rsidRPr="00E7576E">
        <w:rPr>
          <w:rFonts w:ascii="맑은 고딕" w:eastAsia="맑은 고딕" w:hAnsi="맑은 고딕" w:cs="맑은 고딕"/>
          <w:color w:val="000000" w:themeColor="text1"/>
        </w:rPr>
        <w:t>①</w:t>
      </w:r>
      <w:r w:rsidR="005D6E2F" w:rsidRPr="00E7576E">
        <w:rPr>
          <w:rFonts w:ascii="맑은 고딕" w:eastAsia="맑은 고딕" w:hAnsi="맑은 고딕" w:cs="맑은 고딕" w:hint="eastAsia"/>
          <w:color w:val="000000" w:themeColor="text1"/>
        </w:rPr>
        <w:t xml:space="preserve"> 비수탁형 개인지갑</w:t>
      </w:r>
      <w:r w:rsidR="0062472A" w:rsidRPr="00E7576E">
        <w:rPr>
          <w:rFonts w:ascii="맑은 고딕" w:eastAsia="맑은 고딕" w:hAnsi="맑은 고딕" w:cs="맑은 고딕" w:hint="eastAsia"/>
          <w:color w:val="000000" w:themeColor="text1"/>
        </w:rPr>
        <w:t>과의</w:t>
      </w:r>
      <w:r w:rsidR="00142F03" w:rsidRPr="00E7576E">
        <w:rPr>
          <w:rFonts w:ascii="맑은 고딕" w:eastAsia="맑은 고딕" w:hAnsi="맑은 고딕" w:cs="맑은 고딕" w:hint="eastAsia"/>
          <w:color w:val="000000" w:themeColor="text1"/>
        </w:rPr>
        <w:t xml:space="preserve"> 거래</w:t>
      </w:r>
      <w:r w:rsidR="0062472A" w:rsidRPr="00E7576E">
        <w:rPr>
          <w:rFonts w:ascii="맑은 고딕" w:eastAsia="맑은 고딕" w:hAnsi="맑은 고딕" w:cs="맑은 고딕" w:hint="eastAsia"/>
          <w:color w:val="000000" w:themeColor="text1"/>
        </w:rPr>
        <w:t>인</w:t>
      </w:r>
      <w:r w:rsidR="00142F03" w:rsidRPr="00E7576E">
        <w:rPr>
          <w:rFonts w:ascii="맑은 고딕" w:eastAsia="맑은 고딕" w:hAnsi="맑은 고딕" w:cs="맑은 고딕" w:hint="eastAsia"/>
          <w:color w:val="000000" w:themeColor="text1"/>
        </w:rPr>
        <w:t xml:space="preserve"> 경우</w:t>
      </w:r>
      <w:r w:rsidR="00AA2C65" w:rsidRPr="00E7576E">
        <w:rPr>
          <w:rFonts w:ascii="맑은 고딕" w:eastAsia="맑은 고딕" w:hAnsi="맑은 고딕" w:cs="맑은 고딕" w:hint="eastAsia"/>
          <w:color w:val="000000" w:themeColor="text1"/>
        </w:rPr>
        <w:t xml:space="preserve"> 송ᆞ수취</w:t>
      </w:r>
      <w:r w:rsidR="003C065C" w:rsidRPr="00E7576E">
        <w:rPr>
          <w:rFonts w:ascii="맑은 고딕" w:eastAsia="맑은 고딕" w:hAnsi="맑은 고딕" w:cs="맑은 고딕" w:hint="eastAsia"/>
          <w:color w:val="000000" w:themeColor="text1"/>
        </w:rPr>
        <w:t>인</w:t>
      </w:r>
      <w:r w:rsidR="00AA2C65" w:rsidRPr="00E7576E">
        <w:rPr>
          <w:rFonts w:ascii="맑은 고딕" w:eastAsia="맑은 고딕" w:hAnsi="맑은 고딕" w:cs="맑은 고딕" w:hint="eastAsia"/>
          <w:color w:val="000000" w:themeColor="text1"/>
        </w:rPr>
        <w:t xml:space="preserve"> 동일</w:t>
      </w:r>
      <w:r w:rsidR="003C065C" w:rsidRPr="00E7576E">
        <w:rPr>
          <w:rFonts w:ascii="맑은 고딕" w:eastAsia="맑은 고딕" w:hAnsi="맑은 고딕" w:cs="맑은 고딕" w:hint="eastAsia"/>
          <w:color w:val="000000" w:themeColor="text1"/>
        </w:rPr>
        <w:t xml:space="preserve"> 여부를 확인하고, </w:t>
      </w:r>
      <w:r w:rsidR="00AC6D56" w:rsidRPr="00E7576E">
        <w:rPr>
          <w:rFonts w:ascii="맑은 고딕" w:eastAsia="맑은 고딕" w:hAnsi="맑은 고딕" w:cs="맑은 고딕" w:hint="eastAsia"/>
          <w:color w:val="000000" w:themeColor="text1"/>
        </w:rPr>
        <w:t>동일한 경우 거래를 허용하여야 한다.</w:t>
      </w:r>
      <w:r w:rsidR="0062472A" w:rsidRPr="00E7576E">
        <w:rPr>
          <w:rFonts w:ascii="맑은 고딕" w:eastAsia="맑은 고딕" w:hAnsi="맑은 고딕" w:cs="맑은 고딕" w:hint="eastAsia"/>
          <w:color w:val="000000" w:themeColor="text1"/>
        </w:rPr>
        <w:t xml:space="preserve"> </w:t>
      </w:r>
    </w:p>
    <w:p w14:paraId="6BA016D9" w14:textId="41EFDF43" w:rsidR="00972ADD" w:rsidRPr="00E7576E" w:rsidRDefault="00972ADD" w:rsidP="00662F5A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color w:val="000000" w:themeColor="text1"/>
        </w:rPr>
      </w:pPr>
      <w:r w:rsidRPr="00E7576E">
        <w:rPr>
          <w:rFonts w:ascii="맑은 고딕" w:eastAsia="맑은 고딕" w:hAnsi="맑은 고딕" w:cs="맑은 고딕"/>
          <w:color w:val="000000" w:themeColor="text1"/>
        </w:rPr>
        <w:t>②</w:t>
      </w:r>
      <w:r w:rsidR="00D728D9" w:rsidRPr="00E7576E">
        <w:rPr>
          <w:rFonts w:ascii="맑은 고딕" w:eastAsia="맑은 고딕" w:hAnsi="맑은 고딕" w:cs="맑은 고딕" w:hint="eastAsia"/>
          <w:color w:val="000000" w:themeColor="text1"/>
        </w:rPr>
        <w:t xml:space="preserve"> 외국 가상자산사업자 중 트래블룰 미적용 사업자와의 거래인 경우</w:t>
      </w:r>
      <w:r w:rsidR="00EE4D6C" w:rsidRPr="00E7576E">
        <w:rPr>
          <w:rFonts w:ascii="맑은 고딕" w:eastAsia="맑은 고딕" w:hAnsi="맑은 고딕" w:cs="맑은 고딕" w:hint="eastAsia"/>
          <w:color w:val="000000" w:themeColor="text1"/>
        </w:rPr>
        <w:t xml:space="preserve"> 거래를 거절하여야 </w:t>
      </w:r>
      <w:r w:rsidR="00D23EF9" w:rsidRPr="00E7576E">
        <w:rPr>
          <w:rFonts w:ascii="맑은 고딕" w:eastAsia="맑은 고딕" w:hAnsi="맑은 고딕" w:cs="맑은 고딕" w:hint="eastAsia"/>
          <w:color w:val="000000" w:themeColor="text1"/>
        </w:rPr>
        <w:t>하거나 트래블룰 솔루션 연동 후 거래를 진행하여야 한다.</w:t>
      </w:r>
    </w:p>
    <w:p w14:paraId="00000335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</w:t>
      </w:r>
    </w:p>
    <w:p w14:paraId="00000336" w14:textId="68F06974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3.8 제3자를 통한 고객확인 </w:t>
      </w:r>
    </w:p>
    <w:p w14:paraId="0000033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제3자를 통한 고객확인이란 당사가 금융거래를 할 때마다 자신을 대신하여 타인인 제3자</w:t>
      </w:r>
    </w:p>
    <w:p w14:paraId="0000033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로 하여금 고객확인 하도록 하거나 타인인 제3자가 이미 당해고객에 대하여 고객확인을 통</w:t>
      </w:r>
    </w:p>
    <w:p w14:paraId="0000033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해 확보한 정보 등을 자신의 고객확인에 갈음하여 이를 활용한다.</w:t>
      </w:r>
    </w:p>
    <w:p w14:paraId="0000033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제3자는 자금세탁방지 및 테러자금조달금지와 관련하여 감독기관의 규제 및 감독을 받고 있어야 하고, 고객확인을 위한 조치를 마련하고 있어야 한다.</w:t>
      </w:r>
    </w:p>
    <w:p w14:paraId="0000033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고객확인을 제3자에게 위탁하는 경우 최종책임은 당해 회사에 있다.</w:t>
      </w:r>
    </w:p>
    <w:p w14:paraId="0000033C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④ 당사와 업무제휴 시 실명확인 책임소재에 대한 사항을 당사자간 제3자와의 업무협약 계약서에 아래와 같이 필수 포함사항을 명시적으로 규정하고 해당 내용에 대해 컴플라이언스팀에 검토를 요청하여야 한다.</w:t>
      </w:r>
    </w:p>
    <w:p w14:paraId="0000033D" w14:textId="77777777" w:rsidR="001F5326" w:rsidRDefault="00000000">
      <w:pPr>
        <w:widowControl w:val="0"/>
        <w:numPr>
          <w:ilvl w:val="0"/>
          <w:numId w:val="48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제3자는 고객확인과 관련된 필요한 정보를 당사에 즉시 제공.</w:t>
      </w:r>
    </w:p>
    <w:p w14:paraId="0000033E" w14:textId="77777777" w:rsidR="001F5326" w:rsidRDefault="00000000">
      <w:pPr>
        <w:widowControl w:val="0"/>
        <w:numPr>
          <w:ilvl w:val="0"/>
          <w:numId w:val="48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제3자는 위험평가 결과, CDD/EDD 정보, 실제소유자 정보 등의 기초자료를 제공.</w:t>
      </w:r>
    </w:p>
    <w:p w14:paraId="0000033F" w14:textId="77777777" w:rsidR="001F5326" w:rsidRDefault="00000000">
      <w:pPr>
        <w:widowControl w:val="0"/>
        <w:numPr>
          <w:ilvl w:val="0"/>
          <w:numId w:val="48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제3자는 당사의 요구가 있는 경우 고객신원정보 및 기타 고객 확인과 관련된 문서 사본 등의 자료를 지체 없이 제공하여야 한다.</w:t>
      </w:r>
    </w:p>
    <w:p w14:paraId="00000340" w14:textId="77777777" w:rsidR="001F5326" w:rsidRDefault="001F5326">
      <w:pPr>
        <w:widowControl w:val="0"/>
        <w:shd w:val="clear" w:color="auto" w:fill="FFFFFF"/>
        <w:ind w:left="720"/>
        <w:rPr>
          <w:rFonts w:ascii="맑은 고딕" w:eastAsia="맑은 고딕" w:hAnsi="맑은 고딕" w:cs="맑은 고딕"/>
        </w:rPr>
      </w:pPr>
    </w:p>
    <w:p w14:paraId="00000341" w14:textId="5377847E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3.9 요주의 인물여부 확인</w:t>
      </w:r>
    </w:p>
    <w:p w14:paraId="0000034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3.9.1 WLF 수행 대상</w:t>
      </w:r>
    </w:p>
    <w:p w14:paraId="00000343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컴플라이언스팀은 법인의 고객확인시 해당법인, 대표자, 대리인(있을시), 실제소유자에 </w:t>
      </w:r>
      <w:r>
        <w:rPr>
          <w:rFonts w:ascii="맑은 고딕" w:eastAsia="맑은 고딕" w:hAnsi="맑은 고딕" w:cs="맑은 고딕"/>
        </w:rPr>
        <w:lastRenderedPageBreak/>
        <w:t>대한 WLF을 실행하여 요주의 인물 여부를 확인하여야 한다.</w:t>
      </w:r>
    </w:p>
    <w:p w14:paraId="00000344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컴플라이언스팀은 가상자산 입출금 거래 전 송금인 및 수취인에 대한 WLF 실행을 통해 해당 고객이 요주의 인물인지 여부를 확인하여야 한다.</w:t>
      </w:r>
    </w:p>
    <w:p w14:paraId="0000034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컴플라이언스팀은 가상자산사업자로 식별된 법인은 해당 법인, 대표자, 대리인(있을시), 실제소유자 및 고위임직원 및 주주 등에 대한 WLF을 실행하여 요주의 인물 여부를 확인하여야 한다.</w:t>
      </w:r>
    </w:p>
    <w:p w14:paraId="0000034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④ 컴플라이언스팀은 신규수탁 가상자산에 대한 위험평가를 실시하는 경우 발행재단 또는 가상자산과 관련이 있는 고위 임원 등에 대한 WLF 실행을 통해 해당 가상자산과 관련있는 인물이 요주의 인물인지 확인하여야 한다. </w:t>
      </w:r>
    </w:p>
    <w:tbl>
      <w:tblPr>
        <w:tblStyle w:val="affb"/>
        <w:tblpPr w:leftFromText="180" w:rightFromText="180" w:topFromText="180" w:bottomFromText="180" w:vertAnchor="text" w:tblpY="13"/>
        <w:tblW w:w="94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1080"/>
        <w:gridCol w:w="5955"/>
      </w:tblGrid>
      <w:tr w:rsidR="001F5326" w14:paraId="2EE7F8D3" w14:textId="77777777">
        <w:trPr>
          <w:trHeight w:val="345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47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16"/>
                <w:id w:val="-58332494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업무</w:t>
                </w:r>
              </w:sdtContent>
            </w:sdt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48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17"/>
                <w:id w:val="-33507382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구분</w:t>
                </w:r>
              </w:sdtContent>
            </w:sdt>
          </w:p>
        </w:tc>
        <w:tc>
          <w:tcPr>
            <w:tcW w:w="5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4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18"/>
                <w:id w:val="-112559138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수행대상</w:t>
                </w:r>
              </w:sdtContent>
            </w:sdt>
          </w:p>
        </w:tc>
      </w:tr>
      <w:tr w:rsidR="001F5326" w14:paraId="1441797E" w14:textId="77777777">
        <w:trPr>
          <w:trHeight w:val="420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4A" w14:textId="77777777" w:rsidR="001F532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sdt>
              <w:sdtPr>
                <w:tag w:val="goog_rdk_219"/>
                <w:id w:val="-15410592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고객확인의무</w:t>
                </w:r>
              </w:sdtContent>
            </w:sdt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4B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20"/>
                <w:id w:val="15412990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법인</w:t>
                </w:r>
              </w:sdtContent>
            </w:sdt>
          </w:p>
        </w:tc>
        <w:tc>
          <w:tcPr>
            <w:tcW w:w="5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4C" w14:textId="2B22AF64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21"/>
                <w:id w:val="-16149261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해당법인, 대표자, 대리인(있을시),</w:t>
                </w:r>
                <w:r w:rsidR="0049448B">
                  <w:rPr>
                    <w:rFonts w:ascii="Arial Unicode MS" w:hAnsi="Arial Unicode MS" w:cs="Arial Unicode MS" w:hint="eastAsia"/>
                    <w:sz w:val="20"/>
                    <w:szCs w:val="2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실제소유자</w:t>
                </w:r>
              </w:sdtContent>
            </w:sdt>
          </w:p>
        </w:tc>
      </w:tr>
      <w:tr w:rsidR="001F5326" w14:paraId="2EDE8B26" w14:textId="77777777">
        <w:trPr>
          <w:trHeight w:val="345"/>
        </w:trPr>
        <w:tc>
          <w:tcPr>
            <w:tcW w:w="23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4D" w14:textId="77777777" w:rsidR="001F532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sdt>
              <w:sdtPr>
                <w:tag w:val="goog_rdk_222"/>
                <w:id w:val="-155786715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가상자산</w:t>
                </w:r>
              </w:sdtContent>
            </w:sdt>
          </w:p>
          <w:p w14:paraId="0000034E" w14:textId="77777777" w:rsidR="001F532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sdt>
              <w:sdtPr>
                <w:tag w:val="goog_rdk_223"/>
                <w:id w:val="-46400277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입출금</w:t>
                </w:r>
              </w:sdtContent>
            </w:sdt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4F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24"/>
                <w:id w:val="142238367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개인</w:t>
                </w:r>
              </w:sdtContent>
            </w:sdt>
          </w:p>
        </w:tc>
        <w:tc>
          <w:tcPr>
            <w:tcW w:w="5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0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25"/>
                <w:id w:val="-6651650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본인</w:t>
                </w:r>
              </w:sdtContent>
            </w:sdt>
          </w:p>
        </w:tc>
      </w:tr>
      <w:tr w:rsidR="001F5326" w14:paraId="7FAD4FCF" w14:textId="77777777">
        <w:trPr>
          <w:trHeight w:val="345"/>
        </w:trPr>
        <w:tc>
          <w:tcPr>
            <w:tcW w:w="23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1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2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26"/>
                <w:id w:val="8906049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법인</w:t>
                </w:r>
              </w:sdtContent>
            </w:sdt>
          </w:p>
        </w:tc>
        <w:tc>
          <w:tcPr>
            <w:tcW w:w="5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3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28"/>
                <w:id w:val="-59704888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해당법인, 대표자,</w:t>
                </w:r>
              </w:sdtContent>
            </w:sdt>
            <w:sdt>
              <w:sdtPr>
                <w:tag w:val="goog_rdk_227"/>
                <w:id w:val="1364900958"/>
              </w:sdtPr>
              <w:sdtContent/>
            </w:sdt>
            <w:sdt>
              <w:sdtPr>
                <w:tag w:val="goog_rdk_229"/>
                <w:id w:val="-171463475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대리인(있을시)</w:t>
                </w:r>
              </w:sdtContent>
            </w:sdt>
          </w:p>
        </w:tc>
      </w:tr>
      <w:tr w:rsidR="001F5326" w14:paraId="36DBB149" w14:textId="77777777" w:rsidTr="00FD3D67">
        <w:trPr>
          <w:trHeight w:val="450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54" w14:textId="77777777" w:rsidR="001F5326" w:rsidRPr="00FD3D6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0"/>
                <w:id w:val="-1448906109"/>
              </w:sdtPr>
              <w:sdtContent>
                <w:r w:rsidRPr="00FD3D67">
                  <w:rPr>
                    <w:rFonts w:ascii="맑은 고딕" w:eastAsia="맑은 고딕" w:hAnsi="맑은 고딕" w:cs="맑은 고딕" w:hint="eastAsia"/>
                    <w:sz w:val="20"/>
                    <w:szCs w:val="20"/>
                  </w:rPr>
                  <w:t>가상자산사업자위험평가</w:t>
                </w:r>
              </w:sdtContent>
            </w:sdt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55" w14:textId="77777777" w:rsidR="001F5326" w:rsidRPr="00FD3D6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1"/>
                <w:id w:val="697192784"/>
              </w:sdtPr>
              <w:sdtContent>
                <w:r w:rsidRPr="00FD3D67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법인</w:t>
                </w:r>
              </w:sdtContent>
            </w:sdt>
          </w:p>
        </w:tc>
        <w:tc>
          <w:tcPr>
            <w:tcW w:w="5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6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2"/>
                <w:id w:val="-54491847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가상자산사업자, 대표자, 대리인(있을시), 실제소유자 및 고위임직원 및 주주등</w:t>
                </w:r>
              </w:sdtContent>
            </w:sdt>
          </w:p>
        </w:tc>
      </w:tr>
      <w:tr w:rsidR="001F5326" w14:paraId="252D0561" w14:textId="77777777">
        <w:trPr>
          <w:trHeight w:val="345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7" w14:textId="77777777" w:rsidR="001F532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sdt>
              <w:sdtPr>
                <w:tag w:val="goog_rdk_233"/>
                <w:id w:val="-164022708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직원알기제도</w:t>
                </w:r>
              </w:sdtContent>
            </w:sdt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8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4"/>
                <w:id w:val="371191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개인</w:t>
                </w:r>
              </w:sdtContent>
            </w:sdt>
          </w:p>
        </w:tc>
        <w:tc>
          <w:tcPr>
            <w:tcW w:w="5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5"/>
                <w:id w:val="10849983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본인</w:t>
                </w:r>
              </w:sdtContent>
            </w:sdt>
          </w:p>
        </w:tc>
      </w:tr>
      <w:tr w:rsidR="001F5326" w14:paraId="4B341522" w14:textId="77777777">
        <w:trPr>
          <w:trHeight w:val="315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A" w14:textId="77777777" w:rsidR="001F532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sdt>
              <w:sdtPr>
                <w:tag w:val="goog_rdk_236"/>
                <w:id w:val="119355627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신규 가상자산 위험평가</w:t>
                </w:r>
              </w:sdtContent>
            </w:sdt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B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7"/>
                <w:id w:val="12448233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법인</w:t>
                </w:r>
              </w:sdtContent>
            </w:sdt>
          </w:p>
        </w:tc>
        <w:tc>
          <w:tcPr>
            <w:tcW w:w="5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5C" w14:textId="6CAF4C18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8"/>
                <w:id w:val="-4383725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해당법인, 대표자,</w:t>
                </w:r>
                <w:r w:rsidR="0049448B">
                  <w:rPr>
                    <w:rFonts w:ascii="Arial Unicode MS" w:hAnsi="Arial Unicode MS" w:cs="Arial Unicode MS" w:hint="eastAsia"/>
                    <w:sz w:val="20"/>
                    <w:szCs w:val="2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실제소유자, 고위 임원등</w:t>
                </w:r>
              </w:sdtContent>
            </w:sdt>
          </w:p>
        </w:tc>
      </w:tr>
    </w:tbl>
    <w:p w14:paraId="0000035D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3.9.2 요주의 인물 여부 확인 절차</w:t>
      </w:r>
    </w:p>
    <w:p w14:paraId="0000035E" w14:textId="4697160C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3.9.1의 WLF 수행 대상자에 대하여 다음 각 호의 정보를 활용하여 WLF를 수행한다.</w:t>
      </w:r>
    </w:p>
    <w:p w14:paraId="0000035F" w14:textId="77777777" w:rsidR="001F5326" w:rsidRDefault="00000000">
      <w:pPr>
        <w:widowControl w:val="0"/>
        <w:numPr>
          <w:ilvl w:val="0"/>
          <w:numId w:val="66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성명(국문 및 영문) </w:t>
      </w:r>
    </w:p>
    <w:p w14:paraId="00000360" w14:textId="77777777" w:rsidR="001F5326" w:rsidRDefault="00000000">
      <w:pPr>
        <w:widowControl w:val="0"/>
        <w:numPr>
          <w:ilvl w:val="0"/>
          <w:numId w:val="66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현지어 성명(Local Name, 있는 경우) </w:t>
      </w:r>
    </w:p>
    <w:p w14:paraId="00000361" w14:textId="77777777" w:rsidR="001F5326" w:rsidRDefault="00000000">
      <w:pPr>
        <w:widowControl w:val="0"/>
        <w:numPr>
          <w:ilvl w:val="0"/>
          <w:numId w:val="66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생년월일</w:t>
      </w:r>
    </w:p>
    <w:p w14:paraId="00000362" w14:textId="77777777" w:rsidR="001F5326" w:rsidRDefault="00000000">
      <w:pPr>
        <w:widowControl w:val="0"/>
        <w:numPr>
          <w:ilvl w:val="0"/>
          <w:numId w:val="66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국적</w:t>
      </w:r>
    </w:p>
    <w:p w14:paraId="0000036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WLF 수행 결과 발생한 WLF Alert에 대하여 대상자와 요주의인물 리스트에 대한 제1항 각 호의 정보를 비교하여 동일인 여부를 확인한다.</w:t>
      </w:r>
    </w:p>
    <w:p w14:paraId="00000364" w14:textId="77777777" w:rsidR="001F5326" w:rsidRDefault="00000000">
      <w:pPr>
        <w:widowControl w:val="0"/>
        <w:numPr>
          <w:ilvl w:val="0"/>
          <w:numId w:val="6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제1항 제1호에서 제4호의 정보 중 3가지 이상의 정보가 일치하는 경우 외부데이터로 조회한 후 동일인 여부를 판단한다.</w:t>
      </w:r>
    </w:p>
    <w:p w14:paraId="00000365" w14:textId="71933D78" w:rsidR="001F5326" w:rsidRDefault="00000000">
      <w:pPr>
        <w:widowControl w:val="0"/>
        <w:numPr>
          <w:ilvl w:val="0"/>
          <w:numId w:val="6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제1항 제2호 내지 제4호의 정보가 부정확하거나 없는 경우 대상자와 요주의 인물의 기타정보(활동시기 및 장소, 직위, 사진, 성별 등)을 종합적으로 검토하여 동일인 여부를 판단한다.</w:t>
      </w:r>
    </w:p>
    <w:p w14:paraId="00000366" w14:textId="38AA24F2" w:rsidR="001F5326" w:rsidRDefault="00000000">
      <w:pPr>
        <w:widowControl w:val="0"/>
        <w:numPr>
          <w:ilvl w:val="0"/>
          <w:numId w:val="6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제1항 제1호에서 제4호의 정보 중 하나라도 일치하지 않는 경우 비동일인으로 판단한다. </w:t>
      </w:r>
    </w:p>
    <w:p w14:paraId="00000367" w14:textId="77777777" w:rsidR="001F5326" w:rsidRDefault="00000000">
      <w:pPr>
        <w:widowControl w:val="0"/>
        <w:numPr>
          <w:ilvl w:val="0"/>
          <w:numId w:val="6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기타의 경우 보고담당자는 해당사유를 판단하여 작성하고 보고책임자의 승인을 통해 동일인 여부를 판단할 수 있다. </w:t>
      </w:r>
    </w:p>
    <w:p w14:paraId="0000036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3.9.3 WLF 확인결과 보고</w:t>
      </w:r>
    </w:p>
    <w:p w14:paraId="0000036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</w:rPr>
        <w:t xml:space="preserve">① </w:t>
      </w:r>
      <w:r>
        <w:rPr>
          <w:rFonts w:ascii="맑은 고딕" w:eastAsia="맑은 고딕" w:hAnsi="맑은 고딕" w:cs="맑은 고딕"/>
          <w:color w:val="2E2E2E"/>
          <w:highlight w:val="white"/>
        </w:rPr>
        <w:t>신규 고객은 금융거래 등의 개시 전, 기존 고객은 리스트의 변동이 있는 경우 주기적으로 요주의인물 여부를 확인한다.</w:t>
      </w:r>
    </w:p>
    <w:p w14:paraId="0000036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전체 고객에 대하여 매월 회사가 사용하는 솔루션 등을 통해 지속적으로 해당 고객의 요주의인물 여부를 확인한다.</w:t>
      </w:r>
    </w:p>
    <w:p w14:paraId="0000036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대상자의 WLF Alert 심사 결과에 따른 조치는 다음과 같다.</w:t>
      </w:r>
    </w:p>
    <w:p w14:paraId="0000036C" w14:textId="77777777" w:rsidR="001F5326" w:rsidRDefault="00000000">
      <w:pPr>
        <w:widowControl w:val="0"/>
        <w:numPr>
          <w:ilvl w:val="0"/>
          <w:numId w:val="70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비동일인으로 확인된 경우 보고담당자는 비동일인 판단사유를 작성하고 보고책임자에게 보고한다.</w:t>
      </w:r>
    </w:p>
    <w:p w14:paraId="0000036D" w14:textId="77777777" w:rsidR="001F5326" w:rsidRDefault="00000000">
      <w:pPr>
        <w:widowControl w:val="0"/>
        <w:numPr>
          <w:ilvl w:val="0"/>
          <w:numId w:val="70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동일인으로 확인된 경우 아래 [요주의 인물 리스트별 조치사항]에 따라 승인 후 거래를 수행하거나 거래를 거절하여야 한다.  </w:t>
      </w:r>
    </w:p>
    <w:p w14:paraId="0000036E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[요주의 인물 리스트별 조치사항]</w:t>
      </w:r>
    </w:p>
    <w:tbl>
      <w:tblPr>
        <w:tblStyle w:val="affc"/>
        <w:tblW w:w="9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880"/>
        <w:gridCol w:w="3210"/>
      </w:tblGrid>
      <w:tr w:rsidR="001F5326" w14:paraId="281B8A5A" w14:textId="77777777">
        <w:trPr>
          <w:trHeight w:val="360"/>
        </w:trPr>
        <w:tc>
          <w:tcPr>
            <w:tcW w:w="5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6F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9"/>
                <w:id w:val="112610754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요주의 인물 리스트</w:t>
                </w:r>
              </w:sdtContent>
            </w:sdt>
          </w:p>
        </w:tc>
        <w:tc>
          <w:tcPr>
            <w:tcW w:w="32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70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0"/>
                <w:id w:val="197138370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0"/>
                    <w:szCs w:val="20"/>
                  </w:rPr>
                  <w:t>조치</w:t>
                </w:r>
              </w:sdtContent>
            </w:sdt>
          </w:p>
        </w:tc>
      </w:tr>
      <w:tr w:rsidR="001F5326" w14:paraId="43975FBC" w14:textId="77777777">
        <w:trPr>
          <w:trHeight w:val="360"/>
        </w:trPr>
        <w:tc>
          <w:tcPr>
            <w:tcW w:w="588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1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1"/>
                <w:id w:val="159803631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금융위원회 고시 금융거래등제한대상자</w:t>
                </w:r>
              </w:sdtContent>
            </w:sdt>
          </w:p>
        </w:tc>
        <w:tc>
          <w:tcPr>
            <w:tcW w:w="32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372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2"/>
                <w:id w:val="88827682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대표이사 승인 + 강화된 고객확인*</w:t>
                </w:r>
              </w:sdtContent>
            </w:sdt>
          </w:p>
        </w:tc>
      </w:tr>
      <w:tr w:rsidR="001F5326" w14:paraId="21407C40" w14:textId="77777777">
        <w:trPr>
          <w:trHeight w:val="645"/>
        </w:trPr>
        <w:tc>
          <w:tcPr>
            <w:tcW w:w="588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3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3"/>
                <w:id w:val="-9945297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FATF 관찰국가(Grey list) 및 강화된 고객확인 국가 국적자 및 거주자</w:t>
                </w:r>
              </w:sdtContent>
            </w:sdt>
          </w:p>
        </w:tc>
        <w:tc>
          <w:tcPr>
            <w:tcW w:w="3210" w:type="dxa"/>
            <w:vMerge w:val="restart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4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4"/>
                <w:id w:val="7751601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대표이사 승인 + 강화된 고객확인</w:t>
                </w:r>
              </w:sdtContent>
            </w:sdt>
          </w:p>
        </w:tc>
      </w:tr>
      <w:tr w:rsidR="001F5326" w14:paraId="41EB6BA2" w14:textId="77777777">
        <w:trPr>
          <w:trHeight w:val="375"/>
        </w:trPr>
        <w:tc>
          <w:tcPr>
            <w:tcW w:w="588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5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5"/>
                <w:id w:val="201315138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EU 지정 고위험 국가 국적자 및 거주자</w:t>
                </w:r>
              </w:sdtContent>
            </w:sdt>
          </w:p>
        </w:tc>
        <w:tc>
          <w:tcPr>
            <w:tcW w:w="32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6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7F8CEB28" w14:textId="77777777">
        <w:trPr>
          <w:trHeight w:val="360"/>
        </w:trPr>
        <w:tc>
          <w:tcPr>
            <w:tcW w:w="588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7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6"/>
                <w:id w:val="-2170133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기타고위험으로 분류되는 범죄자, 관련인등</w:t>
                </w:r>
              </w:sdtContent>
            </w:sdt>
          </w:p>
        </w:tc>
        <w:tc>
          <w:tcPr>
            <w:tcW w:w="32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8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5C265E68" w14:textId="77777777">
        <w:trPr>
          <w:trHeight w:val="360"/>
        </w:trPr>
        <w:tc>
          <w:tcPr>
            <w:tcW w:w="588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9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7"/>
                <w:id w:val="-516210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외국의 정치적 주요인물</w:t>
                </w:r>
              </w:sdtContent>
            </w:sdt>
          </w:p>
        </w:tc>
        <w:tc>
          <w:tcPr>
            <w:tcW w:w="32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A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4700A5CE" w14:textId="77777777">
        <w:trPr>
          <w:trHeight w:val="360"/>
        </w:trPr>
        <w:tc>
          <w:tcPr>
            <w:tcW w:w="588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B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8"/>
                <w:id w:val="7594653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UN 지정 제재대상자</w:t>
                </w:r>
              </w:sdtContent>
            </w:sdt>
          </w:p>
        </w:tc>
        <w:tc>
          <w:tcPr>
            <w:tcW w:w="3210" w:type="dxa"/>
            <w:vMerge w:val="restart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C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9"/>
                <w:id w:val="19477868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거래거절</w:t>
                </w:r>
              </w:sdtContent>
            </w:sdt>
          </w:p>
        </w:tc>
      </w:tr>
      <w:tr w:rsidR="001F5326" w14:paraId="7EE5AA7F" w14:textId="77777777">
        <w:trPr>
          <w:trHeight w:val="360"/>
        </w:trPr>
        <w:tc>
          <w:tcPr>
            <w:tcW w:w="588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D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50"/>
                <w:id w:val="7186840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FATF지정 조치를 요하는 고위험국가 국적자 및 거주자</w:t>
                </w:r>
              </w:sdtContent>
            </w:sdt>
          </w:p>
        </w:tc>
        <w:tc>
          <w:tcPr>
            <w:tcW w:w="32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E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1F5326" w14:paraId="4BCAC219" w14:textId="77777777">
        <w:trPr>
          <w:trHeight w:val="360"/>
        </w:trPr>
        <w:tc>
          <w:tcPr>
            <w:tcW w:w="588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7F" w14:textId="77777777" w:rsidR="001F532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51"/>
                <w:id w:val="17347423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OFAC 지정 제재 대상자</w:t>
                </w:r>
              </w:sdtContent>
            </w:sdt>
          </w:p>
        </w:tc>
        <w:tc>
          <w:tcPr>
            <w:tcW w:w="3210" w:type="dxa"/>
            <w:vMerge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380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</w:tbl>
    <w:p w14:paraId="00000381" w14:textId="77777777" w:rsidR="001F5326" w:rsidRDefault="00000000">
      <w:pPr>
        <w:widowControl w:val="0"/>
        <w:rPr>
          <w:rFonts w:ascii="맑은 고딕" w:eastAsia="맑은 고딕" w:hAnsi="맑은 고딕" w:cs="맑은 고딕"/>
          <w:b/>
        </w:rPr>
      </w:pPr>
      <w:sdt>
        <w:sdtPr>
          <w:tag w:val="goog_rdk_252"/>
          <w:id w:val="-906818662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*해당고객의 경우 금융위원회의 승인을 득한자에 한함.</w:t>
          </w:r>
        </w:sdtContent>
      </w:sdt>
    </w:p>
    <w:p w14:paraId="00000382" w14:textId="77777777" w:rsidR="001F5326" w:rsidRDefault="001F5326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</w:p>
    <w:p w14:paraId="0000038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3.10 고위험군에 대한 강화된 고객확인</w:t>
      </w:r>
    </w:p>
    <w:p w14:paraId="0000038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3.10.1 고위험군의 범위</w:t>
      </w:r>
    </w:p>
    <w:p w14:paraId="0000038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당사에서 종합자산관리 서비스를 받는 고객 중 추가정보 확인이 필요하다고 판단한 고객</w:t>
      </w:r>
    </w:p>
    <w:p w14:paraId="0000038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외국의 정치적 주요인물</w:t>
      </w:r>
    </w:p>
    <w:p w14:paraId="0000038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비거주자</w:t>
      </w:r>
    </w:p>
    <w:p w14:paraId="0000038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④ 특정업종 사업자(가상자산사업자, 카지노사업자, 대부업자, 환전영업자 등 특정금융정보</w:t>
      </w:r>
    </w:p>
    <w:p w14:paraId="0000038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법 시행령 제8조의4 제2호에 따른 “금융정보분석원이 정하여 고시하는 자”)</w:t>
      </w:r>
    </w:p>
    <w:p w14:paraId="0000038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⑤ 고가의 귀금속 판매상</w:t>
      </w:r>
    </w:p>
    <w:p w14:paraId="0000038B" w14:textId="2D5CC966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⑥ 금융위원회가 공중협박자금조달금지법 제4조제1항에 따라 고시하는 금융거래 제한</w:t>
      </w:r>
    </w:p>
    <w:p w14:paraId="0000038C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대상자 </w:t>
      </w:r>
    </w:p>
    <w:p w14:paraId="0000038D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⑦ UN에서 지정하는 제재대상자</w:t>
      </w:r>
    </w:p>
    <w:p w14:paraId="0000038E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⑧ 개인자산을 신탁받아 보유할 목적으로 설립 또는 운영되는 법인 또는 단체</w:t>
      </w:r>
    </w:p>
    <w:p w14:paraId="0000038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⑨ 명의주주가 있거나 무기명주식을 발행한 회사</w:t>
      </w:r>
    </w:p>
    <w:p w14:paraId="0000039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3.10.2 고위험군의 적절한 조치의무</w:t>
      </w:r>
    </w:p>
    <w:p w14:paraId="0000039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회사가 제공하는 서비스 중 위험평가 결과 등에 따라 고위험군으로 판단되는 경우 강화된 고객확인을 수행하여야 한다.</w:t>
      </w:r>
    </w:p>
    <w:p w14:paraId="00000392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고위험군에 대한 고객확인 수행시점은 다음과 같다</w:t>
      </w:r>
    </w:p>
    <w:p w14:paraId="00000393" w14:textId="77777777" w:rsidR="001F5326" w:rsidRDefault="00000000">
      <w:pPr>
        <w:widowControl w:val="0"/>
        <w:numPr>
          <w:ilvl w:val="0"/>
          <w:numId w:val="68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신규 고객으로 신규지갑 생성 전(계정 생성)</w:t>
      </w:r>
    </w:p>
    <w:p w14:paraId="00000394" w14:textId="77777777" w:rsidR="001F5326" w:rsidRDefault="00000000">
      <w:pPr>
        <w:widowControl w:val="0"/>
        <w:numPr>
          <w:ilvl w:val="0"/>
          <w:numId w:val="68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고객의 주요 정보 변경 시(실소유자 정보 등)</w:t>
      </w:r>
    </w:p>
    <w:p w14:paraId="00000395" w14:textId="3D423304" w:rsidR="001F5326" w:rsidRDefault="00000000">
      <w:pPr>
        <w:widowControl w:val="0"/>
        <w:numPr>
          <w:ilvl w:val="0"/>
          <w:numId w:val="68"/>
        </w:numPr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위험평가에 따라 EDD 재이행 주기 도래시 </w:t>
      </w:r>
    </w:p>
    <w:p w14:paraId="0000039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고위험군에 해당하는 고객에 대한 정보변경, 거래내역 등에 대해 보고담당자는 지속적인 모니터링을 수행하고 그 결과를 보고책임자에게 보고하여야 한다.</w:t>
      </w:r>
    </w:p>
    <w:p w14:paraId="6A709353" w14:textId="1821FFE0" w:rsidR="008F733C" w:rsidRPr="0002055D" w:rsidRDefault="008F733C" w:rsidP="008F733C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 w:rsidRPr="0002055D">
        <w:rPr>
          <w:rFonts w:ascii="맑은 고딕" w:eastAsia="맑은 고딕" w:hAnsi="맑은 고딕" w:cs="맑은 고딕"/>
          <w:b/>
        </w:rPr>
        <w:t>3.10.</w:t>
      </w:r>
      <w:r w:rsidRPr="0002055D">
        <w:rPr>
          <w:rFonts w:ascii="맑은 고딕" w:eastAsia="맑은 고딕" w:hAnsi="맑은 고딕" w:cs="맑은 고딕" w:hint="eastAsia"/>
          <w:b/>
        </w:rPr>
        <w:t>3</w:t>
      </w:r>
      <w:r w:rsidRPr="0002055D">
        <w:rPr>
          <w:rFonts w:ascii="맑은 고딕" w:eastAsia="맑은 고딕" w:hAnsi="맑은 고딕" w:cs="맑은 고딕"/>
          <w:b/>
        </w:rPr>
        <w:t xml:space="preserve"> </w:t>
      </w:r>
      <w:r w:rsidR="00DB1B3F" w:rsidRPr="0002055D">
        <w:rPr>
          <w:rFonts w:ascii="맑은 고딕" w:eastAsia="맑은 고딕" w:hAnsi="맑은 고딕" w:cs="맑은 고딕" w:hint="eastAsia"/>
          <w:b/>
        </w:rPr>
        <w:t>이상동향 파악시 강화된 고객확인</w:t>
      </w:r>
      <w:r w:rsidR="00B62670" w:rsidRPr="0002055D">
        <w:rPr>
          <w:rFonts w:ascii="맑은 고딕" w:eastAsia="맑은 고딕" w:hAnsi="맑은 고딕" w:cs="맑은 고딕" w:hint="eastAsia"/>
          <w:b/>
        </w:rPr>
        <w:t>(EDD)</w:t>
      </w:r>
      <w:r w:rsidR="00DB1B3F" w:rsidRPr="0002055D">
        <w:rPr>
          <w:rFonts w:ascii="맑은 고딕" w:eastAsia="맑은 고딕" w:hAnsi="맑은 고딕" w:cs="맑은 고딕" w:hint="eastAsia"/>
          <w:b/>
        </w:rPr>
        <w:t xml:space="preserve"> 수행절차</w:t>
      </w:r>
    </w:p>
    <w:p w14:paraId="7E1598D3" w14:textId="47D2C7AA" w:rsidR="00D83051" w:rsidRPr="0002055D" w:rsidRDefault="00BC4887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 w:rsidRPr="0002055D">
        <w:rPr>
          <w:rFonts w:ascii="맑은 고딕" w:eastAsia="맑은 고딕" w:hAnsi="맑은 고딕" w:cs="맑은 고딕"/>
        </w:rPr>
        <w:t>①</w:t>
      </w:r>
      <w:r w:rsidR="009B32CD" w:rsidRPr="0002055D">
        <w:rPr>
          <w:rFonts w:hint="eastAsia"/>
        </w:rPr>
        <w:t xml:space="preserve"> </w:t>
      </w:r>
      <w:r w:rsidR="008608D3" w:rsidRPr="0002055D">
        <w:rPr>
          <w:rFonts w:ascii="맑은 고딕" w:eastAsia="맑은 고딕" w:hAnsi="맑은 고딕" w:cs="맑은 고딕" w:hint="eastAsia"/>
        </w:rPr>
        <w:t>보고담당자</w:t>
      </w:r>
      <w:r w:rsidR="00D83051" w:rsidRPr="0002055D">
        <w:rPr>
          <w:rFonts w:ascii="맑은 고딕" w:eastAsia="맑은 고딕" w:hAnsi="맑은 고딕" w:cs="맑은 고딕"/>
        </w:rPr>
        <w:t>는 자금세탁방지 시스템(</w:t>
      </w:r>
      <w:r w:rsidR="00D750E5" w:rsidRPr="0002055D">
        <w:rPr>
          <w:rFonts w:ascii="맑은 고딕" w:eastAsia="맑은 고딕" w:hAnsi="맑은 고딕" w:cs="맑은 고딕" w:hint="eastAsia"/>
        </w:rPr>
        <w:t>STR</w:t>
      </w:r>
      <w:r w:rsidR="00D83051" w:rsidRPr="0002055D">
        <w:rPr>
          <w:rFonts w:ascii="맑은 고딕" w:eastAsia="맑은 고딕" w:hAnsi="맑은 고딕" w:cs="맑은 고딕"/>
        </w:rPr>
        <w:t xml:space="preserve">)을 통해 추출된 비정상적 거래 유형을 상시 분석하여야 한다. </w:t>
      </w:r>
    </w:p>
    <w:p w14:paraId="72008182" w14:textId="3022232A" w:rsidR="00D83051" w:rsidRPr="0002055D" w:rsidRDefault="00D83051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 w:rsidRPr="0002055D">
        <w:rPr>
          <w:rFonts w:ascii="맑은 고딕" w:eastAsia="맑은 고딕" w:hAnsi="맑은 고딕" w:cs="맑은 고딕"/>
        </w:rPr>
        <w:t xml:space="preserve">② 분석 결과, 해당 거래가 자금세탁등의 의심이 있거나 위험이 높다고 판단되는 경우 기존에 정해진 고객확인 재이행 주기와 관계없이 즉시 강화된 고객확인(EDD)을 실시하여야 한다. </w:t>
      </w:r>
    </w:p>
    <w:p w14:paraId="7126B64D" w14:textId="011820C3" w:rsidR="008F733C" w:rsidRPr="0002055D" w:rsidRDefault="00D83051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 w:rsidRPr="0002055D">
        <w:rPr>
          <w:rFonts w:ascii="맑은 고딕" w:eastAsia="맑은 고딕" w:hAnsi="맑은 고딕" w:cs="맑은 고딕"/>
        </w:rPr>
        <w:t>③ 제2항에 따른 강화된 고객확인</w:t>
      </w:r>
      <w:r w:rsidR="00E46B50" w:rsidRPr="0002055D">
        <w:rPr>
          <w:rFonts w:ascii="맑은 고딕" w:eastAsia="맑은 고딕" w:hAnsi="맑은 고딕" w:cs="맑은 고딕" w:hint="eastAsia"/>
        </w:rPr>
        <w:t>업무 수행</w:t>
      </w:r>
      <w:r w:rsidR="00EC48AC" w:rsidRPr="0002055D">
        <w:rPr>
          <w:rFonts w:ascii="맑은 고딕" w:eastAsia="맑은 고딕" w:hAnsi="맑은 고딕" w:cs="맑은 고딕" w:hint="eastAsia"/>
        </w:rPr>
        <w:t xml:space="preserve"> </w:t>
      </w:r>
      <w:r w:rsidR="00E46B50" w:rsidRPr="0002055D">
        <w:rPr>
          <w:rFonts w:ascii="맑은 고딕" w:eastAsia="맑은 고딕" w:hAnsi="맑은 고딕" w:cs="맑은 고딕" w:hint="eastAsia"/>
        </w:rPr>
        <w:t>시</w:t>
      </w:r>
      <w:r w:rsidRPr="0002055D">
        <w:rPr>
          <w:rFonts w:ascii="맑은 고딕" w:eastAsia="맑은 고딕" w:hAnsi="맑은 고딕" w:cs="맑은 고딕"/>
        </w:rPr>
        <w:t xml:space="preserve"> 자</w:t>
      </w:r>
      <w:r w:rsidR="001E3CD6" w:rsidRPr="0002055D">
        <w:rPr>
          <w:rFonts w:ascii="맑은 고딕" w:eastAsia="맑은 고딕" w:hAnsi="맑은 고딕" w:cs="맑은 고딕" w:hint="eastAsia"/>
        </w:rPr>
        <w:t>금</w:t>
      </w:r>
      <w:r w:rsidRPr="0002055D">
        <w:rPr>
          <w:rFonts w:ascii="맑은 고딕" w:eastAsia="맑은 고딕" w:hAnsi="맑은 고딕" w:cs="맑은 고딕"/>
        </w:rPr>
        <w:t>원천, 거래목적</w:t>
      </w:r>
      <w:r w:rsidR="005E1141" w:rsidRPr="0002055D">
        <w:rPr>
          <w:rFonts w:ascii="맑은 고딕" w:eastAsia="맑은 고딕" w:hAnsi="맑은 고딕" w:cs="맑은 고딕" w:hint="eastAsia"/>
        </w:rPr>
        <w:t xml:space="preserve"> </w:t>
      </w:r>
      <w:r w:rsidRPr="0002055D">
        <w:rPr>
          <w:rFonts w:ascii="맑은 고딕" w:eastAsia="맑은 고딕" w:hAnsi="맑은 고딕" w:cs="맑은 고딕"/>
        </w:rPr>
        <w:t xml:space="preserve">등을 추가로 확인하고 </w:t>
      </w:r>
      <w:r w:rsidRPr="0002055D">
        <w:rPr>
          <w:rFonts w:ascii="맑은 고딕" w:eastAsia="맑은 고딕" w:hAnsi="맑은 고딕" w:cs="맑은 고딕"/>
        </w:rPr>
        <w:lastRenderedPageBreak/>
        <w:t xml:space="preserve">필요시 증빙 서류를 </w:t>
      </w:r>
      <w:r w:rsidR="0013237E" w:rsidRPr="0002055D">
        <w:rPr>
          <w:rFonts w:ascii="맑은 고딕" w:eastAsia="맑은 고딕" w:hAnsi="맑은 고딕" w:cs="맑은 고딕" w:hint="eastAsia"/>
        </w:rPr>
        <w:t>수취</w:t>
      </w:r>
      <w:r w:rsidRPr="0002055D">
        <w:rPr>
          <w:rFonts w:ascii="맑은 고딕" w:eastAsia="맑은 고딕" w:hAnsi="맑은 고딕" w:cs="맑은 고딕"/>
        </w:rPr>
        <w:t>하여 보관한다.</w:t>
      </w:r>
    </w:p>
    <w:p w14:paraId="00000397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</w:p>
    <w:p w14:paraId="00000398" w14:textId="6C7CE9F4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3.11 가상자산사업자에 대한 고객확인</w:t>
      </w:r>
    </w:p>
    <w:p w14:paraId="0000039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3.11.1 가상자산사업자 식별 및 검토</w:t>
      </w:r>
    </w:p>
    <w:p w14:paraId="0000039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가상자산사업자에 대한 고객확인은 특정금융정보법에 의거하여 먼저 거래고객에 대한 가상자산사업자인지 여부를 식별 및 검토한 후 업무를 수행한다. </w:t>
      </w:r>
    </w:p>
    <w:p w14:paraId="0000039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가상자산사업자 식별 및 검토 대상은 다음 각 호와 같다.  </w:t>
      </w:r>
    </w:p>
    <w:p w14:paraId="0000039C" w14:textId="77777777" w:rsidR="001F5326" w:rsidRDefault="00000000">
      <w:pPr>
        <w:widowControl w:val="0"/>
        <w:numPr>
          <w:ilvl w:val="0"/>
          <w:numId w:val="5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가상자산을 매도, 매수하는 행위</w:t>
      </w:r>
    </w:p>
    <w:p w14:paraId="0000039D" w14:textId="77777777" w:rsidR="001F5326" w:rsidRDefault="00000000">
      <w:pPr>
        <w:widowControl w:val="0"/>
        <w:numPr>
          <w:ilvl w:val="0"/>
          <w:numId w:val="5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가상자산을 다른 가상자산과 교환하는 행위</w:t>
      </w:r>
    </w:p>
    <w:p w14:paraId="0000039E" w14:textId="77777777" w:rsidR="001F5326" w:rsidRDefault="00000000">
      <w:pPr>
        <w:widowControl w:val="0"/>
        <w:numPr>
          <w:ilvl w:val="0"/>
          <w:numId w:val="5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가상자산을 이전하는 행위</w:t>
      </w:r>
    </w:p>
    <w:p w14:paraId="0000039F" w14:textId="77777777" w:rsidR="001F5326" w:rsidRDefault="00000000">
      <w:pPr>
        <w:widowControl w:val="0"/>
        <w:numPr>
          <w:ilvl w:val="0"/>
          <w:numId w:val="5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가상자산을 보관 또는 관리하는 행위</w:t>
      </w:r>
    </w:p>
    <w:p w14:paraId="000003A0" w14:textId="77777777" w:rsidR="001F5326" w:rsidRDefault="00000000">
      <w:pPr>
        <w:widowControl w:val="0"/>
        <w:numPr>
          <w:ilvl w:val="0"/>
          <w:numId w:val="5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가상자산을 매도, 매수하는 행위 및 다른 가상자산과 교환하는 행위을 중개 · 알선하거나 대행하는 행위</w:t>
      </w:r>
    </w:p>
    <w:p w14:paraId="000003A1" w14:textId="5CE669C0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가상자산사업자 식별 및 검토 절차는 다음 각 호와 같다. </w:t>
      </w:r>
    </w:p>
    <w:p w14:paraId="000003A2" w14:textId="77777777" w:rsidR="001F5326" w:rsidRDefault="00000000">
      <w:pPr>
        <w:widowControl w:val="0"/>
        <w:numPr>
          <w:ilvl w:val="0"/>
          <w:numId w:val="1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운영담당자 및 보고담당자는 수탁을 위해 당사와 계약하고자하는 법인(기존 고객 포함)에 대하여 가상자산사업자 여부를 식별 · 확인하여야 한다. </w:t>
      </w:r>
    </w:p>
    <w:p w14:paraId="000003A3" w14:textId="77777777" w:rsidR="001F5326" w:rsidRDefault="00000000">
      <w:pPr>
        <w:widowControl w:val="0"/>
        <w:numPr>
          <w:ilvl w:val="0"/>
          <w:numId w:val="1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운영담당자는 제1항에 따른 고객이 가상자산사업자인 경우 가상자산사업자 여부 식별을 위하여 &lt;별표 3&gt;가상자산 관련 대고객 확인서를 안내하고 징구하여야 한다. </w:t>
      </w:r>
    </w:p>
    <w:p w14:paraId="000003A4" w14:textId="77777777" w:rsidR="001F5326" w:rsidRDefault="00000000">
      <w:pPr>
        <w:widowControl w:val="0"/>
        <w:numPr>
          <w:ilvl w:val="0"/>
          <w:numId w:val="1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보고담당자는 신규 지갑주소 생성을 위한 고객확인 수행 시 확인된 고객정보를 확인하여 가상자산사업자 여부에 대한 확인 및 식별을 수행하여야 하며 식별 시 다음 각 목과 같은 리스트를 기준으로 필터링이 수행된다. </w:t>
      </w:r>
    </w:p>
    <w:p w14:paraId="000003A5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가. 국내 가상자산거래소는 금융정보분석원에서 제공하는 신고 업체 리스트</w:t>
      </w:r>
    </w:p>
    <w:p w14:paraId="000003A6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나. 해외에서 영업하고 있는 가상자산 거래소인 경우</w:t>
      </w:r>
    </w:p>
    <w:p w14:paraId="000003A7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나. 전자상거래, 소매중개업, 응용소프트웨어 개발 및 공급업, 컴퓨터 및 주변장치, 소프트웨어 소매업, 통신판매업 등 가상자산사업자 유사업종 리스트</w:t>
      </w:r>
    </w:p>
    <w:p w14:paraId="000003A8" w14:textId="77777777" w:rsidR="001F5326" w:rsidRDefault="00000000">
      <w:pPr>
        <w:widowControl w:val="0"/>
        <w:numPr>
          <w:ilvl w:val="0"/>
          <w:numId w:val="1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컴플라이언스팀은 가상자산사업자 식별 결과에 따라 가상자산사업자 추가 확인 또는 검토 절차를 다음 각 목과 같이 수행하여야 한다.</w:t>
      </w:r>
    </w:p>
    <w:p w14:paraId="000003A9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  <w:b/>
          <w:color w:val="0000FF"/>
        </w:rPr>
      </w:pPr>
      <w:r>
        <w:rPr>
          <w:rFonts w:ascii="맑은 고딕" w:eastAsia="맑은 고딕" w:hAnsi="맑은 고딕" w:cs="맑은 고딕"/>
        </w:rPr>
        <w:t xml:space="preserve">가. 가상자산사업가로 식별된 고객으로 의심되는 경우 다음과 같은 문서 또는 서류 등을 추가로 확인하여 최종적으로 가상자산사업자로 식별된 고객이 아닌 것으로 </w:t>
      </w:r>
      <w:r>
        <w:rPr>
          <w:rFonts w:ascii="맑은 고딕" w:eastAsia="맑은 고딕" w:hAnsi="맑은 고딕" w:cs="맑은 고딕"/>
        </w:rPr>
        <w:lastRenderedPageBreak/>
        <w:t xml:space="preserve">확인된 경우 식별절차를 종료한다. </w:t>
      </w:r>
    </w:p>
    <w:p w14:paraId="000003AA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- 사업자 홈페이지를 통해 가상자산 관련 업무 수행 여부 확인</w:t>
      </w:r>
    </w:p>
    <w:p w14:paraId="000003AB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- 법인등기부등본 내 사업목적 확인</w:t>
      </w:r>
    </w:p>
    <w:p w14:paraId="000003AC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- 정관상 사업목적 확인</w:t>
      </w:r>
    </w:p>
    <w:p w14:paraId="000003AD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- 법인세 신고 제출 재무상태표 내 가상자산 관련 계정과목 여부 확인</w:t>
      </w:r>
    </w:p>
    <w:p w14:paraId="000003AE" w14:textId="024EA6A3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나. 가상자산사업자로 확인되는 경우 가상자산사업자로 식별된 고객에 대해 아래 3.11.2(가상자산사업자로 식별된 고객 KYC 수행)에 따른 추가 사항을 확인한 후 그 결과를 보고책임자에게 보고한다.</w:t>
      </w:r>
    </w:p>
    <w:p w14:paraId="000003AF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다. 거래거절 대상 가상자산사업자로 식별된 고객으로 확인되는 경우 사유를 작성하여 대표이사의 승인을 받은 후 회사는 거래를 거절한다. </w:t>
      </w:r>
    </w:p>
    <w:p w14:paraId="000003B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3.11.2 가상자산사업자로 식별된 고객 KYC수행</w:t>
      </w:r>
    </w:p>
    <w:p w14:paraId="000003B1" w14:textId="06CDA7ED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컴플라이언스팀은 고객이 가상자산사업자로 식별, 확인되는 경우 “[첨부파일 1] 고객확인서(법인, 비영리법인, 단체용)(이하 ‘고객확인서’라 한다)내 추가서류를 작성을 요청하여야 한다.</w:t>
      </w:r>
    </w:p>
    <w:p w14:paraId="000003B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가상자산사업자로 식별된 고객은</w:t>
      </w:r>
      <w:r>
        <w:rPr>
          <w:rFonts w:ascii="맑은 고딕" w:eastAsia="맑은 고딕" w:hAnsi="맑은 고딕" w:cs="맑은 고딕"/>
          <w:b/>
          <w:color w:val="0000FF"/>
        </w:rPr>
        <w:t xml:space="preserve"> </w:t>
      </w:r>
      <w:r>
        <w:rPr>
          <w:rFonts w:ascii="맑은 고딕" w:eastAsia="맑은 고딕" w:hAnsi="맑은 고딕" w:cs="맑은 고딕"/>
        </w:rPr>
        <w:t xml:space="preserve">고객확인서의 작성사항을 확인할 수 있는 문서 등의 자료를 제출하거나, 외부정보의 출처를 제공하고 보고담당자는 이를 확인하여야 한다. </w:t>
      </w:r>
    </w:p>
    <w:p w14:paraId="000003B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가상자산사업자로 식별된 고객의 필수정보 확인 절차는 다음과 같다. </w:t>
      </w:r>
    </w:p>
    <w:p w14:paraId="000003B4" w14:textId="77777777" w:rsidR="001F5326" w:rsidRDefault="00000000">
      <w:pPr>
        <w:widowControl w:val="0"/>
        <w:numPr>
          <w:ilvl w:val="0"/>
          <w:numId w:val="6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컴플라이언스팀은 고객확인서와 관련하여 가상자산사업자로 식별된 고객이 제출한 자료 및 출처를 밝힌 외부 정보를 통해 아래 요건의 충족여부를 확인해야 한다. </w:t>
      </w:r>
    </w:p>
    <w:p w14:paraId="000003B5" w14:textId="77777777" w:rsidR="001F5326" w:rsidRDefault="00000000">
      <w:pPr>
        <w:widowControl w:val="0"/>
        <w:numPr>
          <w:ilvl w:val="0"/>
          <w:numId w:val="6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필수요건 미충족 시 컴플라이언스팀은 해당 사유를 보고책임자 및 대표이사에게 보고하고 거래를 거절하여야 한다. </w:t>
      </w:r>
    </w:p>
    <w:tbl>
      <w:tblPr>
        <w:tblStyle w:val="affd"/>
        <w:tblW w:w="83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5865"/>
        <w:gridCol w:w="1275"/>
      </w:tblGrid>
      <w:tr w:rsidR="001F5326" w14:paraId="3C850B94" w14:textId="77777777">
        <w:trPr>
          <w:trHeight w:val="516"/>
        </w:trPr>
        <w:tc>
          <w:tcPr>
            <w:tcW w:w="12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6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고객 확인 사항</w:t>
            </w:r>
          </w:p>
        </w:tc>
        <w:tc>
          <w:tcPr>
            <w:tcW w:w="58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7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충족해야 할 필수 요건</w:t>
            </w:r>
          </w:p>
        </w:tc>
        <w:tc>
          <w:tcPr>
            <w:tcW w:w="12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8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근거 법률</w:t>
            </w:r>
          </w:p>
        </w:tc>
      </w:tr>
      <w:tr w:rsidR="001F5326" w14:paraId="571A0614" w14:textId="77777777">
        <w:trPr>
          <w:trHeight w:val="360"/>
        </w:trPr>
        <w:tc>
          <w:tcPr>
            <w:tcW w:w="12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9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신원 정보</w:t>
            </w:r>
          </w:p>
        </w:tc>
        <w:tc>
          <w:tcPr>
            <w:tcW w:w="5865" w:type="dxa"/>
            <w:tcBorders>
              <w:bottom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강화된 고객확인을 위한 신원 정보의 전 항목이 누락없이 필수 작성되어야 함</w:t>
            </w:r>
          </w:p>
          <w:p w14:paraId="000003B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(단, 법인번호 미부여 사업자의 경우 법인관련 정보는 생략 가능)</w:t>
            </w:r>
          </w:p>
          <w:p w14:paraId="000003BC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3B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3B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신고서 및 첨부서류</w:t>
            </w:r>
          </w:p>
          <w:p w14:paraId="000003B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법인등기부등본</w:t>
            </w:r>
          </w:p>
          <w:p w14:paraId="000003C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신고인 확인서 및 첨부서류</w:t>
            </w:r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1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제5조의2 제1항 제3호 가목, 나목</w:t>
            </w:r>
          </w:p>
        </w:tc>
      </w:tr>
      <w:tr w:rsidR="001F5326" w14:paraId="1C681AE3" w14:textId="77777777">
        <w:trPr>
          <w:trHeight w:val="36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2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</w:tc>
        <w:tc>
          <w:tcPr>
            <w:tcW w:w="5865" w:type="dxa"/>
            <w:tcBorders>
              <w:top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※ 「신원 정보」</w:t>
            </w:r>
          </w:p>
          <w:p w14:paraId="000003C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상호, 대표자 성명, 사업장의 소재지, 연락처, 국적 및 성명, 전자우편주소 및 인터넷 도메인 이름, 호스트 서버의 소재지 등</w:t>
            </w:r>
          </w:p>
          <w:p w14:paraId="000003C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(법인의 경우에는 대표자 및 임원의 국적 및 성명을 말함)</w:t>
            </w: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6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</w:tc>
      </w:tr>
      <w:tr w:rsidR="001F5326" w14:paraId="60DC4656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7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2. 실제소유자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실제소유자가 확인되어야 함</w:t>
            </w:r>
          </w:p>
          <w:p w14:paraId="000003C9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3C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3C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주주명부, 주식변동사항명세서, 정관, 법인등기부등본 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제5조의2 제1항 제1호 나목</w:t>
            </w:r>
          </w:p>
        </w:tc>
      </w:tr>
      <w:tr w:rsidR="001F5326" w14:paraId="7D834334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D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3. EDD 사항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금융거래의 목적 및 거래자금의 원천이 확인되어야 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제5조의2 제1항 제2호 나목</w:t>
            </w:r>
          </w:p>
        </w:tc>
      </w:tr>
      <w:tr w:rsidR="001F5326" w14:paraId="2FB62CA9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0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4. 신고 또는 </w:t>
            </w:r>
          </w:p>
          <w:p w14:paraId="000003D1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변경신고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2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신고 및 변경신고 관련 정보가 확인되어야 함</w:t>
            </w:r>
          </w:p>
          <w:p w14:paraId="000003D3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3D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3D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금융정보분석원 가상자산사업자 공시사항 확인</w:t>
            </w:r>
          </w:p>
          <w:p w14:paraId="000003D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서비스 신청 가상자산사업자가 금융정보분석원 공시자료에 등록된 사업자인지 확인</w:t>
            </w:r>
          </w:p>
          <w:p w14:paraId="000003D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2. 등록된 사업자인 경우 가상자산사업자 신고서 및 첨부서류 확인</w:t>
            </w:r>
          </w:p>
          <w:p w14:paraId="000003D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신고내용 모두 기재 여부 및 정확성 확인</w:t>
            </w:r>
          </w:p>
          <w:p w14:paraId="000003D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신고내용이 상이한 경우 변경신고 여부(진행 중 포함) 확인</w:t>
            </w:r>
          </w:p>
          <w:p w14:paraId="000003D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신고 후 5년이 경과된 경우 변경신고 여부(진행 중 포함) 확인</w:t>
            </w:r>
          </w:p>
          <w:p w14:paraId="000003D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3. 변경신고한 경우 가상자산사업자 변경 신고서 및 첨부서류 확인</w:t>
            </w:r>
          </w:p>
          <w:p w14:paraId="000003D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변경신고내용의 정확성 확인</w:t>
            </w:r>
          </w:p>
          <w:p w14:paraId="000003D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변경신고내용이 상이한 경우 추가 변경신고 여부(진행 중 포함) 확인</w:t>
            </w:r>
          </w:p>
          <w:p w14:paraId="000003DE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3D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3E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(변경)신고서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1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제5조의2 제1항 제3호 나목</w:t>
            </w:r>
          </w:p>
        </w:tc>
      </w:tr>
      <w:tr w:rsidR="001F5326" w14:paraId="7ADC1227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2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5. 가상자산</w:t>
            </w:r>
          </w:p>
          <w:p w14:paraId="000003E3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사업자 형태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가상자산사업자의 형태가 확인되어야 함</w:t>
            </w:r>
          </w:p>
          <w:p w14:paraId="000003E5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3E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※ 가상자산사업자의 형태</w:t>
            </w:r>
          </w:p>
          <w:p w14:paraId="000003E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가상자산을 매도, 매수하는 행위</w:t>
            </w:r>
          </w:p>
          <w:p w14:paraId="000003E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가상자산을 다른 가상자산과 교환하는 행위</w:t>
            </w:r>
          </w:p>
          <w:p w14:paraId="000003E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가상자산을 이전하는 행위</w:t>
            </w:r>
          </w:p>
          <w:p w14:paraId="000003E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- 가상자산을 보관 또는 관리하는 행위, </w:t>
            </w:r>
          </w:p>
          <w:p w14:paraId="000003E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가상자산을 매도, 매수하는 행위 및 다른 가상자산과 교환하는 행위를 중개, 알선하거나 대행하는 행위</w:t>
            </w:r>
          </w:p>
          <w:p w14:paraId="000003EC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3E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3E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신고서 및 첨부서류</w:t>
            </w:r>
          </w:p>
          <w:p w14:paraId="000003E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법인등기부등본</w:t>
            </w:r>
          </w:p>
          <w:p w14:paraId="000003F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· 신고인 확인서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1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특정금융정보법 제5조의2 제1항 제3호 나목</w:t>
            </w:r>
          </w:p>
        </w:tc>
      </w:tr>
      <w:tr w:rsidR="001F5326" w14:paraId="67B15C4D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2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6. 실명확인 입출금 계정 관련 정보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3" w14:textId="1E5B6181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실명확인 입출금 계정 관련 정보가 확인되어야 함</w:t>
            </w:r>
          </w:p>
          <w:p w14:paraId="000003F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(단, 실명확인 입출금 계정 최초 신청 사업자 또는 실명확인 입출금 계정이 필요하지 않은 가상자산사업자는 제외 가능)</w:t>
            </w:r>
          </w:p>
          <w:p w14:paraId="000003F5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3F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3F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신고서 첨부서류 중 실명확인 입출금계정 정보가 없으나 다음과 같은 경우에는 추가 확인</w:t>
            </w:r>
          </w:p>
          <w:p w14:paraId="000003F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신고서의 ‘③가상자산사업자가 수행할 행위의 유형’ 중 ‘1)가상자산을 매도, 매수하는 행위’와 관련된 사업을 수행하는 경우</w:t>
            </w:r>
          </w:p>
          <w:p w14:paraId="000003F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가상자산사업자 사업추진계획서(업무방법서 포함)를 검토하여 ‘가상자산을 매도, 매수하는 행위’에 현금과의 교환을 포함하고 있는지 확인</w:t>
            </w:r>
          </w:p>
          <w:p w14:paraId="000003FA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3F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3F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(변경)신고서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시행령 제10조의18</w:t>
            </w:r>
          </w:p>
          <w:p w14:paraId="000003F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제5조의2 제1항 제3호 다목</w:t>
            </w:r>
          </w:p>
          <w:p w14:paraId="000003F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제7조 제3항 제2호</w:t>
            </w:r>
          </w:p>
          <w:p w14:paraId="0000040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제7조 제9항</w:t>
            </w:r>
          </w:p>
        </w:tc>
      </w:tr>
      <w:tr w:rsidR="001F5326" w14:paraId="1A2ED2D0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1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7. 정보보호 관리체계 인증정보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2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정보보호관리 체계 인증정보가 확인되어야 함</w:t>
            </w:r>
          </w:p>
          <w:p w14:paraId="00000403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0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40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정보보호 관리체계 인증서 확인</w:t>
            </w:r>
          </w:p>
          <w:p w14:paraId="0000040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정보보호 관리체계 인증서가 유효한 인증서인지 아래 사이트에서 발급현황 확인</w:t>
            </w:r>
          </w:p>
          <w:p w14:paraId="0000040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(한국인터넷진흥원 인증서 발급현황)</w:t>
            </w:r>
          </w:p>
          <w:p w14:paraId="0000040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- 인증서 보증기간이 유효일자 이내인지 </w:t>
            </w:r>
          </w:p>
          <w:p w14:paraId="00000409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0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0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정보보호관리체계인증서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제5조의2 제1항 제3호 마목</w:t>
            </w:r>
          </w:p>
          <w:p w14:paraId="0000040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시행령 제10조의18 제1항 제1호</w:t>
            </w:r>
          </w:p>
        </w:tc>
      </w:tr>
      <w:tr w:rsidR="001F5326" w14:paraId="115A2B11" w14:textId="77777777">
        <w:trPr>
          <w:trHeight w:val="360"/>
        </w:trPr>
        <w:tc>
          <w:tcPr>
            <w:tcW w:w="12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E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8. 금융 관련 법률에 따른 제재 사실 여부</w:t>
            </w:r>
          </w:p>
        </w:tc>
        <w:tc>
          <w:tcPr>
            <w:tcW w:w="5865" w:type="dxa"/>
            <w:tcBorders>
              <w:bottom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대표자 및 임원이 금융관련 법률에 따른 제재 사실이 없어야 함</w:t>
            </w:r>
          </w:p>
          <w:p w14:paraId="0000041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제재 사실이 있다면 금융관련 법률에 따라 벌금 이상의 형을 선고받고 그 집행이 끝나거나(끝난 것으로 보는 경우 포함), 집행이 면제된 날부터 5년이 경과해야 함</w:t>
            </w:r>
          </w:p>
          <w:p w14:paraId="00000411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12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41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가상자산사업자 신고인 확인서, 대표자 및 임원 확인서(개인별)의 첨부서류를 입수하여 진행중인 형사건 중 위반사항에 해당되는 중요한 소송건이 있는지 확인</w:t>
            </w:r>
          </w:p>
          <w:p w14:paraId="0000041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2. 가상자산사업자 법인등기부등본과 제출된 대표자 및 임원 확인서(개인별) 상의 대표자, 주요 임원과 일치하는지 확인</w:t>
            </w:r>
          </w:p>
          <w:p w14:paraId="0000041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불일치한 경우 가상자산사업자 변경신고를 하였는지 확인</w:t>
            </w:r>
          </w:p>
          <w:p w14:paraId="0000041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대표자, 등기임원에 대해서 대표자 및 임원 확인서가 모두 제출되었는지 확인</w:t>
            </w:r>
          </w:p>
          <w:p w14:paraId="00000417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1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[관련 서류]</w:t>
            </w:r>
          </w:p>
          <w:p w14:paraId="0000041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신고인 확인서 및 첨부서류</w:t>
            </w:r>
          </w:p>
          <w:p w14:paraId="0000041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대표자 및 임원(등기임원) 확인서(개인별) 및 첨부서류</w:t>
            </w:r>
          </w:p>
          <w:p w14:paraId="0000041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법인등기사항증명서</w:t>
            </w:r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 xml:space="preserve">특정금융정보법 제5조의2 제1항 제3호 다목 </w:t>
            </w:r>
          </w:p>
          <w:p w14:paraId="0000041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제7조제3항 제3호</w:t>
            </w:r>
          </w:p>
        </w:tc>
      </w:tr>
      <w:tr w:rsidR="001F5326" w14:paraId="4B32D2D0" w14:textId="77777777">
        <w:trPr>
          <w:trHeight w:val="36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E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</w:tc>
        <w:tc>
          <w:tcPr>
            <w:tcW w:w="5865" w:type="dxa"/>
            <w:tcBorders>
              <w:top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※ 금융 관련 법률</w:t>
            </w:r>
          </w:p>
          <w:p w14:paraId="00000420" w14:textId="28FFCFB2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- 특정 금융거래정보의 보고 및 이용 등에 관한 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법률</w:t>
            </w:r>
            <w:r w:rsidR="003674E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범죄수익 은닉의 규제 및 처벌 등에 관한 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법률</w:t>
            </w:r>
            <w:r w:rsidR="003674E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공중 등 협박 목적 및 대량살상무기확산을 위한 자금조달행위의 금지에 관한 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법률 /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외국환거래법 /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자본시장과 금융투자업에 관한 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법률 /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금융회사의 지배구조에 관한 법률 시행령 제5조 각호(제32호, 제35호 및 제43호 제외)</w:t>
            </w: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1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</w:tc>
      </w:tr>
      <w:tr w:rsidR="001F5326" w14:paraId="77CE52C5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2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9. 신고 등 말소 여부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신고 또는 변경신고가 말소되지 않거나, 말소 이후 5년이 경과해야 함</w:t>
            </w:r>
          </w:p>
          <w:p w14:paraId="00000424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2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42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가상자산사업자 신고인 확인서를 입수해서 해당여부 확인</w:t>
            </w:r>
          </w:p>
          <w:p w14:paraId="0000042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2. 금융정보분석원 가상자산사업자 공시사항 확인</w:t>
            </w:r>
          </w:p>
          <w:p w14:paraId="0000042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금융정보분석원 가상자산사업자 신고 현황 사이트에서 신고 또는 변경신고 말소일자를 확인하여 5년이 경과되었는지 확인</w:t>
            </w:r>
          </w:p>
          <w:p w14:paraId="0000042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※ 신고 또는 변경신고가 말소된 이력이 있는 가상자산사업자가 아닌 경우 해당사항 없음</w:t>
            </w:r>
          </w:p>
          <w:p w14:paraId="0000042A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2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2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신고인 확인서 및 첨부서류</w:t>
            </w:r>
          </w:p>
          <w:p w14:paraId="0000042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금융정보분석원 가상자산사업자 공시자료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제5조의2 제1항 제3호 다목</w:t>
            </w:r>
          </w:p>
          <w:p w14:paraId="0000042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제7조제3항 제4호</w:t>
            </w:r>
          </w:p>
        </w:tc>
      </w:tr>
      <w:tr w:rsidR="001F5326" w14:paraId="414A4E45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0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10. 사업자 유효성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1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폐업신고 되거나 관할세무서장에 의해 사업자등록이 말소되지 않아야 함</w:t>
            </w:r>
          </w:p>
          <w:p w14:paraId="00000432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3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43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가상자산사업자에 대한 사업자등록증명원 확인</w:t>
            </w:r>
          </w:p>
          <w:p w14:paraId="0000043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사업자등록증명원 발급코드를 통해 사업자등록증 유효성 여부 확인</w:t>
            </w:r>
          </w:p>
          <w:p w14:paraId="0000043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2. 국세청 홈택스 사업자등록 상태조회 사이트에서 사업자등록 상태 조회</w:t>
            </w:r>
          </w:p>
          <w:p w14:paraId="00000437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3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3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사업자등록증명원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제5조의2 제1항 제3호 라목</w:t>
            </w:r>
          </w:p>
          <w:p w14:paraId="0000043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제7조제4항 제2호</w:t>
            </w:r>
          </w:p>
        </w:tc>
      </w:tr>
      <w:tr w:rsidR="001F5326" w14:paraId="5AA98CE6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C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11. 영업정지 여부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영업의 전부(또는 일부) 정지 명령을 이행하지 아니한 사실이 없어야 함</w:t>
            </w:r>
          </w:p>
          <w:p w14:paraId="0000043E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3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44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금융정보분석원장으로부터 6개월의 범위에서 영업의 전부 또는 일부의 정지를 당하였는지 아래 사이트에서 제재여부 확인</w:t>
            </w:r>
          </w:p>
          <w:p w14:paraId="00000441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42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※금융감독원 검사 및 제재 사이트 참고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제5조의2 제1항 제3호 라목</w:t>
            </w:r>
          </w:p>
          <w:p w14:paraId="0000044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제7조제4항 제3호</w:t>
            </w:r>
          </w:p>
        </w:tc>
      </w:tr>
      <w:tr w:rsidR="001F5326" w14:paraId="358F399C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5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12. 허위 신고 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허위로 신고 또는 변경 신고한 사실이 없어야 함</w:t>
            </w:r>
          </w:p>
          <w:p w14:paraId="00000447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4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[확인 사항]</w:t>
            </w:r>
          </w:p>
          <w:p w14:paraId="0000044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금융정보분석원 가상자산사업자 공시사항 확인</w:t>
            </w:r>
          </w:p>
          <w:p w14:paraId="0000044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신고 또는 변경신고 말소여부 확인</w:t>
            </w:r>
          </w:p>
          <w:p w14:paraId="0000044B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4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4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금융정보분석원 가상자산사업자 공시자료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 xml:space="preserve">특정금융정보법 제5조의2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제1항 제3호 나목, 라목</w:t>
            </w:r>
          </w:p>
        </w:tc>
      </w:tr>
      <w:tr w:rsidR="001F5326" w14:paraId="52A1D848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F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13. 다크코인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특정금융정보법령에서 정의한 다크코인의 거래사실이 없어야 함</w:t>
            </w:r>
          </w:p>
          <w:p w14:paraId="00000451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52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45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가상자산 취급목록을 입수하여 다크코인 제공 여부 확인</w:t>
            </w:r>
          </w:p>
          <w:p w14:paraId="00000454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제3조</w:t>
            </w:r>
          </w:p>
          <w:p w14:paraId="0000045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시행령 제19조의20제6호</w:t>
            </w:r>
          </w:p>
          <w:p w14:paraId="0000045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감독규정 제28조 제2호</w:t>
            </w:r>
          </w:p>
        </w:tc>
      </w:tr>
      <w:tr w:rsidR="001F5326" w14:paraId="25F32E5B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8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14. 가상자산 관리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고객별로 분리하여 관리해야 함</w:t>
            </w:r>
          </w:p>
          <w:p w14:paraId="0000045A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5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45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가상자산사업자 사업추진계획서(업무방법서 포함)에서 고객거래 분리 관리방법 확인</w:t>
            </w:r>
          </w:p>
          <w:p w14:paraId="0000045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고객별 가상자산별 거래 매매원장 관리 여부 확인</w:t>
            </w:r>
          </w:p>
          <w:p w14:paraId="0000045E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5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[관리 서류]</w:t>
            </w:r>
          </w:p>
          <w:p w14:paraId="0000046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(변경)신고서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1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시행령 제10조의18 제1항 제3호</w:t>
            </w:r>
          </w:p>
          <w:p w14:paraId="00000462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제5조의2 제1항 제3호 다목</w:t>
            </w:r>
          </w:p>
          <w:p w14:paraId="0000046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제7조 제3항 제2호</w:t>
            </w:r>
          </w:p>
          <w:p w14:paraId="0000046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제7조 제9항</w:t>
            </w:r>
          </w:p>
          <w:p w14:paraId="00000465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6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제3조</w:t>
            </w:r>
          </w:p>
          <w:p w14:paraId="0000046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시행령 제10조의20</w:t>
            </w:r>
          </w:p>
        </w:tc>
      </w:tr>
      <w:tr w:rsidR="001F5326" w14:paraId="7D46179F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8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15. 고객확인 수행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특정금융정보법상 고객확인 조치가 끝나지 않은 고객과의 거래를 제한해야 함</w:t>
            </w:r>
          </w:p>
          <w:p w14:paraId="0000046A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6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[확인 사항]</w:t>
            </w:r>
          </w:p>
          <w:p w14:paraId="0000046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신고서 내용 중 비대면 고객확인 절차를 준수하고 있는지 확인</w:t>
            </w:r>
          </w:p>
          <w:p w14:paraId="0000046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2. 신고수리 이전 기존고객에 대해 고객확인 미수행 시 거래를 거부하고 있는지 확인</w:t>
            </w:r>
          </w:p>
          <w:p w14:paraId="0000046E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6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7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(변경)신고서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1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특정금융정보법 제3조</w:t>
            </w:r>
          </w:p>
          <w:p w14:paraId="00000472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- 특정금융정보법 시행령 제10조의20제3호</w:t>
            </w:r>
          </w:p>
        </w:tc>
      </w:tr>
      <w:tr w:rsidR="001F5326" w14:paraId="0505224E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3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16. 다른 가상자산 사업자와 거래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신고 및 변경신고 의무를 이행하지 않은 다른 가상자산사업자와 영업을 목적으로 거래하지 않아야 함</w:t>
            </w:r>
          </w:p>
          <w:p w14:paraId="00000475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7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7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(변경)신고서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제3조</w:t>
            </w:r>
          </w:p>
          <w:p w14:paraId="0000047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시행령 제10조의20제4호, 제6호</w:t>
            </w:r>
          </w:p>
          <w:p w14:paraId="0000047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감독규정 제28조 제1호</w:t>
            </w:r>
          </w:p>
        </w:tc>
      </w:tr>
      <w:tr w:rsidR="001F5326" w14:paraId="3101C169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B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17. 다른 가상자산 사업자의 고객과 거래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다른 가상자산사업자의 고객과의 가상자산의 매매, 교환을 중개한 사실이 있는 경우 해당 고객에 대한 정보를 매일 확인 · 기록하고 있어야 함</w:t>
            </w:r>
          </w:p>
          <w:p w14:paraId="0000047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다른 가상자산사업자의 고객 정보 확인 절차 및 방법을 금융정보분석원장에게 (변경)신고시 제출해야 함</w:t>
            </w:r>
          </w:p>
          <w:p w14:paraId="0000047E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7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8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(변경)신고서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1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제8조</w:t>
            </w:r>
          </w:p>
          <w:p w14:paraId="00000482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시행령 제10조의20 제4호 제6호</w:t>
            </w:r>
          </w:p>
          <w:p w14:paraId="0000048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감독규정 제28조 제1호</w:t>
            </w:r>
          </w:p>
        </w:tc>
      </w:tr>
      <w:tr w:rsidR="001F5326" w14:paraId="2B65A007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4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18. 감독당국 관련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금융당국의 감독, 명령, 지시, 검사 조치에 따르지 않거나 이를 거부, 방해 또는 기피한 사실이 없어야 함</w:t>
            </w:r>
          </w:p>
          <w:p w14:paraId="00000486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8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48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금융정보분석원장으로부터 감독, 명령, 지시, 검사 조치에 따르지 않거나 이를 거부, 방해 또는 기피한 사실로 인해 제재여부 확인</w:t>
            </w:r>
          </w:p>
          <w:p w14:paraId="0000048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(금융감독원 검사 및 제재 사이트 참고)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특정금융정보법 제5조의2 제1항 제3호 라목 </w:t>
            </w:r>
          </w:p>
          <w:p w14:paraId="0000048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제7조제4항 제3호</w:t>
            </w:r>
          </w:p>
        </w:tc>
      </w:tr>
      <w:tr w:rsidR="001F5326" w14:paraId="74B8FFEF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C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19. 테러자금</w:t>
            </w:r>
          </w:p>
          <w:p w14:paraId="0000048D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금지법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테러자금금지법에 따른 금융거래제한대상자와 금융거래등을 한 사실이 없어야 함</w:t>
            </w:r>
          </w:p>
          <w:p w14:paraId="0000048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(단, 금융위원회의 허가를 받아 거래한 경우는 제외함)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제5조의2 제1항 제3호 라목</w:t>
            </w:r>
          </w:p>
          <w:p w14:paraId="00000491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제7조제4항 제3호</w:t>
            </w:r>
          </w:p>
        </w:tc>
      </w:tr>
      <w:tr w:rsidR="001F5326" w14:paraId="783F7A64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2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20. 예치금과 고유재산 분리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3" w14:textId="77777777" w:rsidR="001F5326" w:rsidRDefault="00000000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예치금(가상자산사업자의 고객인 자로부터 가상자산거래와 관련하여 예치받은 금전)과 고유재산(가상자산사업자의 자기 재산)을 구분하여 관리해야 함</w:t>
            </w:r>
          </w:p>
          <w:p w14:paraId="00000494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9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[확인 사항]</w:t>
            </w:r>
          </w:p>
          <w:p w14:paraId="00000496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 가상자산사업자 사업추진계획서(업무방법서 포함)에서 예치금 분리관리 방법 확인</w:t>
            </w:r>
          </w:p>
          <w:p w14:paraId="0000049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고유재산과 고객 예치금 관리 계좌가 구분되어 있는지 확인</w:t>
            </w:r>
          </w:p>
          <w:p w14:paraId="0000049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2. 특정일 기준으로 가상자산사업자 예치금 금액과 예금계좌 금액 대사 확인서</w:t>
            </w:r>
          </w:p>
          <w:p w14:paraId="0000049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재무제표 상의 예치금 금액과 예치금 관리 계좌 금액 비교</w:t>
            </w:r>
          </w:p>
          <w:p w14:paraId="0000049A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9B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※ 가상자산사업자 사업추진계획서(업무방법서 포함)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제5조의2 제1항 제3호 마목</w:t>
            </w:r>
          </w:p>
          <w:p w14:paraId="0000049D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시행령 제10조의18 제1항 제1호</w:t>
            </w:r>
          </w:p>
          <w:p w14:paraId="0000049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제8조</w:t>
            </w:r>
          </w:p>
          <w:p w14:paraId="0000049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 특정금융정보법 시행령 제10조의20</w:t>
            </w:r>
          </w:p>
        </w:tc>
      </w:tr>
      <w:tr w:rsidR="001F5326" w14:paraId="36475739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0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21. 자체 발행 가상자산 거래 금지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1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가상자산사업자가 가상자산사업자 본인의 특수관계인(「상법 시행령」 제34조제4항 각 호에 따른 특수관계인을 말한다)이 발행한 가상자산의 매매 · 교환을 중개 · 알선하거나 대행하는 행위를 금지해야 함</w:t>
            </w:r>
          </w:p>
          <w:p w14:paraId="000004A2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A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A4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(변경)신고서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5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시행령 제10조의20</w:t>
            </w:r>
          </w:p>
        </w:tc>
      </w:tr>
      <w:tr w:rsidR="001F5326" w14:paraId="69E9FA26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6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22. 임직원과의 가상자산거래 금지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7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· 가상자산사업자의 임직원이 해당 가상자산사업자를 통해 가상자산을 매매하거나 교환하는 행위를 금지해야 함. </w:t>
            </w:r>
          </w:p>
          <w:p w14:paraId="000004A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A9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(변경)신고서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A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시행령 제10조의20</w:t>
            </w:r>
          </w:p>
        </w:tc>
      </w:tr>
      <w:tr w:rsidR="001F5326" w14:paraId="502E78D8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B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23. 자전거래 금지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가상자산사업자가 가상자산의 매매 · 교환을 중개 · 알선하거나 대행하면서 실질적으로 그 중개 · 알선이나 대행의 상대방으로 거래하는 행위를 금지해야 함</w:t>
            </w:r>
          </w:p>
          <w:p w14:paraId="000004AD" w14:textId="77777777" w:rsidR="001F5326" w:rsidRDefault="001F53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000004A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[관련 서류]</w:t>
            </w:r>
          </w:p>
          <w:p w14:paraId="000004AF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 가상자산사업자 (변경)신고서 및 첨부서류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0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특정금융정보법 시행령 제10조의20</w:t>
            </w:r>
          </w:p>
        </w:tc>
      </w:tr>
    </w:tbl>
    <w:p w14:paraId="000004B1" w14:textId="77777777" w:rsidR="001F5326" w:rsidRDefault="001F5326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</w:p>
    <w:p w14:paraId="000004B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3.11.3 가상자산사업자 식별 모니터링</w:t>
      </w:r>
    </w:p>
    <w:p w14:paraId="000004B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컴플라이언스팀은 가상자산사업자가 아닌 고객에 대한 모니터링을 통해 가상자산사업자 여부를 식별 · 확인하여야 한다. </w:t>
      </w:r>
    </w:p>
    <w:p w14:paraId="000004B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컴플라이언스팀은 가상자산사업자 고객에 대한 모니터링을 통해 변경신고 여부를 확인해야 한다. </w:t>
      </w:r>
    </w:p>
    <w:p w14:paraId="000004B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컴플라이언스팀은 가상자산사업자가 아닌 기존 고객에 대해 3.11.1(가상자산사업자 식별 </w:t>
      </w:r>
      <w:r>
        <w:rPr>
          <w:rFonts w:ascii="맑은 고딕" w:eastAsia="맑은 고딕" w:hAnsi="맑은 고딕" w:cs="맑은 고딕"/>
        </w:rPr>
        <w:lastRenderedPageBreak/>
        <w:t xml:space="preserve">및 검토)에 따라 식별 및 검토를 수행한다. </w:t>
      </w:r>
    </w:p>
    <w:p w14:paraId="000004B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3.11.4 가상자산사업자 식별 결과 재검토</w:t>
      </w:r>
    </w:p>
    <w:p w14:paraId="000004B7" w14:textId="1A2D27FB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가상자산사업자가 아닌 것으로 확인한 고객에 대하여 고객이 요청하는 경우 컴플라이언스팀은 가상자산사업자 여부를 재검토할 수 있다. </w:t>
      </w:r>
    </w:p>
    <w:p w14:paraId="000004B8" w14:textId="423A6640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보고담당자는 금융정보분석원의 가상자산사업자 신고 현황을 지속적으로 확인하여 가상자산사업자 여부를 확인하여야 한다(단, 해외 가상자산사업자의 모니터링 결과 주요정보의 변경이 있는 것으로 확인되는 경우 지체없이 고객확인 재이행을 요청하여야 한다)</w:t>
      </w:r>
      <w:r w:rsidR="000E0079">
        <w:rPr>
          <w:rFonts w:ascii="맑은 고딕" w:eastAsia="맑은 고딕" w:hAnsi="맑은 고딕" w:cs="맑은 고딕" w:hint="eastAsia"/>
        </w:rPr>
        <w:t>.</w:t>
      </w:r>
    </w:p>
    <w:p w14:paraId="000004B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t>3.11.5 가상자산사업자 변경신고 여부 모니터링</w:t>
      </w:r>
    </w:p>
    <w:p w14:paraId="000004B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보고담당자는 다음의 절차를 통해 가상자산사업자의 신고정보를 확인하고 해당 정보가 금융정보분석원 신고 사항과 동일한지 여부를 확인한다. </w:t>
      </w:r>
    </w:p>
    <w:p w14:paraId="000004BB" w14:textId="77777777" w:rsidR="001F5326" w:rsidRDefault="00000000">
      <w:pPr>
        <w:widowControl w:val="0"/>
        <w:numPr>
          <w:ilvl w:val="0"/>
          <w:numId w:val="1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법인등기부등본을 통해 주요정보 및 대표자 및 등기임원 변경여부 확인</w:t>
      </w:r>
    </w:p>
    <w:p w14:paraId="000004BC" w14:textId="77777777" w:rsidR="001F5326" w:rsidRDefault="00000000">
      <w:pPr>
        <w:widowControl w:val="0"/>
        <w:numPr>
          <w:ilvl w:val="0"/>
          <w:numId w:val="1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한국인터넷진흥원 인증서 발급현황 사이트를 통해 정보보호 인증서 유효여부 확인</w:t>
      </w:r>
    </w:p>
    <w:p w14:paraId="000004BD" w14:textId="77777777" w:rsidR="001F5326" w:rsidRDefault="00000000">
      <w:pPr>
        <w:widowControl w:val="0"/>
        <w:numPr>
          <w:ilvl w:val="0"/>
          <w:numId w:val="14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금융정보분석원에서 고시하는 가상자산사업자 신고현황 자료를 통해 신고말소 여부, 영업정지 여부 확인</w:t>
      </w:r>
    </w:p>
    <w:p w14:paraId="000004BE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보고담당자는 변경신고 대상으로 의심되는 가상자산사업자에 대해서 관련 내용을 보고책임자에게 보고한 후 고객에게 고객확인 재이행을 요청하고 고객확인서 등의 작성을 통해 주요정보가 변경되었는지 여부를 확인하고 변경된 경우 재이행을 이행하여야 한다.</w:t>
      </w:r>
    </w:p>
    <w:p w14:paraId="000004B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t>3.11.6 가상자산사업자 거절 사유</w:t>
      </w:r>
    </w:p>
    <w:p w14:paraId="000004C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보고담당자는 변경사항이 있는 다음의 경우 고객에게 &lt;별표 4&gt; 거래정지 안내문를 발송하며, 해당 고객의 거래를 중지한다. </w:t>
      </w:r>
    </w:p>
    <w:p w14:paraId="000004C1" w14:textId="77777777" w:rsidR="001F5326" w:rsidRDefault="00000000">
      <w:pPr>
        <w:widowControl w:val="0"/>
        <w:numPr>
          <w:ilvl w:val="0"/>
          <w:numId w:val="5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변경사항에 대해 금융정보분석원에 변경 신고를 하지 않은 경우</w:t>
      </w:r>
    </w:p>
    <w:p w14:paraId="000004C2" w14:textId="77777777" w:rsidR="001F5326" w:rsidRDefault="00000000">
      <w:pPr>
        <w:widowControl w:val="0"/>
        <w:numPr>
          <w:ilvl w:val="0"/>
          <w:numId w:val="5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변경사항이 금융정보분석원에 변경 신고된 사항과 일치하지 않는 경우</w:t>
      </w:r>
    </w:p>
    <w:p w14:paraId="000004C3" w14:textId="77777777" w:rsidR="001F5326" w:rsidRDefault="00000000">
      <w:pPr>
        <w:widowControl w:val="0"/>
        <w:numPr>
          <w:ilvl w:val="0"/>
          <w:numId w:val="5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변경사항이 없으나, 등기정보 및 가상자산목록 등의 검토 결과 금융정보분석원 신고사항과 일치하지 않는 경우</w:t>
      </w:r>
    </w:p>
    <w:p w14:paraId="000004C4" w14:textId="77777777" w:rsidR="001F5326" w:rsidRDefault="00000000">
      <w:pPr>
        <w:widowControl w:val="0"/>
        <w:numPr>
          <w:ilvl w:val="0"/>
          <w:numId w:val="5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기타 자금세탁행위가 의심되거나 고객확인 재이행을 수행하지 않는 경우</w:t>
      </w:r>
    </w:p>
    <w:p w14:paraId="000004C5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4C6" w14:textId="516382DA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3.12 거래처에 대한 고객확인</w:t>
      </w:r>
    </w:p>
    <w:p w14:paraId="000004C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</w:rPr>
        <w:t xml:space="preserve">① 회사는 상품, 자재, 공사, 용역 등을 공급하는 협력업체의 선정 및 등록 시 해당 협력업체에 대해 자금세탁 및 테러자금 조달의 위험이 없는지를 확인하고 회사와의 거래가 자금세탁 및 </w:t>
      </w:r>
      <w:r>
        <w:rPr>
          <w:rFonts w:ascii="맑은 고딕" w:eastAsia="맑은 고딕" w:hAnsi="맑은 고딕" w:cs="맑은 고딕"/>
        </w:rPr>
        <w:lastRenderedPageBreak/>
        <w:t xml:space="preserve">테러자금조달에 활용되지 않도록 주의를 기울여야 한다. 회사는 상기 외 협력업체와의 거래 시에도 필요에 따라 해당 주의의무를 준수하여야 한다. </w:t>
      </w:r>
    </w:p>
    <w:p w14:paraId="000004C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회사는 협력업체와의 계약 이전에 다음과 같은 서류를 징구하여 협력업체의 실체를 확인하여야 한다.</w:t>
      </w:r>
    </w:p>
    <w:p w14:paraId="000004C9" w14:textId="77777777" w:rsidR="001F5326" w:rsidRDefault="00000000">
      <w:pPr>
        <w:widowControl w:val="0"/>
        <w:numPr>
          <w:ilvl w:val="0"/>
          <w:numId w:val="2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사업자등록증 또는 사업자등록증명원</w:t>
      </w:r>
    </w:p>
    <w:p w14:paraId="000004CA" w14:textId="77777777" w:rsidR="001F5326" w:rsidRDefault="00000000">
      <w:pPr>
        <w:widowControl w:val="0"/>
        <w:numPr>
          <w:ilvl w:val="0"/>
          <w:numId w:val="2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법인등기부등본(필요 시)</w:t>
      </w:r>
    </w:p>
    <w:p w14:paraId="000004CB" w14:textId="77777777" w:rsidR="001F5326" w:rsidRDefault="00000000">
      <w:pPr>
        <w:widowControl w:val="0"/>
        <w:numPr>
          <w:ilvl w:val="0"/>
          <w:numId w:val="2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법인인감증명서</w:t>
      </w:r>
    </w:p>
    <w:p w14:paraId="000004CC" w14:textId="77777777" w:rsidR="001F5326" w:rsidRDefault="00000000">
      <w:pPr>
        <w:widowControl w:val="0"/>
        <w:numPr>
          <w:ilvl w:val="0"/>
          <w:numId w:val="2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사용인감계(필요 시)</w:t>
      </w:r>
    </w:p>
    <w:p w14:paraId="000004CD" w14:textId="77777777" w:rsidR="001F5326" w:rsidRDefault="00000000">
      <w:pPr>
        <w:widowControl w:val="0"/>
        <w:numPr>
          <w:ilvl w:val="0"/>
          <w:numId w:val="2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기업 신용평가서(필요 시)</w:t>
      </w:r>
    </w:p>
    <w:p w14:paraId="000004CE" w14:textId="77777777" w:rsidR="001F5326" w:rsidRDefault="00000000">
      <w:pPr>
        <w:widowControl w:val="0"/>
        <w:numPr>
          <w:ilvl w:val="0"/>
          <w:numId w:val="2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그 외 협력업체의 실체를 확인하기 위해 회사가 필요하다고 판단되는 서류 등</w:t>
      </w:r>
    </w:p>
    <w:p w14:paraId="000004C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</w:rPr>
        <w:t xml:space="preserve">③ 회사는 제2항에 따라 협력업체의 실체를 확인하는 경우 협력업체 및 그 대표자, 대리인의 국적 및 영문명 등을 확인한 후 WLF를 통해 요주의 인물에 해당하는지 여부를 확인하여야 한다. </w:t>
      </w:r>
    </w:p>
    <w:p w14:paraId="000004D0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4D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/>
          <w:b/>
        </w:rPr>
        <w:t xml:space="preserve">  </w:t>
      </w:r>
      <w:r>
        <w:rPr>
          <w:rFonts w:ascii="맑은 고딕" w:eastAsia="맑은 고딕" w:hAnsi="맑은 고딕" w:cs="맑은 고딕"/>
          <w:b/>
          <w:sz w:val="32"/>
          <w:szCs w:val="32"/>
        </w:rPr>
        <w:t xml:space="preserve">  4. 위험기반 거래모니터링 체계</w:t>
      </w:r>
    </w:p>
    <w:p w14:paraId="000004D2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4D3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4.1 적용범위</w:t>
      </w:r>
    </w:p>
    <w:p w14:paraId="000004D4" w14:textId="77777777" w:rsidR="001F5326" w:rsidRDefault="00000000">
      <w:pPr>
        <w:ind w:left="-212"/>
        <w:jc w:val="both"/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t>① FATF의 권고사항에 따라 20개의 필수 전제범죄군을 두어 자금세탁 전제범죄의 최소 범위를 규정함으로써 각국 자금세탁방지제도의 실효성을 담보(자금세탁의 전제범죄를 자금세탁방지 법규에 나열함을 원칙으로 함)한다.</w:t>
      </w:r>
    </w:p>
    <w:tbl>
      <w:tblPr>
        <w:tblStyle w:val="affe"/>
        <w:tblW w:w="8385" w:type="dxa"/>
        <w:tblInd w:w="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97"/>
        <w:gridCol w:w="2096"/>
        <w:gridCol w:w="2096"/>
        <w:gridCol w:w="2096"/>
      </w:tblGrid>
      <w:tr w:rsidR="001F5326" w14:paraId="21DEC5AC" w14:textId="77777777">
        <w:trPr>
          <w:trHeight w:val="540"/>
        </w:trPr>
        <w:tc>
          <w:tcPr>
            <w:tcW w:w="8384" w:type="dxa"/>
            <w:gridSpan w:val="4"/>
            <w:shd w:val="clear" w:color="auto" w:fill="F3F3F3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00004D5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  <w:shd w:val="clear" w:color="auto" w:fill="F3F3F3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  <w:shd w:val="clear" w:color="auto" w:fill="F3F3F3"/>
              </w:rPr>
              <w:t>FATF 필수 전제범죄군</w:t>
            </w:r>
          </w:p>
        </w:tc>
      </w:tr>
      <w:tr w:rsidR="001F5326" w14:paraId="7A520ABB" w14:textId="77777777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D9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조직범죄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DA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테러/테러자금조달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DB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인신매매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DC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성 착취</w:t>
            </w:r>
          </w:p>
        </w:tc>
      </w:tr>
      <w:tr w:rsidR="001F5326" w14:paraId="3872B16E" w14:textId="77777777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DD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마약류 불법거래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DE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불법무기밀매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DF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장물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0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부패 및 뇌물수수</w:t>
            </w:r>
          </w:p>
        </w:tc>
      </w:tr>
      <w:tr w:rsidR="001F5326" w14:paraId="230D886D" w14:textId="77777777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1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사기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2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화폐위조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3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지적재산권침해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4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환경범죄</w:t>
            </w:r>
          </w:p>
        </w:tc>
      </w:tr>
      <w:tr w:rsidR="001F5326" w14:paraId="593791AA" w14:textId="77777777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5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살인 및 상해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6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유괴 및 인질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7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강도 및 절도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8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 xml:space="preserve">밀수 </w:t>
            </w:r>
          </w:p>
        </w:tc>
      </w:tr>
      <w:tr w:rsidR="001F5326" w14:paraId="43DC1F51" w14:textId="77777777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9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강탈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A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위조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B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불법 복제</w:t>
            </w:r>
          </w:p>
        </w:tc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EC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  <w:highlight w:val="white"/>
              </w:rPr>
              <w:t>내부자거래/시장조작</w:t>
            </w:r>
          </w:p>
        </w:tc>
      </w:tr>
    </w:tbl>
    <w:p w14:paraId="000004ED" w14:textId="77777777" w:rsidR="001F5326" w:rsidRDefault="001F5326">
      <w:pPr>
        <w:jc w:val="both"/>
        <w:rPr>
          <w:rFonts w:ascii="맑은 고딕" w:eastAsia="맑은 고딕" w:hAnsi="맑은 고딕" w:cs="맑은 고딕"/>
          <w:highlight w:val="white"/>
        </w:rPr>
      </w:pPr>
    </w:p>
    <w:p w14:paraId="000004EE" w14:textId="77777777" w:rsidR="001F5326" w:rsidRDefault="00000000">
      <w:pPr>
        <w:rPr>
          <w:rFonts w:ascii="맑은 고딕" w:eastAsia="맑은 고딕" w:hAnsi="맑은 고딕" w:cs="맑은 고딕"/>
          <w:highlight w:val="white"/>
        </w:rPr>
      </w:pPr>
      <w:r>
        <w:rPr>
          <w:rFonts w:ascii="맑은 고딕" w:eastAsia="맑은 고딕" w:hAnsi="맑은 고딕" w:cs="맑은 고딕"/>
          <w:highlight w:val="white"/>
        </w:rPr>
        <w:lastRenderedPageBreak/>
        <w:t>② 의심거래보고 적용 범위는 다음과 같다.</w:t>
      </w:r>
    </w:p>
    <w:tbl>
      <w:tblPr>
        <w:tblStyle w:val="afff"/>
        <w:tblW w:w="8400" w:type="dxa"/>
        <w:tblInd w:w="6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6825"/>
      </w:tblGrid>
      <w:tr w:rsidR="001F5326" w14:paraId="6EAA4A3A" w14:textId="77777777">
        <w:tc>
          <w:tcPr>
            <w:tcW w:w="15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F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구분</w:t>
            </w:r>
          </w:p>
        </w:tc>
        <w:tc>
          <w:tcPr>
            <w:tcW w:w="6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0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의심거래보고 </w:t>
            </w:r>
          </w:p>
        </w:tc>
      </w:tr>
      <w:tr w:rsidR="001F5326" w14:paraId="15EE912D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1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>금융정보분석원</w:t>
            </w:r>
          </w:p>
          <w:p w14:paraId="000004F2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 xml:space="preserve">보고내용 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3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>자금세탁행위를 하고 있다고 의심되는 금융거래에 관한 내용</w:t>
            </w:r>
          </w:p>
        </w:tc>
      </w:tr>
      <w:tr w:rsidR="001F5326" w14:paraId="7C4439CB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F4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 xml:space="preserve">보고대상 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5" w14:textId="77777777" w:rsidR="001F5326" w:rsidRDefault="00000000">
            <w:pPr>
              <w:widowControl w:val="0"/>
              <w:numPr>
                <w:ilvl w:val="0"/>
                <w:numId w:val="40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>불법재산 등 자금세탁 의심이 있는 금융거래</w:t>
            </w:r>
          </w:p>
          <w:p w14:paraId="000004F6" w14:textId="77777777" w:rsidR="001F5326" w:rsidRDefault="00000000">
            <w:pPr>
              <w:widowControl w:val="0"/>
              <w:numPr>
                <w:ilvl w:val="0"/>
                <w:numId w:val="40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b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 xml:space="preserve">법률에 따라 관할수사기관에 신고한 금융거래 </w:t>
            </w:r>
          </w:p>
        </w:tc>
      </w:tr>
      <w:tr w:rsidR="001F5326" w14:paraId="606A27C4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7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 xml:space="preserve">기준금액 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8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>없음</w:t>
            </w:r>
          </w:p>
          <w:p w14:paraId="000004F9" w14:textId="77777777" w:rsidR="001F5326" w:rsidRDefault="00000000">
            <w:pPr>
              <w:widowControl w:val="0"/>
              <w:numPr>
                <w:ilvl w:val="0"/>
                <w:numId w:val="40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>의심되는 거래는 금액에 상관없이 보고</w:t>
            </w:r>
          </w:p>
          <w:p w14:paraId="000004FA" w14:textId="77777777" w:rsidR="001F5326" w:rsidRDefault="00000000">
            <w:pPr>
              <w:widowControl w:val="0"/>
              <w:numPr>
                <w:ilvl w:val="0"/>
                <w:numId w:val="40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>2013. 11. 14.자로 기준금액 폐지</w:t>
            </w:r>
          </w:p>
        </w:tc>
      </w:tr>
      <w:tr w:rsidR="001F5326" w14:paraId="63847054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B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 xml:space="preserve">판단기준 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C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 xml:space="preserve">금융회사 종사자의 업무지식, 전문성, 경험 등을 바탕으로 의심거래 정황을 고려 주관적 판단 </w:t>
            </w:r>
          </w:p>
        </w:tc>
      </w:tr>
      <w:tr w:rsidR="001F5326" w14:paraId="6AD63675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FD" w14:textId="77777777" w:rsidR="001F532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 xml:space="preserve">보고시기 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E" w14:textId="77777777" w:rsidR="001F5326" w:rsidRDefault="00000000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  <w:highlight w:val="white"/>
              </w:rPr>
              <w:t>보고책임자 결정시점부터 3영업일 이내 보고</w:t>
            </w:r>
          </w:p>
        </w:tc>
      </w:tr>
    </w:tbl>
    <w:p w14:paraId="000004FF" w14:textId="77777777" w:rsidR="001F5326" w:rsidRDefault="001F5326">
      <w:pPr>
        <w:rPr>
          <w:rFonts w:ascii="맑은 고딕" w:eastAsia="맑은 고딕" w:hAnsi="맑은 고딕" w:cs="맑은 고딕"/>
          <w:b/>
        </w:rPr>
      </w:pPr>
    </w:p>
    <w:p w14:paraId="00000500" w14:textId="77777777" w:rsidR="001F5326" w:rsidRDefault="00000000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4.2 역할 및 책임</w:t>
      </w:r>
    </w:p>
    <w:p w14:paraId="00000501" w14:textId="77777777" w:rsidR="001F5326" w:rsidRDefault="00000000">
      <w:pPr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① 회사는 명확한 경제적 · 법적 목적없이 복잡하거나 규모가 큰 거래 등 비정상적인 유형의 거래에 대해 특별한 주의를 기울여야 한다.</w:t>
      </w:r>
    </w:p>
    <w:p w14:paraId="00000502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② 보고책임자는 비정상적인 거래 등에 대해 그 배경과 목적을 최대한 검토하여야 하며, 동 </w:t>
      </w:r>
    </w:p>
    <w:p w14:paraId="00000503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검토결과를 기록 · 관리하여야 한다.</w:t>
      </w:r>
    </w:p>
    <w:p w14:paraId="00000504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③ 회사는 의심되는 거래로 보고하기 위해 다음 각 호의 절차를 갖추어야 한다.</w:t>
      </w:r>
    </w:p>
    <w:p w14:paraId="00000505" w14:textId="77777777" w:rsidR="001F5326" w:rsidRDefault="00000000">
      <w:pPr>
        <w:numPr>
          <w:ilvl w:val="0"/>
          <w:numId w:val="38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비정상적인 거래행위로 의심되는 거래를 분석할 수 있는 직원을 담당자로 지정</w:t>
      </w:r>
    </w:p>
    <w:p w14:paraId="00000506" w14:textId="77777777" w:rsidR="001F5326" w:rsidRDefault="00000000">
      <w:pPr>
        <w:numPr>
          <w:ilvl w:val="0"/>
          <w:numId w:val="38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과거 금융거래, 신용정보, 기타 정보 등을 활용한 거래 분석</w:t>
      </w:r>
    </w:p>
    <w:p w14:paraId="00000507" w14:textId="77777777" w:rsidR="001F5326" w:rsidRDefault="00000000">
      <w:pPr>
        <w:numPr>
          <w:ilvl w:val="0"/>
          <w:numId w:val="38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분석 과정에서 확인된 고객의 최신 정보 갱신</w:t>
      </w:r>
    </w:p>
    <w:p w14:paraId="00000508" w14:textId="77777777" w:rsidR="001F5326" w:rsidRDefault="00000000">
      <w:pPr>
        <w:numPr>
          <w:ilvl w:val="0"/>
          <w:numId w:val="38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분석결과 의심되는 거래로 판단될 경우 금융정보분석원에 보고</w:t>
      </w:r>
    </w:p>
    <w:p w14:paraId="00000509" w14:textId="77777777" w:rsidR="001F5326" w:rsidRDefault="00000000">
      <w:pPr>
        <w:numPr>
          <w:ilvl w:val="0"/>
          <w:numId w:val="38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분석 완료 후 분석내용의 정보화</w:t>
      </w:r>
    </w:p>
    <w:p w14:paraId="0000050A" w14:textId="77777777" w:rsidR="001F5326" w:rsidRDefault="001F5326">
      <w:pPr>
        <w:rPr>
          <w:rFonts w:ascii="맑은 고딕" w:eastAsia="맑은 고딕" w:hAnsi="맑은 고딕" w:cs="맑은 고딕"/>
          <w:b/>
        </w:rPr>
      </w:pPr>
    </w:p>
    <w:p w14:paraId="0000050B" w14:textId="77777777" w:rsidR="001F5326" w:rsidRDefault="00000000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4.3 의심스러운 거래 보고 대상</w:t>
      </w:r>
    </w:p>
    <w:p w14:paraId="0000050C" w14:textId="77777777" w:rsidR="001F5326" w:rsidRDefault="00000000">
      <w:pPr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① 금융거래등과 관련하여 수수한 재산이 불법재산이라고 의심되는 합당한 근거가 있는 경우</w:t>
      </w:r>
    </w:p>
    <w:p w14:paraId="0000050D" w14:textId="77777777" w:rsidR="001F5326" w:rsidRDefault="00000000">
      <w:pPr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② 금융거래등의 상대방이 「금융실명거래 및 비밀 보장에 관한 법률」 제3조제3항을 위반하여 불법적인 금융거래등을 하는 등 자금세탁행위등을 하고 있다고 의심되는 합당한 근거가 있는 경우</w:t>
      </w:r>
    </w:p>
    <w:p w14:paraId="0000050E" w14:textId="77777777" w:rsidR="001F5326" w:rsidRDefault="00000000">
      <w:pPr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lastRenderedPageBreak/>
        <w:t>③ 「범죄수익은닉의 규제 및 처벌 등에 관한 법률」 제5조제1항 및「공중 등 협박목적 및 대량 살상무기확산을 위한 자금조달행위의 금지에 관한 법률」 제5조제2항에 따라 금융회사등의 종사자가 관할 수사기관에 신고한 경우</w:t>
      </w:r>
    </w:p>
    <w:p w14:paraId="0000050F" w14:textId="77777777" w:rsidR="001F5326" w:rsidRDefault="00000000">
      <w:pPr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④ 금융거래가 발생하지 않더라도 자금세탁행위나 공중협박자금 조달행위를 하고 있다고 의심되는 합당한 근거가 있는 경우</w:t>
      </w:r>
    </w:p>
    <w:p w14:paraId="0000051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</w:rPr>
        <w:t xml:space="preserve">⑤ 법률에 따라 관할수사기관에서 </w:t>
      </w:r>
      <w:r>
        <w:rPr>
          <w:rFonts w:ascii="맑은 고딕" w:eastAsia="맑은 고딕" w:hAnsi="맑은 고딕" w:cs="맑은 고딕"/>
          <w:color w:val="2E2E2E"/>
          <w:highlight w:val="white"/>
        </w:rPr>
        <w:t>금융거래정보제공 요청 등에 의한 검토결과에 혐의점이 있는 경우</w:t>
      </w:r>
    </w:p>
    <w:p w14:paraId="00000511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color w:val="2E2E2E"/>
          <w:highlight w:val="white"/>
        </w:rPr>
      </w:pPr>
    </w:p>
    <w:p w14:paraId="00000512" w14:textId="77777777" w:rsidR="001F5326" w:rsidRDefault="00000000">
      <w:pPr>
        <w:jc w:val="both"/>
        <w:rPr>
          <w:rFonts w:ascii="맑은 고딕" w:eastAsia="맑은 고딕" w:hAnsi="맑은 고딕" w:cs="맑은 고딕"/>
          <w:b/>
          <w:color w:val="2E2E2E"/>
          <w:highlight w:val="white"/>
        </w:rPr>
      </w:pPr>
      <w:r>
        <w:rPr>
          <w:rFonts w:ascii="맑은 고딕" w:eastAsia="맑은 고딕" w:hAnsi="맑은 고딕" w:cs="맑은 고딕"/>
          <w:b/>
          <w:color w:val="2E2E2E"/>
          <w:highlight w:val="white"/>
        </w:rPr>
        <w:t>4.4 임의보고 절차</w:t>
      </w:r>
    </w:p>
    <w:p w14:paraId="00000513" w14:textId="77777777" w:rsidR="001F5326" w:rsidRDefault="00000000">
      <w:pPr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4.4.1 임의보고 대상</w:t>
      </w:r>
    </w:p>
    <w:p w14:paraId="0000051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회사의 임직원은 고객과 관련하여 다음 각 호의 사유가 발생된 경우에는 보고책임자 또는 컴플라이언스 팀에 해당 사항을 보고하여 의심거래보고가 누락되지 않도록 조치하여야 한다. </w:t>
      </w:r>
    </w:p>
    <w:p w14:paraId="00000515" w14:textId="77777777" w:rsidR="001F5326" w:rsidRDefault="00000000">
      <w:pPr>
        <w:widowControl w:val="0"/>
        <w:numPr>
          <w:ilvl w:val="0"/>
          <w:numId w:val="3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사기, 횡령 등으로 수사기관에 신고한 경우</w:t>
      </w:r>
    </w:p>
    <w:p w14:paraId="00000516" w14:textId="77777777" w:rsidR="001F5326" w:rsidRDefault="00000000">
      <w:pPr>
        <w:widowControl w:val="0"/>
        <w:numPr>
          <w:ilvl w:val="0"/>
          <w:numId w:val="3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수사기관으로부터 압수수색 영장이 접수되는 등 불법재산에 연루되었을 가능성이 높은 경우</w:t>
      </w:r>
    </w:p>
    <w:p w14:paraId="00000517" w14:textId="77777777" w:rsidR="001F5326" w:rsidRDefault="00000000">
      <w:pPr>
        <w:widowControl w:val="0"/>
        <w:numPr>
          <w:ilvl w:val="0"/>
          <w:numId w:val="3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국세청, 세무서 등 정부기관에서 고객에 대한 금융거래정보제공을 요청하는 경우</w:t>
      </w:r>
    </w:p>
    <w:p w14:paraId="00000518" w14:textId="77777777" w:rsidR="001F5326" w:rsidRDefault="00000000">
      <w:pPr>
        <w:widowControl w:val="0"/>
        <w:numPr>
          <w:ilvl w:val="0"/>
          <w:numId w:val="3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지갑주소 모니터링(출금시도, 관련 거래 등) 결과 범죄 연루가 의심되는 지갑 주소와 거래 가능성이 높은 경우</w:t>
      </w:r>
    </w:p>
    <w:p w14:paraId="00000519" w14:textId="77777777" w:rsidR="001F5326" w:rsidRDefault="00000000">
      <w:pPr>
        <w:widowControl w:val="0"/>
        <w:numPr>
          <w:ilvl w:val="0"/>
          <w:numId w:val="3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고객 민원 내용 중 자금세탁의 전제범죄와 연관성이 있는 것으로 보이는 민원이 있는 경우</w:t>
      </w:r>
    </w:p>
    <w:p w14:paraId="0000051A" w14:textId="77777777" w:rsidR="001F5326" w:rsidRDefault="00000000">
      <w:pPr>
        <w:widowControl w:val="0"/>
        <w:numPr>
          <w:ilvl w:val="0"/>
          <w:numId w:val="3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「공중 등 협박목적 및 대량살상무기확산을 위한 자금조달행위의 금지에 관한 법률」(이하 “테러자금금지법”이라 한다) 제5조(금융회사등 및 그 종사자의 의무) 제2항에 따라 관할 수사기관에 신고한 경우</w:t>
      </w:r>
    </w:p>
    <w:p w14:paraId="0000051B" w14:textId="77777777" w:rsidR="001F5326" w:rsidRDefault="00000000">
      <w:pPr>
        <w:widowControl w:val="0"/>
        <w:numPr>
          <w:ilvl w:val="0"/>
          <w:numId w:val="3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그 외 기타 금융사고, 자금세탁이 의심되는 경우로써 내부제보된 경우</w:t>
      </w:r>
    </w:p>
    <w:p w14:paraId="0000051C" w14:textId="77777777" w:rsidR="001F5326" w:rsidRDefault="00000000">
      <w:pPr>
        <w:jc w:val="both"/>
        <w:rPr>
          <w:rFonts w:ascii="맑은 고딕" w:eastAsia="맑은 고딕" w:hAnsi="맑은 고딕" w:cs="맑은 고딕"/>
          <w:b/>
          <w:color w:val="2E2E2E"/>
          <w:highlight w:val="white"/>
        </w:rPr>
      </w:pPr>
      <w:r>
        <w:rPr>
          <w:rFonts w:ascii="맑은 고딕" w:eastAsia="맑은 고딕" w:hAnsi="맑은 고딕" w:cs="맑은 고딕"/>
          <w:b/>
          <w:color w:val="2E2E2E"/>
          <w:highlight w:val="white"/>
        </w:rPr>
        <w:t>4.4.2 임의보고 절차</w:t>
      </w:r>
    </w:p>
    <w:p w14:paraId="0000051D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임의보고 대상(수사기관 신고, 영장 접수, 내부제보 관련 등)에 대하여 임의보고 절차는 다음 각 호와 같다. </w:t>
      </w:r>
    </w:p>
    <w:p w14:paraId="0000051E" w14:textId="77777777" w:rsidR="001F5326" w:rsidRDefault="00000000">
      <w:pPr>
        <w:widowControl w:val="0"/>
        <w:numPr>
          <w:ilvl w:val="0"/>
          <w:numId w:val="19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보고담당자는 외부기관으로부터 접수받는 내용 중 STR 임의보고 대상이 확인되는 경우 의심스러운 거래 보고 여부를 판단하여 보고서를 작성한다.</w:t>
      </w:r>
    </w:p>
    <w:p w14:paraId="0000051F" w14:textId="77777777" w:rsidR="001F5326" w:rsidRDefault="00000000">
      <w:pPr>
        <w:widowControl w:val="0"/>
        <w:numPr>
          <w:ilvl w:val="0"/>
          <w:numId w:val="19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내부에서 인지되는 의심스러운 거래는 인지한 후 지체없이 의심되는 거래보고서를 작성한다. </w:t>
      </w:r>
    </w:p>
    <w:p w14:paraId="00000520" w14:textId="77777777" w:rsidR="001F5326" w:rsidRDefault="00000000">
      <w:pPr>
        <w:widowControl w:val="0"/>
        <w:numPr>
          <w:ilvl w:val="0"/>
          <w:numId w:val="19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각 담당부서는 STR 임의보고 대상에 대한 의심되는 거래보고서를 다음 각 목의 사항을 누락없이 작성하여 컴플라이언스팀에 보고하여야 한다.</w:t>
      </w:r>
    </w:p>
    <w:p w14:paraId="00000521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가. 압수수색영장의 경우 영장번호 기재</w:t>
      </w:r>
    </w:p>
    <w:p w14:paraId="00000522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나. 영장 이외의 경우 육하원칙에 의거하여 기술</w:t>
      </w:r>
    </w:p>
    <w:p w14:paraId="0000052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보고담당자는 제1항의 STR 임의보고 검토 시 의심거래 처리 관련 규정을 준용하여 분석한 후, 보고여부에 따라 STR 보고/미보고 사유를 작성한다. </w:t>
      </w:r>
    </w:p>
    <w:p w14:paraId="0000052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</w:rPr>
        <w:t>③ 보고담당자는 STR 임의보고에 대해 의심거래 보고대상으로 분석한 경우 보고책임자의 승인을 받아 금융정보분석원에 보고한다.</w:t>
      </w:r>
      <w:r>
        <w:rPr>
          <w:rFonts w:ascii="맑은 고딕" w:eastAsia="맑은 고딕" w:hAnsi="맑은 고딕" w:cs="맑은 고딕"/>
          <w:b/>
        </w:rPr>
        <w:t xml:space="preserve"> </w:t>
      </w:r>
    </w:p>
    <w:p w14:paraId="00000525" w14:textId="77777777" w:rsidR="001F5326" w:rsidRDefault="00000000">
      <w:pPr>
        <w:jc w:val="both"/>
        <w:rPr>
          <w:rFonts w:ascii="맑은 고딕" w:eastAsia="맑은 고딕" w:hAnsi="맑은 고딕" w:cs="맑은 고딕"/>
          <w:b/>
          <w:color w:val="2E2E2E"/>
          <w:highlight w:val="white"/>
        </w:rPr>
      </w:pPr>
      <w:r>
        <w:rPr>
          <w:rFonts w:ascii="맑은 고딕" w:eastAsia="맑은 고딕" w:hAnsi="맑은 고딕" w:cs="맑은 고딕"/>
          <w:b/>
          <w:color w:val="2E2E2E"/>
          <w:highlight w:val="white"/>
        </w:rPr>
        <w:t>4.4.3 테마모니터링</w:t>
      </w:r>
    </w:p>
    <w:p w14:paraId="0000052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보고담당자는 자금세탁위험을 관리하기 위해 다음 각호의 사항을 고려하여 테마모니터</w:t>
      </w:r>
    </w:p>
    <w:p w14:paraId="0000052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링을 실시한다. </w:t>
      </w:r>
    </w:p>
    <w:p w14:paraId="00000528" w14:textId="77777777" w:rsidR="001F5326" w:rsidRDefault="00000000">
      <w:pPr>
        <w:widowControl w:val="0"/>
        <w:numPr>
          <w:ilvl w:val="0"/>
          <w:numId w:val="39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고위험 직업군: 환전업자, 가상자산취급업소 종사자 등</w:t>
      </w:r>
    </w:p>
    <w:p w14:paraId="00000529" w14:textId="77777777" w:rsidR="001F5326" w:rsidRDefault="00000000">
      <w:pPr>
        <w:widowControl w:val="0"/>
        <w:numPr>
          <w:ilvl w:val="0"/>
          <w:numId w:val="39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고위험 서비스 상품의 거래 및 거래유형</w:t>
      </w:r>
    </w:p>
    <w:p w14:paraId="0000052A" w14:textId="77777777" w:rsidR="001F5326" w:rsidRDefault="00000000">
      <w:pPr>
        <w:widowControl w:val="0"/>
        <w:numPr>
          <w:ilvl w:val="0"/>
          <w:numId w:val="39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언론매체를 통해 자금세탁위험이 높은 사건과 관련있는 고객</w:t>
      </w:r>
    </w:p>
    <w:p w14:paraId="0000052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보고담당자는 테마모니터링 점검에 따라 고위험 고객으로 분석한 경우 대상고객은 STR 임의보고 건으로 분류하여 의심스러운 거래보고 절차에 따라 해당 점검내역을 분석하고 STR 보고여부를 결정하여야 한다. </w:t>
      </w:r>
    </w:p>
    <w:p w14:paraId="0000052C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보고담당자는 테마모니터링 결과 의심거래 보고대상으로 분석한 경우 보고책임자의 승인을 받아 금융정보분석원에 보고한다. </w:t>
      </w:r>
    </w:p>
    <w:p w14:paraId="0000052D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4.4.4 STR 보고제외 건에 대한 모니터링</w:t>
      </w:r>
    </w:p>
    <w:p w14:paraId="0000052E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보고담당자는 STR 보고제외 건에 대하여 다음 각 호와 같이 모니터링을 진행한다. </w:t>
      </w:r>
    </w:p>
    <w:p w14:paraId="0000052F" w14:textId="77777777" w:rsidR="001F5326" w:rsidRDefault="00000000">
      <w:pPr>
        <w:widowControl w:val="0"/>
        <w:numPr>
          <w:ilvl w:val="0"/>
          <w:numId w:val="62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STR 보고제외 건이 다수 발생하고 있는 STR Rule에 대한 유효성 점검 실시</w:t>
      </w:r>
    </w:p>
    <w:p w14:paraId="00000530" w14:textId="77777777" w:rsidR="001F5326" w:rsidRDefault="00000000">
      <w:pPr>
        <w:widowControl w:val="0"/>
        <w:numPr>
          <w:ilvl w:val="0"/>
          <w:numId w:val="62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제1호 외 STR 보고제외 건이 다수 발생하고 있는 룰에 대해 모니터링이 필요한 경우 대상 기간, 고객, STR Alert 발생 건수 등을 선정하여 모니터링을 실시한다. </w:t>
      </w:r>
    </w:p>
    <w:p w14:paraId="00000531" w14:textId="77777777" w:rsidR="001F5326" w:rsidRDefault="00000000">
      <w:pPr>
        <w:widowControl w:val="0"/>
        <w:numPr>
          <w:ilvl w:val="0"/>
          <w:numId w:val="62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보고담당자는 제1호 및 제2호의 모니터링을 통해 추출된 결과를 보고책임자에게 보고하여야 하며 보고책임자는 해당 결과를 바탕으로 임계치를 조정하는 등의 조치를 취하여야 한다. </w:t>
      </w:r>
    </w:p>
    <w:p w14:paraId="00000532" w14:textId="77777777" w:rsidR="001F5326" w:rsidRDefault="001F5326">
      <w:pPr>
        <w:rPr>
          <w:rFonts w:ascii="맑은 고딕" w:eastAsia="맑은 고딕" w:hAnsi="맑은 고딕" w:cs="맑은 고딕"/>
          <w:b/>
        </w:rPr>
      </w:pPr>
    </w:p>
    <w:p w14:paraId="00000533" w14:textId="2DABF444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sdt>
        <w:sdtPr>
          <w:tag w:val="goog_rdk_253"/>
          <w:id w:val="-1839265027"/>
        </w:sdtPr>
        <w:sdtContent/>
      </w:sdt>
      <w:r>
        <w:rPr>
          <w:rFonts w:ascii="맑은 고딕" w:eastAsia="맑은 고딕" w:hAnsi="맑은 고딕" w:cs="맑은 고딕"/>
          <w:b/>
        </w:rPr>
        <w:t xml:space="preserve"> 4.5 의심스러운 거래보고</w:t>
      </w:r>
    </w:p>
    <w:p w14:paraId="0000053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보고담당자는 의심거래 보고 여부를 결정하여 보고서를 작성하고, 보고책임자에게 보고한다.</w:t>
      </w:r>
    </w:p>
    <w:p w14:paraId="0000053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의심거래 보고여부의 신속성을 위해 STR Alert 추출부터 의심거래 보고까지의 소요기간은 30일 이내로 하는 것을 원칙으로 한다. 다만, 보고책임자의 판단에 따라 추가 분석 필요성 및 STR Alert 처리의 효율성 등 별도의 사유가 있을 시는 소요기간을 연장할 수 있다. </w:t>
      </w:r>
    </w:p>
    <w:p w14:paraId="0000053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보고서는 보고책임자가 보고편성 승인 후 3영업일 이내(초일불산입)에 금융정보분석원에 보고하여야 하며, 3영업일 초과 지연보고를 방지하기 위하여 다음 각 호의 절차를 수행한다. </w:t>
      </w:r>
    </w:p>
    <w:p w14:paraId="00000537" w14:textId="77777777" w:rsidR="001F5326" w:rsidRDefault="00000000">
      <w:pPr>
        <w:widowControl w:val="0"/>
        <w:numPr>
          <w:ilvl w:val="0"/>
          <w:numId w:val="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금융정보분석원 가접수 및 본접수 확인 증빙 자료 보관 및 관리</w:t>
      </w:r>
    </w:p>
    <w:p w14:paraId="00000538" w14:textId="77777777" w:rsidR="001F5326" w:rsidRDefault="00000000">
      <w:pPr>
        <w:widowControl w:val="0"/>
        <w:numPr>
          <w:ilvl w:val="0"/>
          <w:numId w:val="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금융정보분석원 접수 문자(접수, 오류, 취소 등) 확인 및 관리</w:t>
      </w:r>
    </w:p>
    <w:p w14:paraId="0000053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④ 의심거래 보고서 작성 시 주의 사항은 다음 각 호와 같다. </w:t>
      </w:r>
    </w:p>
    <w:p w14:paraId="0000053A" w14:textId="77777777" w:rsidR="001F5326" w:rsidRDefault="00000000">
      <w:pPr>
        <w:widowControl w:val="0"/>
        <w:numPr>
          <w:ilvl w:val="0"/>
          <w:numId w:val="1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거래자의 특징, 거래 내용, 자금의 원천 및 거래패턴을 명확히 기재</w:t>
      </w:r>
    </w:p>
    <w:p w14:paraId="0000053B" w14:textId="77777777" w:rsidR="001F5326" w:rsidRDefault="00000000">
      <w:pPr>
        <w:widowControl w:val="0"/>
        <w:numPr>
          <w:ilvl w:val="0"/>
          <w:numId w:val="1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거래 당시의 정황 및 의심스러운 사유를 구체적으로 기술</w:t>
      </w:r>
    </w:p>
    <w:p w14:paraId="0000053C" w14:textId="77777777" w:rsidR="001F5326" w:rsidRDefault="00000000">
      <w:pPr>
        <w:widowControl w:val="0"/>
        <w:numPr>
          <w:ilvl w:val="0"/>
          <w:numId w:val="1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의심스러운 거래를 발생시킨 거래 당사자뿐만 아니라 관련자의 계좌정보, 주소, 직업 및 업종 등을 파악하여 기재</w:t>
      </w:r>
    </w:p>
    <w:p w14:paraId="0000053D" w14:textId="77777777" w:rsidR="001F5326" w:rsidRDefault="00000000">
      <w:pPr>
        <w:widowControl w:val="0"/>
        <w:numPr>
          <w:ilvl w:val="0"/>
          <w:numId w:val="1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거래내역 등 관련 자료 첨부</w:t>
      </w:r>
    </w:p>
    <w:p w14:paraId="0000053E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⑤ 의심거래에 대한 서술 부분은</w:t>
      </w:r>
      <w:r>
        <w:rPr>
          <w:rFonts w:ascii="맑은 고딕" w:eastAsia="맑은 고딕" w:hAnsi="맑은 고딕" w:cs="맑은 고딕"/>
          <w:b/>
          <w:color w:val="0000FF"/>
        </w:rPr>
        <w:t xml:space="preserve"> </w:t>
      </w:r>
      <w:r>
        <w:rPr>
          <w:rFonts w:ascii="맑은 고딕" w:eastAsia="맑은 고딕" w:hAnsi="맑은 고딕" w:cs="맑은 고딕"/>
        </w:rPr>
        <w:t>&lt;별표 5&gt;의심거래 보고서 서술 양식을 참조하여 작성하며 금융정보분석원 등 감독기관에서 관련 지침이 배포되는 경우 이를 최신화하여야 한다.</w:t>
      </w:r>
    </w:p>
    <w:p w14:paraId="0000053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⑥ 보고책임자는 STR 보고를 진행함에 있어 품질제고를 위해 보고담당자 및 관련 직원에 대한 교육을 수행하는 등 필요한 조치를 취하여야 한다. </w:t>
      </w:r>
    </w:p>
    <w:p w14:paraId="00000540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41" w14:textId="5C281A18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4.6 의심스러운 거래보고 체계</w:t>
      </w:r>
    </w:p>
    <w:p w14:paraId="0000054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내부보고체계는 보고담당자가 보고책임자에게 신속하고 원활하게 보고할 수 있는 형태로 아래 &lt;의심되는 거래보고 및 임의보고 절차&gt;에 따라 보고가 이루어질 수 있도록 하여야 한다. </w:t>
      </w:r>
    </w:p>
    <w:p w14:paraId="0000054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보고책임자는 수립된 내부보고체계에 따라 보고서가 작성된 경우 3영업일 이내에 금융정보분석원에 보고하여야 한다. </w:t>
      </w:r>
    </w:p>
    <w:p w14:paraId="00000544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</w:p>
    <w:p w14:paraId="00000545" w14:textId="77777777" w:rsidR="001F5326" w:rsidRDefault="00000000">
      <w:pPr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  <w:color w:val="2E2E2E"/>
          <w:highlight w:val="white"/>
        </w:rPr>
        <w:lastRenderedPageBreak/>
        <w:drawing>
          <wp:inline distT="114300" distB="114300" distL="114300" distR="114300" wp14:anchorId="7A5D58C8" wp14:editId="6A23EF48">
            <wp:extent cx="4195763" cy="4114093"/>
            <wp:effectExtent l="0" t="0" r="0" b="0"/>
            <wp:docPr id="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114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46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47" w14:textId="49F4DE4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 4.7 의심스러운 거래 보고여부 판단</w:t>
      </w:r>
    </w:p>
    <w:p w14:paraId="0000054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자금세탁행위 및 공중협박자금조달행위의 수단과 방법이 다양할 뿐만 아니라 수시로 변하고 있어 의심스러운 거래에 대한 합당한 근거의 객관적인 기준 수립이 어려우므로 고객확인의무이행을 통해 확인 · 검증된 고객의 신원사항 또는 실제 당사자 여부 및 거래목적과 거래 과정에서 취득한 고객의 직업, 주소, 평소 거래상황, 사업내용 등을 감안하여 담당자의 업무 지식이나 전문성, 경험 등을 바탕으로 종합적으로 판단한다. </w:t>
      </w:r>
    </w:p>
    <w:p w14:paraId="0000054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의심거래 참고유형 등을 참조하여 의심되는 거래에 대한 합당한 근거가 있다고 판단되는 경우에는 보고책임자에게 보고하여야 하며, 보고책임자는 추가자료 및 보고내용 등을 종합적으로 검토하여 의심거래 보고 여부를 판단한다. </w:t>
      </w:r>
    </w:p>
    <w:p w14:paraId="0000054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 불법재산 수수 등의 전제가 되는 구체적인 범죄의 존재까지 특정할 필요는 없으며, 해당 거래가 불법재산 수수 또는 자금세탁행위나 공중협박자금조달행위로 의심되는 합당한 근거가 있으면 보고대상으로 판단한다.</w:t>
      </w:r>
    </w:p>
    <w:p w14:paraId="0000054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④ 의심되는 합당한 근거는 막연한 추측이 아닌 고객확인의무 이행을 통해 확보된 해당 </w:t>
      </w:r>
      <w:r>
        <w:rPr>
          <w:rFonts w:ascii="맑은 고딕" w:eastAsia="맑은 고딕" w:hAnsi="맑은 고딕" w:cs="맑은 고딕"/>
        </w:rPr>
        <w:lastRenderedPageBreak/>
        <w:t xml:space="preserve">고객의 정보 및 거래 내용에 대한 객관적 사실을 토대로 판단한다. </w:t>
      </w:r>
    </w:p>
    <w:p w14:paraId="0000054C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⑤ 의심거래 유형은 &lt;별표 6&gt;에 따라 설정할 수 있으며 보고책임자는 모니터링 등을 통해 의심거래 유형의 변경이 필요하다고 판단되는 경우 4.8(거래 모니터링 룰)에 따른 분석절차를 통해 룰 변경 절차를 수행하여야 한다.</w:t>
      </w:r>
    </w:p>
    <w:p w14:paraId="0000054D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4E" w14:textId="5CAD442A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4.8 거래 모니터링 룰</w:t>
      </w:r>
    </w:p>
    <w:p w14:paraId="0000054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4.8.1 거래 모니터링 룰 정의</w:t>
      </w:r>
    </w:p>
    <w:p w14:paraId="00000550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① “거래 모니터링 룰”이란</w:t>
      </w:r>
      <w:r>
        <w:rPr>
          <w:rFonts w:ascii="맑은 고딕" w:eastAsia="맑은 고딕" w:hAnsi="맑은 고딕" w:cs="맑은 고딕"/>
          <w:b/>
          <w:color w:val="2E2E2E"/>
          <w:highlight w:val="white"/>
        </w:rPr>
        <w:t xml:space="preserve"> </w:t>
      </w:r>
      <w:r>
        <w:rPr>
          <w:rFonts w:ascii="맑은 고딕" w:eastAsia="맑은 고딕" w:hAnsi="맑은 고딕" w:cs="맑은 고딕"/>
          <w:color w:val="2E2E2E"/>
          <w:highlight w:val="white"/>
        </w:rPr>
        <w:t>금융회사등에서 발생한 금융거래 중 자금세탁 의심되는 거래를 검출하기 위한 것으로 검출요건을 사전에 전산 시스템 또는 서면 등으로 정해둔 것을 의미한다. 검출요건으로 다음사항을 포함한다.</w:t>
      </w:r>
    </w:p>
    <w:p w14:paraId="00000551" w14:textId="77777777" w:rsidR="001F5326" w:rsidRDefault="00000000">
      <w:pPr>
        <w:numPr>
          <w:ilvl w:val="0"/>
          <w:numId w:val="73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고객의 수집, 정리된 정보 또는 유사한 고객그룹의 수집, 정리된 정보와 고객의 거래이력 비교 및 검토</w:t>
      </w:r>
    </w:p>
    <w:p w14:paraId="00000552" w14:textId="77777777" w:rsidR="001F5326" w:rsidRDefault="00000000">
      <w:pPr>
        <w:numPr>
          <w:ilvl w:val="0"/>
          <w:numId w:val="73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과거 자금세탁 사례의 정형화를 통한 고객 거래정보와의 비교 및 검토</w:t>
      </w:r>
    </w:p>
    <w:p w14:paraId="00000553" w14:textId="77777777" w:rsidR="001F5326" w:rsidRDefault="00000000">
      <w:pPr>
        <w:numPr>
          <w:ilvl w:val="0"/>
          <w:numId w:val="73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고객 거래정보에 대한 자금세탁 위험도 측정 및 거래내역 평가</w:t>
      </w:r>
    </w:p>
    <w:p w14:paraId="00000554" w14:textId="77777777" w:rsidR="001F5326" w:rsidRDefault="00000000">
      <w:pPr>
        <w:numPr>
          <w:ilvl w:val="0"/>
          <w:numId w:val="73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고객, 지갑 주소 및 거래정보의 연계를 통한 금융거래 패턴 분석 등</w:t>
      </w:r>
    </w:p>
    <w:p w14:paraId="0A6879A2" w14:textId="325A179F" w:rsidR="00320C48" w:rsidRDefault="00BF60F2">
      <w:pPr>
        <w:numPr>
          <w:ilvl w:val="0"/>
          <w:numId w:val="73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 w:hint="eastAsia"/>
          <w:color w:val="2E2E2E"/>
          <w:highlight w:val="white"/>
        </w:rPr>
        <w:t xml:space="preserve"> </w:t>
      </w:r>
      <w:r w:rsidRPr="00BF60F2">
        <w:rPr>
          <w:rFonts w:ascii="맑은 고딕" w:eastAsia="맑은 고딕" w:hAnsi="맑은 고딕" w:cs="맑은 고딕" w:hint="eastAsia"/>
          <w:color w:val="2E2E2E"/>
        </w:rPr>
        <w:t>전사위험 평가결과 고객이 고위험으로 평가된 이후 거래발생시 추출</w:t>
      </w:r>
    </w:p>
    <w:p w14:paraId="00000555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② 거래 모니터링 룰별로 검색조건이나 임계치를 설정하여 해당 범위에 검색된 거래는 검토를 통해 의심되는 거래로 보고하여야 한다.</w:t>
      </w:r>
    </w:p>
    <w:p w14:paraId="00000556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③ 수작업으로 거래 모니터링을 수행하는 경우, 수작업 모니터링 체크리스트, 모니터링 절차 등에 대한 운영기준을 마련하여야 한다.</w:t>
      </w:r>
    </w:p>
    <w:p w14:paraId="00000557" w14:textId="7018F101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</w:rPr>
        <w:t>4.8.2 거래 모니터링 룰 모델 정기점검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</w:p>
    <w:p w14:paraId="0000055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회사는 운영중인 룰 모델의 전산설계 오류 등으로 인하여 Alert이 불합리하게 추출되고 있는지 확인하여야 하며, 다음 각호의 사항을 고려하여 룰 모델 설계 · 구축의 적정성을 점검하여야 한다.</w:t>
      </w:r>
    </w:p>
    <w:p w14:paraId="00000559" w14:textId="77777777" w:rsidR="001F5326" w:rsidRDefault="00000000">
      <w:pPr>
        <w:widowControl w:val="0"/>
        <w:numPr>
          <w:ilvl w:val="0"/>
          <w:numId w:val="5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룰 추출기준의 정의와 시스템상 쿼리(코드)가 다르게 운영되는지 여부</w:t>
      </w:r>
    </w:p>
    <w:p w14:paraId="0000055A" w14:textId="77777777" w:rsidR="001F5326" w:rsidRDefault="00000000">
      <w:pPr>
        <w:widowControl w:val="0"/>
        <w:numPr>
          <w:ilvl w:val="0"/>
          <w:numId w:val="5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룰 추출기준이 포괄하는 의심거래 범위가 충분한지 여부</w:t>
      </w:r>
    </w:p>
    <w:p w14:paraId="0000055B" w14:textId="77777777" w:rsidR="001F5326" w:rsidRDefault="00000000">
      <w:pPr>
        <w:widowControl w:val="0"/>
        <w:numPr>
          <w:ilvl w:val="0"/>
          <w:numId w:val="5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룰 추출기준이 거래 데이터에 기반한 통계적 분석 등을 통해 최적의 임계치가 적용되었는지 여부</w:t>
      </w:r>
    </w:p>
    <w:p w14:paraId="0000055C" w14:textId="77777777" w:rsidR="001F5326" w:rsidRDefault="00000000">
      <w:pPr>
        <w:widowControl w:val="0"/>
        <w:numPr>
          <w:ilvl w:val="0"/>
          <w:numId w:val="5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룰 추출기준이 다른 룰 추출기준과 중복되어 유효성이 떨어지는지 여부</w:t>
      </w:r>
    </w:p>
    <w:p w14:paraId="0000055D" w14:textId="77777777" w:rsidR="001F5326" w:rsidRDefault="00000000">
      <w:pPr>
        <w:widowControl w:val="0"/>
        <w:numPr>
          <w:ilvl w:val="0"/>
          <w:numId w:val="5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기타 위 각호의 유사한 사유로써 룰 추출기준의 수정 · 추가 · 삭제가 필요한지 여부 등</w:t>
      </w:r>
    </w:p>
    <w:p w14:paraId="0000055E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운영중인 룰 모델에 대한 분포의 안정성을 점검하여야 하며, 점검 시 고려하여야 할 사항은 다음 각 호와 같다. </w:t>
      </w:r>
    </w:p>
    <w:p w14:paraId="0000055F" w14:textId="77777777" w:rsidR="001F5326" w:rsidRDefault="00000000">
      <w:pPr>
        <w:widowControl w:val="0"/>
        <w:numPr>
          <w:ilvl w:val="0"/>
          <w:numId w:val="2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Alert 변화율(해당 룰의 Alert 발생 건수가 얼마나 증감하였는지) 분석</w:t>
      </w:r>
    </w:p>
    <w:p w14:paraId="00000560" w14:textId="77777777" w:rsidR="001F5326" w:rsidRDefault="00000000">
      <w:pPr>
        <w:widowControl w:val="0"/>
        <w:numPr>
          <w:ilvl w:val="0"/>
          <w:numId w:val="2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Alert 점유율(해당 룰에서 발생한 Alert이 전체 Alert에서 차지하는 비중) 분석</w:t>
      </w:r>
    </w:p>
    <w:p w14:paraId="00000561" w14:textId="77777777" w:rsidR="001F5326" w:rsidRDefault="00000000">
      <w:pPr>
        <w:widowControl w:val="0"/>
        <w:numPr>
          <w:ilvl w:val="0"/>
          <w:numId w:val="2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STR 점유율(해당 룰에 따라서 보고된 STR이 보고된 전체 STR에서 차지하는 비중) 분석</w:t>
      </w:r>
    </w:p>
    <w:p w14:paraId="00000562" w14:textId="77777777" w:rsidR="001F5326" w:rsidRDefault="00000000">
      <w:pPr>
        <w:widowControl w:val="0"/>
        <w:numPr>
          <w:ilvl w:val="0"/>
          <w:numId w:val="26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STR 보고율(각 룰 별 Alert 발생 건에 대한 STR 보고 건의 비율) 분석</w:t>
      </w:r>
    </w:p>
    <w:p w14:paraId="0000056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③ 제2항에 따른 점검 결과를 기준으로 다음 각 호의 비율 분석 등을 통해 룰 모델의 유효성을 점검한다. </w:t>
      </w:r>
    </w:p>
    <w:p w14:paraId="00000564" w14:textId="77777777" w:rsidR="001F5326" w:rsidRDefault="00000000">
      <w:pPr>
        <w:widowControl w:val="0"/>
        <w:numPr>
          <w:ilvl w:val="0"/>
          <w:numId w:val="2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Alert 점유율의 전월 대비 당월 변동률(A)과 STR 점유율의 전월 대비 당월 변동률(B)을 비교</w:t>
      </w:r>
    </w:p>
    <w:p w14:paraId="00000565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가. 변동률(B/A</w:t>
      </w:r>
      <w:proofErr w:type="gramStart"/>
      <w:r>
        <w:rPr>
          <w:rFonts w:ascii="맑은 고딕" w:eastAsia="맑은 고딕" w:hAnsi="맑은 고딕" w:cs="맑은 고딕"/>
        </w:rPr>
        <w:t>) &gt;</w:t>
      </w:r>
      <w:proofErr w:type="gramEnd"/>
      <w:r>
        <w:rPr>
          <w:rFonts w:ascii="맑은 고딕" w:eastAsia="맑은 고딕" w:hAnsi="맑은 고딕" w:cs="맑은 고딕"/>
        </w:rPr>
        <w:t xml:space="preserve"> 1: Alert 점유율 변동률 </w:t>
      </w:r>
      <w:proofErr w:type="gramStart"/>
      <w:r>
        <w:rPr>
          <w:rFonts w:ascii="맑은 고딕" w:eastAsia="맑은 고딕" w:hAnsi="맑은 고딕" w:cs="맑은 고딕"/>
        </w:rPr>
        <w:t>&lt; STR</w:t>
      </w:r>
      <w:proofErr w:type="gramEnd"/>
      <w:r>
        <w:rPr>
          <w:rFonts w:ascii="맑은 고딕" w:eastAsia="맑은 고딕" w:hAnsi="맑은 고딕" w:cs="맑은 고딕"/>
        </w:rPr>
        <w:t xml:space="preserve"> 점유율 변동률</w:t>
      </w:r>
    </w:p>
    <w:p w14:paraId="00000566" w14:textId="77777777" w:rsidR="001F5326" w:rsidRDefault="00000000">
      <w:pPr>
        <w:widowControl w:val="0"/>
        <w:numPr>
          <w:ilvl w:val="0"/>
          <w:numId w:val="59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유효성 높은 룰이므로 원인 분석 및 임계치 조정 고려</w:t>
      </w:r>
    </w:p>
    <w:p w14:paraId="0000056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ab/>
        <w:t xml:space="preserve">나. 변동률(B/A) </w:t>
      </w:r>
      <w:proofErr w:type="gramStart"/>
      <w:r>
        <w:rPr>
          <w:rFonts w:ascii="맑은 고딕" w:eastAsia="맑은 고딕" w:hAnsi="맑은 고딕" w:cs="맑은 고딕"/>
        </w:rPr>
        <w:t>&lt; 1</w:t>
      </w:r>
      <w:proofErr w:type="gramEnd"/>
      <w:r>
        <w:rPr>
          <w:rFonts w:ascii="맑은 고딕" w:eastAsia="맑은 고딕" w:hAnsi="맑은 고딕" w:cs="맑은 고딕"/>
        </w:rPr>
        <w:t xml:space="preserve">: Alert 점유율 </w:t>
      </w:r>
      <w:proofErr w:type="gramStart"/>
      <w:r>
        <w:rPr>
          <w:rFonts w:ascii="맑은 고딕" w:eastAsia="맑은 고딕" w:hAnsi="맑은 고딕" w:cs="맑은 고딕"/>
        </w:rPr>
        <w:t>변동률 &gt;</w:t>
      </w:r>
      <w:proofErr w:type="gramEnd"/>
      <w:r>
        <w:rPr>
          <w:rFonts w:ascii="맑은 고딕" w:eastAsia="맑은 고딕" w:hAnsi="맑은 고딕" w:cs="맑은 고딕"/>
        </w:rPr>
        <w:t xml:space="preserve"> STR 점유율 변동률</w:t>
      </w:r>
    </w:p>
    <w:p w14:paraId="00000568" w14:textId="77777777" w:rsidR="001F5326" w:rsidRDefault="00000000">
      <w:pPr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1)  유효성 낮은 룰이므로 원인 분석 및 임계치 조정 고려</w:t>
      </w:r>
    </w:p>
    <w:p w14:paraId="00000569" w14:textId="77777777" w:rsidR="001F5326" w:rsidRDefault="00000000">
      <w:pPr>
        <w:widowControl w:val="0"/>
        <w:numPr>
          <w:ilvl w:val="0"/>
          <w:numId w:val="29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STR 보고율의 전월(S1) 대비 당월(S2) 증가율 비교</w:t>
      </w:r>
    </w:p>
    <w:p w14:paraId="0000056A" w14:textId="77777777" w:rsidR="001F5326" w:rsidRDefault="00000000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가. 증가율(S2/S1</w:t>
      </w:r>
      <w:proofErr w:type="gramStart"/>
      <w:r>
        <w:rPr>
          <w:rFonts w:ascii="맑은 고딕" w:eastAsia="맑은 고딕" w:hAnsi="맑은 고딕" w:cs="맑은 고딕"/>
        </w:rPr>
        <w:t>) &gt;</w:t>
      </w:r>
      <w:proofErr w:type="gramEnd"/>
      <w:r>
        <w:rPr>
          <w:rFonts w:ascii="맑은 고딕" w:eastAsia="맑은 고딕" w:hAnsi="맑은 고딕" w:cs="맑은 고딕"/>
        </w:rPr>
        <w:t xml:space="preserve"> 1: 전월 STR 보고율 </w:t>
      </w:r>
      <w:proofErr w:type="gramStart"/>
      <w:r>
        <w:rPr>
          <w:rFonts w:ascii="맑은 고딕" w:eastAsia="맑은 고딕" w:hAnsi="맑은 고딕" w:cs="맑은 고딕"/>
        </w:rPr>
        <w:t>&lt; 당월</w:t>
      </w:r>
      <w:proofErr w:type="gramEnd"/>
      <w:r>
        <w:rPr>
          <w:rFonts w:ascii="맑은 고딕" w:eastAsia="맑은 고딕" w:hAnsi="맑은 고딕" w:cs="맑은 고딕"/>
        </w:rPr>
        <w:t xml:space="preserve"> STR 보고율</w:t>
      </w:r>
    </w:p>
    <w:p w14:paraId="0000056B" w14:textId="77777777" w:rsidR="001F5326" w:rsidRDefault="00000000">
      <w:pPr>
        <w:widowControl w:val="0"/>
        <w:numPr>
          <w:ilvl w:val="0"/>
          <w:numId w:val="45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당월 STR 보고율이 전월 대비 상승하여 유효성이 높은 룰이므로 원인 분석 및 임계치 조정 고려</w:t>
      </w:r>
    </w:p>
    <w:p w14:paraId="0000056C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ab/>
        <w:t xml:space="preserve">나. 증가율(S2/S1) </w:t>
      </w:r>
      <w:proofErr w:type="gramStart"/>
      <w:r>
        <w:rPr>
          <w:rFonts w:ascii="맑은 고딕" w:eastAsia="맑은 고딕" w:hAnsi="맑은 고딕" w:cs="맑은 고딕"/>
        </w:rPr>
        <w:t>&lt; 1</w:t>
      </w:r>
      <w:proofErr w:type="gramEnd"/>
      <w:r>
        <w:rPr>
          <w:rFonts w:ascii="맑은 고딕" w:eastAsia="맑은 고딕" w:hAnsi="맑은 고딕" w:cs="맑은 고딕"/>
        </w:rPr>
        <w:t xml:space="preserve">: 전월 STR </w:t>
      </w:r>
      <w:proofErr w:type="gramStart"/>
      <w:r>
        <w:rPr>
          <w:rFonts w:ascii="맑은 고딕" w:eastAsia="맑은 고딕" w:hAnsi="맑은 고딕" w:cs="맑은 고딕"/>
        </w:rPr>
        <w:t>보고율 &gt;</w:t>
      </w:r>
      <w:proofErr w:type="gramEnd"/>
      <w:r>
        <w:rPr>
          <w:rFonts w:ascii="맑은 고딕" w:eastAsia="맑은 고딕" w:hAnsi="맑은 고딕" w:cs="맑은 고딕"/>
        </w:rPr>
        <w:t xml:space="preserve"> 당월 STR 보고율</w:t>
      </w:r>
    </w:p>
    <w:p w14:paraId="0000056D" w14:textId="77777777" w:rsidR="001F5326" w:rsidRDefault="00000000">
      <w:pPr>
        <w:widowControl w:val="0"/>
        <w:numPr>
          <w:ilvl w:val="0"/>
          <w:numId w:val="5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당월 STR 보고율이 전월 대비 하락하여 유효성이 낮은 룰이므로 원인 분석 및 임계치 조정 고려</w:t>
      </w:r>
    </w:p>
    <w:p w14:paraId="0000056E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④ 제2, 3항의 안전성, 유효성 점검 시에는 다음 각 호의 사항을 고려할 수 있다. </w:t>
      </w:r>
    </w:p>
    <w:p w14:paraId="0000056F" w14:textId="77777777" w:rsidR="001F5326" w:rsidRDefault="00000000">
      <w:pPr>
        <w:widowControl w:val="0"/>
        <w:numPr>
          <w:ilvl w:val="0"/>
          <w:numId w:val="72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점검 시점으로부터 최소 6개월에서 최대 1년 이내의 STR Alert 및 보고 이력 데이터를 분석</w:t>
      </w:r>
    </w:p>
    <w:p w14:paraId="00000570" w14:textId="77777777" w:rsidR="001F5326" w:rsidRDefault="00000000">
      <w:pPr>
        <w:widowControl w:val="0"/>
        <w:numPr>
          <w:ilvl w:val="0"/>
          <w:numId w:val="72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국내 자금세탁방지 제도 및 회사 신규 사업 등의 변화로 인해 운영중인 룰 모델로 모니터링하지 못하는 거래가 있는지 점검</w:t>
      </w:r>
    </w:p>
    <w:p w14:paraId="0000057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⑤ 보고담당자는 연 1회 이상 정기 점검을 실시하여야 하여 점검을 수행한 후 그 결과를 보고책임자에게 보고하여야 한다. </w:t>
      </w:r>
    </w:p>
    <w:p w14:paraId="00000572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⑥ 보고담당자는 룰에 대한 정기 점검 이후 신규 룰 모델 추가, 기존 룰 모델의 시나리오 및 임계치 변경, 기존 룰의 삭제 및 통합 등의 룰 변경이 필요한 경우 4.9.4(거래모니터링 룰 변경 절차)에 따라 보고책임자에게 보고한 후 룰 변경 작업을 수행하여야 한다.</w:t>
      </w:r>
    </w:p>
    <w:p w14:paraId="0000057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sdt>
        <w:sdtPr>
          <w:tag w:val="goog_rdk_254"/>
          <w:id w:val="-609796736"/>
        </w:sdtPr>
        <w:sdtContent/>
      </w:sdt>
      <w:r>
        <w:rPr>
          <w:rFonts w:ascii="맑은 고딕" w:eastAsia="맑은 고딕" w:hAnsi="맑은 고딕" w:cs="맑은 고딕"/>
          <w:b/>
        </w:rPr>
        <w:t>4.8.3 거래모니터링 룰 모델 비정기 점검</w:t>
      </w:r>
    </w:p>
    <w:p w14:paraId="00000574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급격한 내 · 외부 환경 변화 또는 자금세탁방지 관련 법령 개정 등으로 인하여 룰 모델의 적정성, 안정성, 유효성에 저하가 예상될 경우 룰 모델의 비정기 점검을 수행할 수 있다. </w:t>
      </w:r>
    </w:p>
    <w:p w14:paraId="00000575" w14:textId="77777777" w:rsidR="001F5326" w:rsidRDefault="00000000">
      <w:pPr>
        <w:widowControl w:val="0"/>
        <w:shd w:val="clear" w:color="auto" w:fill="FFFFFF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비정기 점검 절차는 4.8.2 (거래모니터링 룰 모델 정기 점검)을 준용한다. </w:t>
      </w:r>
    </w:p>
    <w:p w14:paraId="0000057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4.8.4 거래모니터링 룰 변경 절차</w:t>
      </w:r>
    </w:p>
    <w:p w14:paraId="0000057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룰 모델의 정기 점검 또는 비정기 점검 결과, 룰 모델의 신규 · 수정 · 삭제 등(이하 “변경 등”이라 한다)이 필요한 경우 보고담당자 및 보고책임자는 다음 각호의 룰 변경 등의 절차를 진행하여야 한다. </w:t>
      </w:r>
    </w:p>
    <w:p w14:paraId="00000578" w14:textId="77777777" w:rsidR="001F5326" w:rsidRDefault="00000000">
      <w:pPr>
        <w:widowControl w:val="0"/>
        <w:numPr>
          <w:ilvl w:val="0"/>
          <w:numId w:val="4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보고담당자는 룰 모델 정기 점검 또는 비정기 점검 결과를 분석하여 룰 변경이 필요한 근거 및 변경 내용을 문서화하여 작성한다. </w:t>
      </w:r>
    </w:p>
    <w:p w14:paraId="00000579" w14:textId="77777777" w:rsidR="001F5326" w:rsidRDefault="00000000">
      <w:pPr>
        <w:widowControl w:val="0"/>
        <w:numPr>
          <w:ilvl w:val="0"/>
          <w:numId w:val="4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보고책임자는 제1호의 문서를 검토하여 룰 모델 변경 등 작업의 필요성과 타당성을 확인한 후 변경 등을 승인한다. </w:t>
      </w:r>
    </w:p>
    <w:p w14:paraId="0000057A" w14:textId="77777777" w:rsidR="001F5326" w:rsidRDefault="00000000">
      <w:pPr>
        <w:widowControl w:val="0"/>
        <w:numPr>
          <w:ilvl w:val="0"/>
          <w:numId w:val="4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보고담당자는 제2호에 따라 보고책임자의 승인을 득한 제1호의 문서를 기반으로 룰 변경 등에 필요한 내용을 분석하여 시스템 담당자 등에게 진행을 요청한다. </w:t>
      </w:r>
    </w:p>
    <w:p w14:paraId="0000057B" w14:textId="5FBE9982" w:rsidR="001F5326" w:rsidRDefault="00000000">
      <w:pPr>
        <w:widowControl w:val="0"/>
        <w:numPr>
          <w:ilvl w:val="0"/>
          <w:numId w:val="4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시스템 담당자 등은 룰 변경 등의 작업이 완료되었으면 시스템에 룰 관련 정보가 정확히 등록되었는지 확인하여야 하고 보고담당자는 이에 대한 검토를 수행하여야 한다.</w:t>
      </w:r>
    </w:p>
    <w:p w14:paraId="0000057C" w14:textId="77777777" w:rsidR="001F5326" w:rsidRDefault="00000000">
      <w:pPr>
        <w:widowControl w:val="0"/>
        <w:numPr>
          <w:ilvl w:val="0"/>
          <w:numId w:val="47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보고책임자는 룰 변경 등의 절차 완료 시 제1호에 따라 작성된 문서와 시스템에 반영된 정보가 일치하는지 확인하고 관련 정보의 수정이 필요한 경우 보고담당자 및 시스템 담당자를 통해 재반영을 요청하여야 한다. 이 때 보고책임자는 최종적으로 룰 등의 작업이 완료되었는지 최종 검토하여야 한다. </w:t>
      </w:r>
    </w:p>
    <w:p w14:paraId="0000057D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7E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4.9 지속적인 거래 모니터링 절차</w:t>
      </w:r>
    </w:p>
    <w:p w14:paraId="0000057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회사는 거래 모니터링을 통해 식별된 비정상적인 거래 행위 또는 유형을 분석하고 이를 </w:t>
      </w:r>
      <w:r>
        <w:rPr>
          <w:rFonts w:ascii="맑은 고딕" w:eastAsia="맑은 고딕" w:hAnsi="맑은 고딕" w:cs="맑은 고딕"/>
        </w:rPr>
        <w:lastRenderedPageBreak/>
        <w:t xml:space="preserve">의심되는 거래로 보고하기 위해 다음 각호와 같은 절차를 이행한다. </w:t>
      </w:r>
    </w:p>
    <w:p w14:paraId="00000580" w14:textId="77777777" w:rsidR="001F5326" w:rsidRDefault="00000000">
      <w:pPr>
        <w:widowControl w:val="0"/>
        <w:numPr>
          <w:ilvl w:val="0"/>
          <w:numId w:val="3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과거 거래내역, 기타 고객 정보 등을 활용한 거래 분석</w:t>
      </w:r>
    </w:p>
    <w:p w14:paraId="00000581" w14:textId="77777777" w:rsidR="001F5326" w:rsidRDefault="00000000">
      <w:pPr>
        <w:widowControl w:val="0"/>
        <w:numPr>
          <w:ilvl w:val="0"/>
          <w:numId w:val="3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분석 과정에서 확인된 고객의 최신 정보 갱신</w:t>
      </w:r>
    </w:p>
    <w:p w14:paraId="00000582" w14:textId="77777777" w:rsidR="001F5326" w:rsidRDefault="00000000">
      <w:pPr>
        <w:widowControl w:val="0"/>
        <w:numPr>
          <w:ilvl w:val="0"/>
          <w:numId w:val="3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분석 결과 의심되는 거래로 판단될 경우 금융정보분석원장에게 보고</w:t>
      </w:r>
    </w:p>
    <w:p w14:paraId="00000583" w14:textId="77777777" w:rsidR="001F5326" w:rsidRDefault="00000000">
      <w:pPr>
        <w:widowControl w:val="0"/>
        <w:numPr>
          <w:ilvl w:val="0"/>
          <w:numId w:val="31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분석 완료 후 유사 거래의 재발 방지를 위해 분석 내용을 모니터링 체계에 반영 및 업데이트</w:t>
      </w:r>
    </w:p>
    <w:p w14:paraId="00000584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</w:p>
    <w:p w14:paraId="00000585" w14:textId="77777777" w:rsidR="001F5326" w:rsidRDefault="00000000">
      <w:pPr>
        <w:widowControl w:val="0"/>
        <w:numPr>
          <w:ilvl w:val="0"/>
          <w:numId w:val="46"/>
        </w:numPr>
        <w:shd w:val="clear" w:color="auto" w:fill="FFFFFF"/>
        <w:jc w:val="both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/>
          <w:b/>
          <w:sz w:val="32"/>
          <w:szCs w:val="32"/>
        </w:rPr>
        <w:t>보고체계 수립</w:t>
      </w:r>
    </w:p>
    <w:p w14:paraId="00000586" w14:textId="77777777" w:rsidR="001F5326" w:rsidRDefault="001F5326">
      <w:pPr>
        <w:widowControl w:val="0"/>
        <w:shd w:val="clear" w:color="auto" w:fill="FFFFFF"/>
        <w:ind w:left="720"/>
        <w:jc w:val="both"/>
        <w:rPr>
          <w:rFonts w:ascii="맑은 고딕" w:eastAsia="맑은 고딕" w:hAnsi="맑은 고딕" w:cs="맑은 고딕"/>
          <w:b/>
        </w:rPr>
      </w:pPr>
    </w:p>
    <w:p w14:paraId="0000058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5.1 보고체계 수립</w:t>
      </w:r>
    </w:p>
    <w:p w14:paraId="00000588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회사는 내부에서 보고책임자에게 보고하는 내부보고체계와 이를 금융정보분석원에 보고하는 외부보고체계에 따라 업무를 수행한다. </w:t>
      </w:r>
    </w:p>
    <w:p w14:paraId="00000589" w14:textId="77777777" w:rsidR="001F5326" w:rsidRDefault="001F5326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</w:p>
    <w:p w14:paraId="0000058A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5.2 내부 보고체계</w:t>
      </w:r>
    </w:p>
    <w:p w14:paraId="0000058B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① 보고책임자는 아래 각 호에따라 보고가 이루어질 수 있도록 내부보고체계를 수립한다. </w:t>
      </w:r>
    </w:p>
    <w:p w14:paraId="0000058C" w14:textId="77777777" w:rsidR="001F5326" w:rsidRDefault="00000000">
      <w:pPr>
        <w:numPr>
          <w:ilvl w:val="0"/>
          <w:numId w:val="5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담당 직원이 의심되는 거래 등 보고서를 작성하여 보고책임자에게 보고</w:t>
      </w:r>
    </w:p>
    <w:p w14:paraId="0000058D" w14:textId="77777777" w:rsidR="001F5326" w:rsidRDefault="00000000">
      <w:pPr>
        <w:numPr>
          <w:ilvl w:val="0"/>
          <w:numId w:val="5"/>
        </w:num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담당 직원이 의심되는 거래 등 발생 사실을 보고서 작성 없이 보고책임자에게 직접 보고</w:t>
      </w:r>
    </w:p>
    <w:p w14:paraId="0000058E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② 회사가 내부보고체계를 수립하는 경우 보고책임자는 제1항에 따른 보고서 작성자가 될 수 없다. 다만, 회사사의 규모가 소규모일 경우에는 그러하지 아니한다.</w:t>
      </w:r>
    </w:p>
    <w:p w14:paraId="0000058F" w14:textId="77777777" w:rsidR="001F5326" w:rsidRDefault="001F5326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</w:p>
    <w:p w14:paraId="00000590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5.3 외부 보고체계</w:t>
      </w:r>
    </w:p>
    <w:p w14:paraId="00000591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회사는 내부보고체계에 따라 보고서를 작성한 경우 이를 보고책임자가 금융정보분석원에 보고하도록 한다. </w:t>
      </w:r>
    </w:p>
    <w:p w14:paraId="00000599" w14:textId="77777777" w:rsidR="001F5326" w:rsidRDefault="001F5326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</w:p>
    <w:sdt>
      <w:sdtPr>
        <w:tag w:val="goog_rdk_255"/>
        <w:id w:val="-822042974"/>
        <w:lock w:val="contentLocked"/>
      </w:sdtPr>
      <w:sdtContent>
        <w:tbl>
          <w:tblPr>
            <w:tblStyle w:val="afff0"/>
            <w:tblW w:w="9140" w:type="dxa"/>
            <w:tblInd w:w="-49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9140"/>
          </w:tblGrid>
          <w:tr w:rsidR="001F5326" w14:paraId="71974110" w14:textId="77777777">
            <w:tc>
              <w:tcPr>
                <w:tcW w:w="9140" w:type="dxa"/>
                <w:shd w:val="clear" w:color="auto" w:fill="F3F3F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59A" w14:textId="77777777" w:rsidR="001F5326" w:rsidRDefault="00000000">
                <w:pPr>
                  <w:widowControl w:val="0"/>
                  <w:spacing w:line="240" w:lineRule="auto"/>
                  <w:jc w:val="center"/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</w:rPr>
                  <w:t>의심되는 거래 보고 절차</w:t>
                </w:r>
              </w:p>
            </w:tc>
          </w:tr>
          <w:tr w:rsidR="001F5326" w14:paraId="52A7EDBC" w14:textId="77777777">
            <w:trPr>
              <w:trHeight w:val="5805"/>
            </w:trPr>
            <w:tc>
              <w:tcPr>
                <w:tcW w:w="91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59B" w14:textId="77777777" w:rsidR="001F5326" w:rsidRDefault="00000000">
                <w:pPr>
                  <w:widowControl w:val="0"/>
                  <w:spacing w:line="240" w:lineRule="auto"/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</w:pP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lastRenderedPageBreak/>
                  <w:t xml:space="preserve">      </w:t>
                </w:r>
                <w:r>
                  <w:rPr>
                    <w:rFonts w:ascii="맑은 고딕" w:eastAsia="맑은 고딕" w:hAnsi="맑은 고딕" w:cs="맑은 고딕"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7F9F9C75" wp14:editId="294225A6">
                      <wp:extent cx="739775" cy="739775"/>
                      <wp:effectExtent l="0" t="0" r="0" b="0"/>
                      <wp:docPr id="26" name="image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39775" cy="7397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 </w:t>
                </w:r>
                <w:r>
                  <w:rPr>
                    <w:rFonts w:ascii="맑은 고딕" w:eastAsia="맑은 고딕" w:hAnsi="맑은 고딕" w:cs="맑은 고딕"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69AB0F91" wp14:editId="62812BB4">
                      <wp:extent cx="514904" cy="323850"/>
                      <wp:effectExtent l="0" t="0" r="0" b="0"/>
                      <wp:docPr id="25" name="image9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4904" cy="3238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    </w:t>
                </w:r>
                <w:r>
                  <w:rPr>
                    <w:rFonts w:ascii="맑은 고딕" w:eastAsia="맑은 고딕" w:hAnsi="맑은 고딕" w:cs="맑은 고딕"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1076862A" wp14:editId="2E05B0B5">
                      <wp:extent cx="752475" cy="733030"/>
                      <wp:effectExtent l="0" t="0" r="0" b="0"/>
                      <wp:docPr id="28" name="image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52475" cy="73303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                                    </w:t>
                </w:r>
              </w:p>
              <w:p w14:paraId="0000059C" w14:textId="77777777" w:rsidR="001F5326" w:rsidRDefault="00000000">
                <w:pPr>
                  <w:widowControl w:val="0"/>
                  <w:spacing w:line="240" w:lineRule="auto"/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</w:pP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</w:t>
                </w: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  <w:t xml:space="preserve">       </w:t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>고객</w:t>
                </w: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  <w:t xml:space="preserve"> </w:t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  </w:t>
                </w: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  <w:t>①고객과의 거래</w:t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(B2B) 대면 계약</w:t>
                </w:r>
              </w:p>
              <w:p w14:paraId="0000059D" w14:textId="77777777" w:rsidR="001F5326" w:rsidRDefault="00000000">
                <w:pPr>
                  <w:widowControl w:val="0"/>
                  <w:spacing w:line="240" w:lineRule="auto"/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</w:pP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       </w:t>
                </w:r>
              </w:p>
              <w:p w14:paraId="0000059E" w14:textId="77777777" w:rsidR="001F5326" w:rsidRDefault="00000000">
                <w:pPr>
                  <w:widowControl w:val="0"/>
                  <w:spacing w:line="240" w:lineRule="auto"/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</w:pP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  </w:t>
                </w:r>
                <w:r>
                  <w:rPr>
                    <w:rFonts w:ascii="맑은 고딕" w:eastAsia="맑은 고딕" w:hAnsi="맑은 고딕" w:cs="맑은 고딕"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2B58D31E" wp14:editId="09A7E4B1">
                      <wp:extent cx="574354" cy="323850"/>
                      <wp:effectExtent l="0" t="0" r="0" b="0"/>
                      <wp:docPr id="27" name="image1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 rot="16200000">
                                <a:off x="0" y="0"/>
                                <a:ext cx="574354" cy="3238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  <w:t xml:space="preserve">                                          </w:t>
                </w:r>
                <w:r>
                  <w:rPr>
                    <w:rFonts w:ascii="맑은 고딕" w:eastAsia="맑은 고딕" w:hAnsi="맑은 고딕" w:cs="맑은 고딕"/>
                    <w:b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08FD1606" wp14:editId="70428EBD">
                      <wp:extent cx="574354" cy="323850"/>
                      <wp:effectExtent l="0" t="0" r="0" b="0"/>
                      <wp:docPr id="31" name="image9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 rot="5400000">
                                <a:off x="0" y="0"/>
                                <a:ext cx="574354" cy="3238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  <w:t xml:space="preserve">         ③의심되는 거래 여부를 점검</w:t>
                </w:r>
              </w:p>
              <w:p w14:paraId="0000059F" w14:textId="77777777" w:rsidR="001F5326" w:rsidRDefault="00000000">
                <w:pPr>
                  <w:widowControl w:val="0"/>
                  <w:spacing w:line="240" w:lineRule="auto"/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  <w:t xml:space="preserve">                     </w:t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</w:t>
                </w:r>
              </w:p>
              <w:p w14:paraId="000005A0" w14:textId="77777777" w:rsidR="001F5326" w:rsidRDefault="00000000">
                <w:pPr>
                  <w:widowControl w:val="0"/>
                  <w:spacing w:line="240" w:lineRule="auto"/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</w:pP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</w:t>
                </w:r>
                <w:r>
                  <w:rPr>
                    <w:rFonts w:ascii="맑은 고딕" w:eastAsia="맑은 고딕" w:hAnsi="맑은 고딕" w:cs="맑은 고딕"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446AC918" wp14:editId="4FB16EDE">
                      <wp:extent cx="683346" cy="683346"/>
                      <wp:effectExtent l="0" t="0" r="0" b="0"/>
                      <wp:docPr id="29" name="image1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3346" cy="683346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 </w:t>
                </w:r>
                <w:r>
                  <w:rPr>
                    <w:rFonts w:ascii="맑은 고딕" w:eastAsia="맑은 고딕" w:hAnsi="맑은 고딕" w:cs="맑은 고딕"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64F7099F" wp14:editId="743903D5">
                      <wp:extent cx="574354" cy="323850"/>
                      <wp:effectExtent l="0" t="0" r="0" b="0"/>
                      <wp:docPr id="30" name="image1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 rot="10800000">
                                <a:off x="0" y="0"/>
                                <a:ext cx="574354" cy="3238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</w:t>
                </w:r>
                <w:r>
                  <w:rPr>
                    <w:rFonts w:ascii="맑은 고딕" w:eastAsia="맑은 고딕" w:hAnsi="맑은 고딕" w:cs="맑은 고딕"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4A54F1DF" wp14:editId="37CFDCA4">
                      <wp:extent cx="800100" cy="800421"/>
                      <wp:effectExtent l="0" t="0" r="0" b="0"/>
                      <wp:docPr id="32" name="image1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00100" cy="800421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</w:t>
                </w:r>
                <w:r>
                  <w:rPr>
                    <w:rFonts w:ascii="맑은 고딕" w:eastAsia="맑은 고딕" w:hAnsi="맑은 고딕" w:cs="맑은 고딕"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3C50573F" wp14:editId="712FD34A">
                      <wp:extent cx="581025" cy="330475"/>
                      <wp:effectExtent l="0" t="0" r="0" b="0"/>
                      <wp:docPr id="33" name="image1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 rot="10800000">
                                <a:off x="0" y="0"/>
                                <a:ext cx="581025" cy="3304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</w:t>
                </w:r>
                <w:r>
                  <w:rPr>
                    <w:rFonts w:ascii="맑은 고딕" w:eastAsia="맑은 고딕" w:hAnsi="맑은 고딕" w:cs="맑은 고딕"/>
                    <w:noProof/>
                    <w:color w:val="2E2E2E"/>
                    <w:sz w:val="20"/>
                    <w:szCs w:val="20"/>
                    <w:highlight w:val="white"/>
                  </w:rPr>
                  <w:drawing>
                    <wp:inline distT="114300" distB="114300" distL="114300" distR="114300" wp14:anchorId="52C9C20E" wp14:editId="21267CD0">
                      <wp:extent cx="788791" cy="788791"/>
                      <wp:effectExtent l="0" t="0" r="0" b="0"/>
                      <wp:docPr id="34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8791" cy="788791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</w:t>
                </w:r>
              </w:p>
              <w:p w14:paraId="000005A1" w14:textId="77777777" w:rsidR="001F5326" w:rsidRDefault="00000000">
                <w:pPr>
                  <w:widowControl w:val="0"/>
                  <w:spacing w:line="240" w:lineRule="auto"/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</w:pP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시스템 확인         </w:t>
                </w: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  <w:t xml:space="preserve">②고객확인           </w:t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AML 전담팀                               금융정보분석원 </w:t>
                </w:r>
              </w:p>
              <w:p w14:paraId="000005A2" w14:textId="77777777" w:rsidR="001F5326" w:rsidRDefault="00000000">
                <w:pPr>
                  <w:widowControl w:val="0"/>
                  <w:spacing w:line="240" w:lineRule="auto"/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  <w:t xml:space="preserve">                              실제 소유자 확인</w:t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                       </w:t>
                </w:r>
                <w:r>
                  <w:rPr>
                    <w:rFonts w:ascii="맑은 고딕" w:eastAsia="맑은 고딕" w:hAnsi="맑은 고딕" w:cs="맑은 고딕"/>
                    <w:b/>
                    <w:color w:val="2E2E2E"/>
                    <w:sz w:val="20"/>
                    <w:szCs w:val="20"/>
                    <w:highlight w:val="white"/>
                  </w:rPr>
                  <w:t>④보고 결정</w:t>
                </w:r>
                <w:r>
                  <w:rPr>
                    <w:rFonts w:ascii="맑은 고딕" w:eastAsia="맑은 고딕" w:hAnsi="맑은 고딕" w:cs="맑은 고딕"/>
                    <w:color w:val="2E2E2E"/>
                    <w:sz w:val="20"/>
                    <w:szCs w:val="20"/>
                    <w:highlight w:val="white"/>
                  </w:rPr>
                  <w:t xml:space="preserve">                         </w:t>
                </w:r>
              </w:p>
            </w:tc>
          </w:tr>
        </w:tbl>
      </w:sdtContent>
    </w:sdt>
    <w:p w14:paraId="000005A3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A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/>
          <w:b/>
          <w:sz w:val="32"/>
          <w:szCs w:val="32"/>
        </w:rPr>
        <w:t>6. 자료 보존 체계</w:t>
      </w:r>
    </w:p>
    <w:p w14:paraId="000005A5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A6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6.1 보존 기간</w:t>
      </w:r>
    </w:p>
    <w:p w14:paraId="000005A7" w14:textId="240DABCB" w:rsidR="001F5326" w:rsidRDefault="00000000">
      <w:p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b/>
          <w:color w:val="2E2E2E"/>
          <w:highlight w:val="white"/>
        </w:rPr>
        <w:t xml:space="preserve"> </w:t>
      </w:r>
      <w:r>
        <w:rPr>
          <w:rFonts w:ascii="맑은 고딕" w:eastAsia="맑은 고딕" w:hAnsi="맑은 고딕" w:cs="맑은 고딕"/>
          <w:color w:val="2E2E2E"/>
          <w:highlight w:val="white"/>
        </w:rPr>
        <w:t xml:space="preserve"> 회사는 고객확인기록, 금융거래기록, 의심되는 거래 및 고액현금거래 보고서를 포함한 내, 외부 보고서 및 관련 자료 등을 금융거래관계가 종료된 때부터 5년 이상 보존하여야 한다(단, 가상자산이용자보호법 시행령 제13조에 따른 가상자산 거래는 금융거래관계가 종료된 날로부터 15년이상 보존하여야 한다. 해당 내용은 가상자산 이용자 보호에 관한 업무지침을 준용하여야 한다)</w:t>
      </w:r>
      <w:r w:rsidR="00BF38FD">
        <w:rPr>
          <w:rFonts w:ascii="맑은 고딕" w:eastAsia="맑은 고딕" w:hAnsi="맑은 고딕" w:cs="맑은 고딕" w:hint="eastAsia"/>
          <w:color w:val="2E2E2E"/>
          <w:highlight w:val="white"/>
        </w:rPr>
        <w:t>.</w:t>
      </w:r>
    </w:p>
    <w:p w14:paraId="000005A8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A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6.2 보존 대상</w:t>
      </w:r>
    </w:p>
    <w:p w14:paraId="000005AA" w14:textId="77777777" w:rsidR="001F5326" w:rsidRDefault="00000000">
      <w:p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b/>
          <w:color w:val="2E2E2E"/>
          <w:highlight w:val="white"/>
        </w:rPr>
        <w:t xml:space="preserve"> </w:t>
      </w:r>
      <w:r>
        <w:rPr>
          <w:rFonts w:ascii="맑은 고딕" w:eastAsia="맑은 고딕" w:hAnsi="맑은 고딕" w:cs="맑은 고딕"/>
          <w:color w:val="2E2E2E"/>
          <w:highlight w:val="white"/>
        </w:rPr>
        <w:t xml:space="preserve">① 회사가 고객확인기록과 관련하여 보존해야 할 자료는 다음 각 호와 같다. </w:t>
      </w:r>
    </w:p>
    <w:p w14:paraId="000005AB" w14:textId="25E7B4E6" w:rsidR="001F5326" w:rsidRDefault="00000000">
      <w:pPr>
        <w:numPr>
          <w:ilvl w:val="0"/>
          <w:numId w:val="61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고객(대리인, 실제소유자 포함)에 대한 고객확인서, 실명확인증표 사본 또는 고객 신원정보를 확인하거나 검증하기 위해 확보한 자료 </w:t>
      </w:r>
    </w:p>
    <w:p w14:paraId="000005AC" w14:textId="77777777" w:rsidR="001F5326" w:rsidRDefault="00000000">
      <w:pPr>
        <w:numPr>
          <w:ilvl w:val="0"/>
          <w:numId w:val="61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lastRenderedPageBreak/>
        <w:t xml:space="preserve">고객 신원정보 외에 금융거래의 목적 및 성격을 파악하기 위해 추가로 확인한 자료 </w:t>
      </w:r>
    </w:p>
    <w:p w14:paraId="000005AD" w14:textId="77777777" w:rsidR="001F5326" w:rsidRDefault="00000000">
      <w:pPr>
        <w:numPr>
          <w:ilvl w:val="0"/>
          <w:numId w:val="61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고객확인을 위한 내부 승인 관련 자료 </w:t>
      </w:r>
    </w:p>
    <w:p w14:paraId="000005AE" w14:textId="77777777" w:rsidR="001F5326" w:rsidRDefault="00000000">
      <w:pPr>
        <w:numPr>
          <w:ilvl w:val="0"/>
          <w:numId w:val="61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신규 지갑주소 생성 일시, 신규 지갑주소 생성 담당자 등 신규거래 관련 자료 등 </w:t>
      </w:r>
    </w:p>
    <w:p w14:paraId="000005AF" w14:textId="77777777" w:rsidR="001F5326" w:rsidRDefault="00000000">
      <w:p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② 회사가 금융거래 기록과 관련하여 보존해야 할 자료는 다음 각 호와 같다. </w:t>
      </w:r>
    </w:p>
    <w:p w14:paraId="000005B0" w14:textId="77777777" w:rsidR="001F5326" w:rsidRDefault="00000000">
      <w:pPr>
        <w:numPr>
          <w:ilvl w:val="0"/>
          <w:numId w:val="67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거래에 사용된 지갑주소, 상품종류, 거래일자, 거래 가상자산, 거래금액을 포함한 전산자료나 거래신청서, 약정서, 내역표, 전표의 사본 및 업무서신 </w:t>
      </w:r>
    </w:p>
    <w:p w14:paraId="000005B1" w14:textId="77777777" w:rsidR="001F5326" w:rsidRDefault="00000000">
      <w:pPr>
        <w:numPr>
          <w:ilvl w:val="0"/>
          <w:numId w:val="67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가상자산거래에 대한 내부승인 관련 근거 자료 등 </w:t>
      </w:r>
    </w:p>
    <w:p w14:paraId="000005B2" w14:textId="77777777" w:rsidR="001F5326" w:rsidRDefault="00000000">
      <w:p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③ 회사가 내 · 외부 보고와 관련하여 보존해야 할 자료는 다음 각 호와 같다. </w:t>
      </w:r>
    </w:p>
    <w:p w14:paraId="000005B3" w14:textId="77777777" w:rsidR="001F5326" w:rsidRDefault="00000000">
      <w:pPr>
        <w:numPr>
          <w:ilvl w:val="0"/>
          <w:numId w:val="3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의심되는 거래 보고서(사본 또는 결재 양식) 및 보고대상이 된 금융거래 자료 </w:t>
      </w:r>
    </w:p>
    <w:p w14:paraId="000005B4" w14:textId="77777777" w:rsidR="001F5326" w:rsidRDefault="00000000">
      <w:pPr>
        <w:numPr>
          <w:ilvl w:val="0"/>
          <w:numId w:val="3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의심되는 합당한 근거를 기록한 자료 </w:t>
      </w:r>
    </w:p>
    <w:p w14:paraId="000005B5" w14:textId="77777777" w:rsidR="001F5326" w:rsidRDefault="00000000">
      <w:pPr>
        <w:numPr>
          <w:ilvl w:val="0"/>
          <w:numId w:val="3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의심되는 거래 미보고 대상에 대하여 자금세탁행위등의 가능성과 관련하여 조사하였던 기록 및 기타 자료 </w:t>
      </w:r>
    </w:p>
    <w:p w14:paraId="000005B6" w14:textId="77777777" w:rsidR="001F5326" w:rsidRDefault="00000000">
      <w:p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④ 회사는 다음 각 호의 자료를 보존하여야 한다. </w:t>
      </w:r>
    </w:p>
    <w:p w14:paraId="000005B7" w14:textId="77777777" w:rsidR="001F5326" w:rsidRDefault="00000000">
      <w:pPr>
        <w:numPr>
          <w:ilvl w:val="0"/>
          <w:numId w:val="34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자금세탁방지 등을 위한 내부통제 활동의 설계, 운영, 평가와 관련된 자료 </w:t>
      </w:r>
    </w:p>
    <w:p w14:paraId="000005B8" w14:textId="77777777" w:rsidR="001F5326" w:rsidRDefault="00000000">
      <w:pPr>
        <w:numPr>
          <w:ilvl w:val="0"/>
          <w:numId w:val="34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독립적인 감사수행 및 사후조치 기록 자료</w:t>
      </w:r>
    </w:p>
    <w:p w14:paraId="000005B9" w14:textId="77777777" w:rsidR="001F5326" w:rsidRDefault="00000000">
      <w:pPr>
        <w:numPr>
          <w:ilvl w:val="0"/>
          <w:numId w:val="34"/>
        </w:numPr>
        <w:tabs>
          <w:tab w:val="left" w:pos="-1557"/>
          <w:tab w:val="left" w:pos="-1557"/>
        </w:tabs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자금세탁방지 등 교육내용, 일자, 대상자를 포함한 교육관련 사항 등에 대한 자료</w:t>
      </w:r>
    </w:p>
    <w:p w14:paraId="000005BA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B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6.3 보존 방법</w:t>
      </w:r>
    </w:p>
    <w:p w14:paraId="000005BC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① 회사는 자료를 보존 · 관리하기 위한 절차를 수립 및 운영하여야 한다. </w:t>
      </w:r>
    </w:p>
    <w:p w14:paraId="000005BD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② 회사는 원본, 사본, 마이크로필름, 스캔, 전산화 등 다양한 형태로 내부관리 절차에 따라 보존할 수 있다. </w:t>
      </w:r>
    </w:p>
    <w:p w14:paraId="000005BE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③ 회사는 보고책임자의 책임 하에 보안이 유지되도록 보존자료를 관리하여야 한다. </w:t>
      </w:r>
    </w:p>
    <w:p w14:paraId="000005BF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④ 회사는 금융정보분석원 또는 </w:t>
      </w:r>
      <w:r>
        <w:rPr>
          <w:rFonts w:ascii="맑은 고딕" w:eastAsia="맑은 고딕" w:hAnsi="맑은 고딕" w:cs="맑은 고딕"/>
          <w:highlight w:val="white"/>
        </w:rPr>
        <w:t>「</w:t>
      </w:r>
      <w:r>
        <w:rPr>
          <w:rFonts w:ascii="맑은 고딕" w:eastAsia="맑은 고딕" w:hAnsi="맑은 고딕" w:cs="맑은 고딕"/>
          <w:color w:val="2E2E2E"/>
          <w:highlight w:val="white"/>
        </w:rPr>
        <w:t>특정금융정보법</w:t>
      </w:r>
      <w:r>
        <w:rPr>
          <w:rFonts w:ascii="맑은 고딕" w:eastAsia="맑은 고딕" w:hAnsi="맑은 고딕" w:cs="맑은 고딕"/>
          <w:highlight w:val="white"/>
        </w:rPr>
        <w:t>」</w:t>
      </w:r>
      <w:r>
        <w:rPr>
          <w:rFonts w:ascii="맑은 고딕" w:eastAsia="맑은 고딕" w:hAnsi="맑은 고딕" w:cs="맑은 고딕"/>
          <w:color w:val="2E2E2E"/>
          <w:highlight w:val="white"/>
        </w:rPr>
        <w:t xml:space="preserve"> 제11조제3항에 따라 검사업무를 위탁받은 기관의 장이 자료를 요구하는 때에는 적시에 제공하여야 한다.</w:t>
      </w:r>
    </w:p>
    <w:p w14:paraId="000005C0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C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6.4 보존 장소</w:t>
      </w:r>
    </w:p>
    <w:p w14:paraId="000005C2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① 보고책임자는 관련 자료를 전산파일로 보관하거나 AML 시스템을 활용하여 보관하여야 하며 이외의 자료는 회사의 문서보관소에 보관할 수 있도록 한다. 단, 보존대상 자료의 보관이 현저히 곤란한 때에는 보고책임자의 판단에 따라 그 밖의 장소에 보관할 수 있다. </w:t>
      </w:r>
    </w:p>
    <w:p w14:paraId="000005C3" w14:textId="77777777" w:rsidR="001F5326" w:rsidRDefault="00000000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lastRenderedPageBreak/>
        <w:t>② 보고책임자는 관련 자료를 보관하는 경우 보안이 유지되도록 타부서와 분리되어 있는 장소에 보관하여야 한다.</w:t>
      </w:r>
    </w:p>
    <w:p w14:paraId="000005C4" w14:textId="77777777" w:rsidR="001F5326" w:rsidRDefault="001F5326">
      <w:pPr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color w:val="2E2E2E"/>
          <w:highlight w:val="white"/>
        </w:rPr>
      </w:pPr>
    </w:p>
    <w:p w14:paraId="000005C5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/>
          <w:b/>
          <w:sz w:val="32"/>
          <w:szCs w:val="32"/>
        </w:rPr>
        <w:t xml:space="preserve"> 7. 비밀보장 및 면책규정</w:t>
      </w:r>
    </w:p>
    <w:p w14:paraId="000005C6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C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7.1 비밀보장</w:t>
      </w:r>
    </w:p>
    <w:p w14:paraId="000005C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회사는 수집 · 작성된 자료 및 금융거래정보 등을 외부에 누설하거나 타 목적으로 이용하여서는 아니 된다.</w:t>
      </w:r>
    </w:p>
    <w:p w14:paraId="000005C9" w14:textId="77777777" w:rsidR="001F5326" w:rsidRDefault="00000000">
      <w:pPr>
        <w:tabs>
          <w:tab w:val="left" w:pos="-1557"/>
          <w:tab w:val="left" w:pos="-1557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 xml:space="preserve">② 특정금융거래정보 관련 보고 · 자료제출 등 업무 수행 중 취득한 정보는 목적외에 다른 용도로 사용할 것을 요구하여서는 아니 된다. </w:t>
      </w:r>
    </w:p>
    <w:p w14:paraId="000005CA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</w:p>
    <w:p w14:paraId="000005C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7.2 면책</w:t>
      </w:r>
    </w:p>
    <w:p w14:paraId="000005CC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임직원이 다음 각 호의 의무를 성실히 이행한 경우, 민형사상 책임을 부담하지 아니한다.</w:t>
      </w:r>
    </w:p>
    <w:p w14:paraId="000005CD" w14:textId="77777777" w:rsidR="001F5326" w:rsidRDefault="00000000">
      <w:pPr>
        <w:widowControl w:val="0"/>
        <w:numPr>
          <w:ilvl w:val="0"/>
          <w:numId w:val="5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의심거래보고(STR)등의 금융정보분석원에 제출</w:t>
      </w:r>
    </w:p>
    <w:p w14:paraId="000005CE" w14:textId="77777777" w:rsidR="001F5326" w:rsidRDefault="00000000">
      <w:pPr>
        <w:widowControl w:val="0"/>
        <w:numPr>
          <w:ilvl w:val="0"/>
          <w:numId w:val="53"/>
        </w:numPr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금융정보분석원, 금융위원회, 수사기관 등 관계기관에 대한 자료 제출</w:t>
      </w:r>
    </w:p>
    <w:p w14:paraId="000005CF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다만, 고의 또는 중대한 과실로 법령을 위반하거나 부당한 목적을 가지고 정보를 유출한 경우에는 면책대상에서 제외된다.</w:t>
      </w:r>
    </w:p>
    <w:p w14:paraId="000005D0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D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/>
          <w:b/>
          <w:sz w:val="32"/>
          <w:szCs w:val="32"/>
        </w:rPr>
        <w:t>8. 보칙</w:t>
      </w:r>
    </w:p>
    <w:p w14:paraId="000005D2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D3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8.1 규정의 개폐</w:t>
      </w:r>
    </w:p>
    <w:p w14:paraId="000005D4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이 매뉴얼은 준법감시인의 승인을 거쳐 제⠐개정 및 폐지한다.</w:t>
      </w:r>
    </w:p>
    <w:p w14:paraId="000005D5" w14:textId="77777777" w:rsidR="001F5326" w:rsidRDefault="00000000">
      <w:pPr>
        <w:tabs>
          <w:tab w:val="left" w:pos="-1557"/>
          <w:tab w:val="left" w:pos="-1557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2E2E2E"/>
          <w:highlight w:val="white"/>
        </w:rPr>
        <w:t>② 제1항에도 불구하고 단순한 자구수정(내용의 실질적인 변화를 수반하지 않는 경우) 등은 보고책임자의 승인을 거쳐 시행할 수 있다.</w:t>
      </w:r>
    </w:p>
    <w:p w14:paraId="000005D6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  <w:sz w:val="14"/>
          <w:szCs w:val="14"/>
        </w:rPr>
      </w:pPr>
    </w:p>
    <w:p w14:paraId="000005D7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8.2 시행일</w:t>
      </w:r>
    </w:p>
    <w:p w14:paraId="000005D8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2025년 7월 17일부로 시행한다.</w:t>
      </w:r>
    </w:p>
    <w:p w14:paraId="62881E4E" w14:textId="5A84DEDA" w:rsidR="00F663E8" w:rsidRPr="00EE6D8F" w:rsidRDefault="00FA064A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Cs/>
          <w:color w:val="000000" w:themeColor="text1"/>
        </w:rPr>
      </w:pPr>
      <w:r w:rsidRPr="00EE6D8F">
        <w:rPr>
          <w:rFonts w:ascii="맑은 고딕" w:eastAsia="맑은 고딕" w:hAnsi="맑은 고딕" w:cs="맑은 고딕"/>
          <w:bCs/>
          <w:color w:val="000000" w:themeColor="text1"/>
        </w:rPr>
        <w:t>2026년 5월 2</w:t>
      </w:r>
      <w:r w:rsidR="00223FD9" w:rsidRPr="00EE6D8F">
        <w:rPr>
          <w:rFonts w:ascii="맑은 고딕" w:eastAsia="맑은 고딕" w:hAnsi="맑은 고딕" w:cs="맑은 고딕" w:hint="eastAsia"/>
          <w:bCs/>
          <w:color w:val="000000" w:themeColor="text1"/>
        </w:rPr>
        <w:t>6</w:t>
      </w:r>
      <w:r w:rsidRPr="00EE6D8F">
        <w:rPr>
          <w:rFonts w:ascii="맑은 고딕" w:eastAsia="맑은 고딕" w:hAnsi="맑은 고딕" w:cs="맑은 고딕"/>
          <w:bCs/>
          <w:color w:val="000000" w:themeColor="text1"/>
        </w:rPr>
        <w:t>일부로 개정ᆞ시행한다.</w:t>
      </w:r>
    </w:p>
    <w:p w14:paraId="000005DB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>&lt;별표 1&gt;</w:t>
      </w:r>
    </w:p>
    <w:p w14:paraId="000005DC" w14:textId="77777777" w:rsidR="001F5326" w:rsidRDefault="00000000">
      <w:pPr>
        <w:widowControl w:val="0"/>
        <w:shd w:val="clear" w:color="auto" w:fill="FFFFFF"/>
        <w:spacing w:before="240" w:after="240"/>
        <w:jc w:val="center"/>
        <w:rPr>
          <w:rFonts w:ascii="맑은 고딕" w:eastAsia="맑은 고딕" w:hAnsi="맑은 고딕" w:cs="맑은 고딕"/>
          <w:b/>
          <w:sz w:val="32"/>
          <w:szCs w:val="32"/>
        </w:rPr>
      </w:pPr>
      <w:r>
        <w:rPr>
          <w:rFonts w:ascii="맑은 고딕" w:eastAsia="맑은 고딕" w:hAnsi="맑은 고딕" w:cs="맑은 고딕"/>
          <w:b/>
          <w:sz w:val="32"/>
          <w:szCs w:val="32"/>
        </w:rPr>
        <w:t>자금세탁방지등 준수의무 서약서</w:t>
      </w:r>
    </w:p>
    <w:p w14:paraId="000005DD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 xml:space="preserve"> </w:t>
      </w:r>
    </w:p>
    <w:p w14:paraId="000005DE" w14:textId="23869C83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본인은 (주)디에스알브이랩스(이하 “회사”라 한다)의 임직원으로서,</w:t>
      </w:r>
      <w:r w:rsidR="001F626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「특정 금융거래정보의 보고 및 이용등에 관한 법률」,</w:t>
      </w:r>
      <w:r w:rsidR="001F626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「범죄수익은닉의 규제 및 처벌 등에 관한 법률」 및 「공중 등 협박목적 및 대량살상무기확산을 위한 자금조달행위의 금지에 관한 법률」등 (이하 “관련법령”이라 한다)의 준수를 위하여 아래 사항을 서약합니다.</w:t>
      </w:r>
    </w:p>
    <w:p w14:paraId="000005DF" w14:textId="77777777" w:rsidR="001F5326" w:rsidRDefault="00000000">
      <w:pPr>
        <w:widowControl w:val="0"/>
        <w:shd w:val="clear" w:color="auto" w:fill="FFFFFF"/>
        <w:spacing w:before="240" w:after="240"/>
        <w:jc w:val="center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맑은 고딕" w:eastAsia="맑은 고딕" w:hAnsi="맑은 고딕" w:cs="맑은 고딕"/>
        </w:rPr>
        <w:t xml:space="preserve">     아   래         -</w:t>
      </w:r>
    </w:p>
    <w:p w14:paraId="000005E0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1. 본인은 회사에 입사하기 전(기존 임직원의 경우 재직 중에)에 관련법령에서 금지하는 자금세탁행위, 범죄수익은닉행위 및 테러자금조달행위(이하 “자금세탁행위등”이라 한다)와 관련된 사실이 없습니다.</w:t>
      </w:r>
    </w:p>
    <w:p w14:paraId="000005E1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 본인은 입사 후에도 자금세탁행위등과 관련된 어떠한 행위도 하지 않겠으며, 가족·지인 등의 자금세탁행위등을 하도록 방조하거나 자문하지 않겠습니다.</w:t>
      </w:r>
    </w:p>
    <w:p w14:paraId="000005E2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 본인은 회사가 관련법령을 준수하기 위하여 노력하고 있음을 이해하고 있으며, 회사의 업무를 수행함에 있어 관련법령을 철저히 준수하고 자금세탁행위등을 방지하기 위한 회사의 노력에 적극적으로 동참하겠습니다.</w:t>
      </w:r>
    </w:p>
    <w:p w14:paraId="000005E3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4. 본인은 자금세탁방지등을 위해 회사가 요청하는 사항에 대하여 성실하고 진실하게 응하겠습니다.</w:t>
      </w:r>
    </w:p>
    <w:p w14:paraId="000005E4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5. 본인은 업무를 수행하는 과정에서 알게된 정보를 관련법령 및 내규에서 정한 목적외 용도로 사용하지 않겠습니다.</w:t>
      </w:r>
    </w:p>
    <w:p w14:paraId="000005E5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6. 본인은 자금세탁방지등을 위한 회사의 업무를 수행하는 과정에서 알게된 정보를 관련법령에서 허용하는 경우를 제외하고는 타인에게 누설하지 않겠으며, 회사 내부에서도 뜻하지 않게 알게된 정보가 누설되지 않도록 하겠습니다.</w:t>
      </w:r>
    </w:p>
    <w:p w14:paraId="000005E6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7. 본인은 회사에 재직하고 있는 동안 누구의 명의로 하든지 우리 회사에서 가상자산의 매매·교환·보관등의 행위를 하지 않겠습니다.</w:t>
      </w:r>
    </w:p>
    <w:p w14:paraId="000005E7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8. 본인은 신원정보(성명, 실명번호, 국적 등)가 변경되는 경우 지체없이 회사에 통지하겠습니다.</w:t>
      </w:r>
    </w:p>
    <w:p w14:paraId="000005E8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9. 본인은 회사의 확인요청에 대하여 허위의 정보를 제출하거나 본 서약서에 반하는 행위를 하였을 경우, 관련법령 및 내규에 따른 어떠한 불이익도 감수하겠습니다.</w:t>
      </w:r>
    </w:p>
    <w:p w14:paraId="000005E9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10. 본인은 회사가 본 서약서 및 본 서약서에 기재된 본인의 개인정보를 관련법령 준수를 위하여 본 서약서 제출일로부터 5년간 보관하는 것에 동의합니다. 본인은 동의를 거부할 권리가 있으나, 동의를 거부할 경우 회사와의 고용관계 체결 및 유지가 불가능함을 인지하고 있습니다.</w:t>
      </w:r>
    </w:p>
    <w:p w14:paraId="000005EA" w14:textId="77777777" w:rsidR="001F5326" w:rsidRDefault="00000000">
      <w:pPr>
        <w:widowControl w:val="0"/>
        <w:shd w:val="clear" w:color="auto" w:fill="FFFFFF"/>
        <w:spacing w:before="240" w:after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</w:t>
      </w:r>
    </w:p>
    <w:p w14:paraId="000005EB" w14:textId="77777777" w:rsidR="001F5326" w:rsidRDefault="00000000">
      <w:pPr>
        <w:widowControl w:val="0"/>
        <w:shd w:val="clear" w:color="auto" w:fill="FFFFFF"/>
        <w:spacing w:before="240" w:after="240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20      </w:t>
      </w:r>
      <w:proofErr w:type="gramStart"/>
      <w:r>
        <w:rPr>
          <w:rFonts w:ascii="맑은 고딕" w:eastAsia="맑은 고딕" w:hAnsi="맑은 고딕" w:cs="맑은 고딕"/>
        </w:rPr>
        <w:t xml:space="preserve">  .</w:t>
      </w:r>
      <w:proofErr w:type="gramEnd"/>
      <w:r>
        <w:rPr>
          <w:rFonts w:ascii="맑은 고딕" w:eastAsia="맑은 고딕" w:hAnsi="맑은 고딕" w:cs="맑은 고딕"/>
        </w:rPr>
        <w:t xml:space="preserve">      </w:t>
      </w:r>
      <w:proofErr w:type="gramStart"/>
      <w:r>
        <w:rPr>
          <w:rFonts w:ascii="맑은 고딕" w:eastAsia="맑은 고딕" w:hAnsi="맑은 고딕" w:cs="맑은 고딕"/>
        </w:rPr>
        <w:t xml:space="preserve">  .</w:t>
      </w:r>
      <w:proofErr w:type="gramEnd"/>
      <w:r>
        <w:rPr>
          <w:rFonts w:ascii="맑은 고딕" w:eastAsia="맑은 고딕" w:hAnsi="맑은 고딕" w:cs="맑은 고딕"/>
        </w:rPr>
        <w:t xml:space="preserve"> </w:t>
      </w:r>
    </w:p>
    <w:p w14:paraId="000005EC" w14:textId="77777777" w:rsidR="001F5326" w:rsidRDefault="00000000">
      <w:pPr>
        <w:widowControl w:val="0"/>
        <w:shd w:val="clear" w:color="auto" w:fill="FFFFFF"/>
        <w:spacing w:before="240" w:after="240"/>
      </w:pPr>
      <w:r>
        <w:rPr>
          <w:rFonts w:ascii="맑은 고딕" w:eastAsia="맑은 고딕" w:hAnsi="맑은 고딕" w:cs="맑은 고딕"/>
        </w:rPr>
        <w:t xml:space="preserve"> </w:t>
      </w:r>
    </w:p>
    <w:tbl>
      <w:tblPr>
        <w:tblStyle w:val="afff1"/>
        <w:tblW w:w="898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60"/>
        <w:gridCol w:w="2625"/>
      </w:tblGrid>
      <w:tr w:rsidR="001F5326" w14:paraId="0F5826EF" w14:textId="77777777">
        <w:trPr>
          <w:trHeight w:val="420"/>
        </w:trPr>
        <w:tc>
          <w:tcPr>
            <w:tcW w:w="6360" w:type="dxa"/>
            <w:vMerge w:val="restart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ED" w14:textId="77777777" w:rsidR="001F5326" w:rsidRDefault="00000000">
            <w:pPr>
              <w:widowControl w:val="0"/>
              <w:spacing w:line="240" w:lineRule="auto"/>
              <w:jc w:val="right"/>
            </w:pPr>
            <w:sdt>
              <w:sdtPr>
                <w:tag w:val="goog_rdk_256"/>
                <w:id w:val="5623483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성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</w:rPr>
                  <w:t>명 :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EE" w14:textId="77777777" w:rsidR="001F5326" w:rsidRDefault="00000000">
            <w:pPr>
              <w:widowControl w:val="0"/>
              <w:spacing w:line="240" w:lineRule="auto"/>
              <w:rPr>
                <w:color w:val="666666"/>
                <w:sz w:val="18"/>
                <w:szCs w:val="18"/>
              </w:rPr>
            </w:pPr>
            <w:sdt>
              <w:sdtPr>
                <w:tag w:val="goog_rdk_257"/>
                <w:id w:val="17407147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  <w:sz w:val="18"/>
                    <w:szCs w:val="18"/>
                  </w:rPr>
                  <w:t>(국문)</w:t>
                </w:r>
              </w:sdtContent>
            </w:sdt>
          </w:p>
        </w:tc>
      </w:tr>
      <w:tr w:rsidR="001F5326" w14:paraId="43DA45F0" w14:textId="77777777" w:rsidTr="00420113">
        <w:trPr>
          <w:trHeight w:val="738"/>
        </w:trPr>
        <w:tc>
          <w:tcPr>
            <w:tcW w:w="6360" w:type="dxa"/>
            <w:vMerge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EF" w14:textId="77777777" w:rsidR="001F5326" w:rsidRDefault="001F53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666666"/>
                <w:sz w:val="18"/>
                <w:szCs w:val="18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F0" w14:textId="77777777" w:rsidR="001F5326" w:rsidRDefault="00000000">
            <w:pPr>
              <w:widowControl w:val="0"/>
              <w:spacing w:line="240" w:lineRule="auto"/>
              <w:rPr>
                <w:color w:val="F3F3F3"/>
                <w:sz w:val="14"/>
                <w:szCs w:val="14"/>
              </w:rPr>
            </w:pPr>
            <w:sdt>
              <w:sdtPr>
                <w:tag w:val="goog_rdk_258"/>
                <w:id w:val="-6819831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  <w:sz w:val="18"/>
                    <w:szCs w:val="18"/>
                  </w:rPr>
                  <w:t xml:space="preserve">(영문)   </w:t>
                </w:r>
              </w:sdtContent>
            </w:sdt>
            <w:sdt>
              <w:sdtPr>
                <w:tag w:val="goog_rdk_259"/>
                <w:id w:val="10804462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F3F3F3"/>
                    <w:sz w:val="14"/>
                    <w:szCs w:val="14"/>
                  </w:rPr>
                  <w:t>여권명과 동일하게 작성</w:t>
                </w:r>
              </w:sdtContent>
            </w:sdt>
          </w:p>
        </w:tc>
      </w:tr>
      <w:tr w:rsidR="001F5326" w14:paraId="27B9DAFC" w14:textId="77777777"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F1" w14:textId="77777777" w:rsidR="001F5326" w:rsidRDefault="00000000">
            <w:pPr>
              <w:widowControl w:val="0"/>
              <w:spacing w:line="240" w:lineRule="auto"/>
              <w:jc w:val="right"/>
            </w:pPr>
            <w:sdt>
              <w:sdtPr>
                <w:tag w:val="goog_rdk_260"/>
                <w:id w:val="1044236858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</w:rPr>
                  <w:t>생년월일 :</w:t>
                </w:r>
                <w:proofErr w:type="gramEnd"/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F2" w14:textId="77777777" w:rsidR="001F5326" w:rsidRDefault="001F5326">
            <w:pPr>
              <w:widowControl w:val="0"/>
              <w:spacing w:line="240" w:lineRule="auto"/>
            </w:pPr>
          </w:p>
        </w:tc>
      </w:tr>
      <w:tr w:rsidR="001F5326" w14:paraId="2012C460" w14:textId="77777777"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F3" w14:textId="77777777" w:rsidR="001F5326" w:rsidRDefault="00000000">
            <w:pPr>
              <w:widowControl w:val="0"/>
              <w:spacing w:line="240" w:lineRule="auto"/>
              <w:jc w:val="right"/>
            </w:pPr>
            <w:sdt>
              <w:sdtPr>
                <w:tag w:val="goog_rdk_261"/>
                <w:id w:val="840394775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</w:rPr>
                  <w:t>국적 :</w:t>
                </w:r>
                <w:proofErr w:type="gramEnd"/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F4" w14:textId="77777777" w:rsidR="001F5326" w:rsidRDefault="001F5326">
            <w:pPr>
              <w:widowControl w:val="0"/>
              <w:spacing w:line="240" w:lineRule="auto"/>
            </w:pPr>
          </w:p>
        </w:tc>
      </w:tr>
      <w:tr w:rsidR="001F5326" w14:paraId="0B044DA7" w14:textId="77777777"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F5" w14:textId="77777777" w:rsidR="001F5326" w:rsidRDefault="00000000">
            <w:pPr>
              <w:widowControl w:val="0"/>
              <w:spacing w:line="240" w:lineRule="auto"/>
              <w:jc w:val="right"/>
            </w:pPr>
            <w:sdt>
              <w:sdtPr>
                <w:tag w:val="goog_rdk_262"/>
                <w:id w:val="-1296899989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</w:rPr>
                  <w:t>부서 :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F6" w14:textId="77777777" w:rsidR="001F5326" w:rsidRDefault="001F5326">
            <w:pPr>
              <w:widowControl w:val="0"/>
              <w:spacing w:line="240" w:lineRule="auto"/>
            </w:pPr>
          </w:p>
        </w:tc>
      </w:tr>
      <w:tr w:rsidR="001F5326" w14:paraId="3F23AAAD" w14:textId="77777777">
        <w:trPr>
          <w:trHeight w:val="447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F7" w14:textId="77777777" w:rsidR="001F5326" w:rsidRDefault="00000000">
            <w:pPr>
              <w:widowControl w:val="0"/>
              <w:spacing w:line="240" w:lineRule="auto"/>
              <w:jc w:val="right"/>
            </w:pPr>
            <w:sdt>
              <w:sdtPr>
                <w:tag w:val="goog_rdk_263"/>
                <w:id w:val="15127200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</w:rPr>
                  <w:t>사번 :</w:t>
                </w:r>
                <w:proofErr w:type="gramEnd"/>
              </w:sdtContent>
            </w:sdt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F8" w14:textId="77777777" w:rsidR="001F5326" w:rsidRDefault="001F5326">
            <w:pPr>
              <w:widowControl w:val="0"/>
              <w:spacing w:line="240" w:lineRule="auto"/>
            </w:pPr>
          </w:p>
        </w:tc>
      </w:tr>
    </w:tbl>
    <w:p w14:paraId="000005F9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 </w:t>
      </w:r>
    </w:p>
    <w:p w14:paraId="000005FA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FB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5FF" w14:textId="77777777" w:rsidR="001F5326" w:rsidRDefault="001F5326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</w:p>
    <w:p w14:paraId="00000600" w14:textId="77777777" w:rsidR="001F5326" w:rsidRDefault="00000000">
      <w:pPr>
        <w:pBdr>
          <w:left w:val="none" w:sz="0" w:space="24" w:color="000000"/>
        </w:pBdr>
        <w:shd w:val="clear" w:color="auto" w:fill="FFFFFF"/>
        <w:tabs>
          <w:tab w:val="left" w:pos="-1557"/>
          <w:tab w:val="left" w:pos="-1557"/>
        </w:tabs>
        <w:jc w:val="both"/>
        <w:rPr>
          <w:rFonts w:ascii="맑은 고딕" w:eastAsia="맑은 고딕" w:hAnsi="맑은 고딕" w:cs="맑은 고딕"/>
          <w:b/>
          <w:highlight w:val="white"/>
        </w:rPr>
      </w:pPr>
      <w:r>
        <w:rPr>
          <w:rFonts w:ascii="맑은 고딕" w:eastAsia="맑은 고딕" w:hAnsi="맑은 고딕" w:cs="맑은 고딕"/>
          <w:b/>
          <w:highlight w:val="white"/>
        </w:rPr>
        <w:lastRenderedPageBreak/>
        <w:t>&lt;별표 2&gt;</w:t>
      </w:r>
    </w:p>
    <w:p w14:paraId="00000601" w14:textId="77777777" w:rsidR="001F5326" w:rsidRDefault="00000000">
      <w:pPr>
        <w:widowControl w:val="0"/>
        <w:shd w:val="clear" w:color="auto" w:fill="FFFFFF"/>
        <w:jc w:val="both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5C8EF65A" wp14:editId="02E63E50">
            <wp:extent cx="5567045" cy="7287163"/>
            <wp:effectExtent l="0" t="0" r="0" b="9525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9345" cy="7290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EC298" w14:textId="77777777" w:rsidR="00F663E8" w:rsidRDefault="00F663E8">
      <w:pPr>
        <w:widowControl w:val="0"/>
        <w:shd w:val="clear" w:color="auto" w:fill="FFFFFF"/>
        <w:spacing w:line="384" w:lineRule="auto"/>
        <w:rPr>
          <w:rFonts w:ascii="맑은 고딕" w:eastAsia="맑은 고딕" w:hAnsi="맑은 고딕" w:cs="맑은 고딕"/>
          <w:b/>
        </w:rPr>
      </w:pPr>
    </w:p>
    <w:p w14:paraId="00000602" w14:textId="5DD29E04" w:rsidR="001F5326" w:rsidRDefault="00000000">
      <w:pPr>
        <w:widowControl w:val="0"/>
        <w:shd w:val="clear" w:color="auto" w:fill="FFFFFF"/>
        <w:spacing w:line="384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>&lt;별표 3&gt;</w:t>
      </w:r>
    </w:p>
    <w:p w14:paraId="00000603" w14:textId="77777777" w:rsidR="001F5326" w:rsidRDefault="00000000">
      <w:pPr>
        <w:widowControl w:val="0"/>
        <w:shd w:val="clear" w:color="auto" w:fill="FFFFFF"/>
        <w:spacing w:line="384" w:lineRule="auto"/>
        <w:jc w:val="center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t>가상자산사업자에 대한 정보제공 요청 안내문</w:t>
      </w:r>
    </w:p>
    <w:p w14:paraId="00000604" w14:textId="77777777" w:rsidR="001F5326" w:rsidRDefault="001F5326">
      <w:pPr>
        <w:jc w:val="center"/>
        <w:rPr>
          <w:rFonts w:ascii="맑은 고딕" w:eastAsia="맑은 고딕" w:hAnsi="맑은 고딕" w:cs="맑은 고딕"/>
          <w:b/>
          <w:sz w:val="26"/>
          <w:szCs w:val="26"/>
        </w:rPr>
      </w:pPr>
    </w:p>
    <w:p w14:paraId="00000605" w14:textId="77777777" w:rsidR="001F5326" w:rsidRDefault="00000000">
      <w:pPr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귀사의 무궁한 발전을 기원 드립니다. </w:t>
      </w:r>
    </w:p>
    <w:p w14:paraId="00000606" w14:textId="77777777" w:rsidR="001F5326" w:rsidRDefault="00000000">
      <w:pPr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DSRV는 가상자산사업자에 대해 『특정 금융거래정보의 보고 및 이용 등에 관한 법률(이하 ‘특정금융정보법’이라 한다)』(2021. 3. 25 시행) 제5조의2 제1항제3호에 의거하여 가상자산사업자에 대한 고객확인 및 추가정보를 확인하고자 합니다. </w:t>
      </w:r>
    </w:p>
    <w:p w14:paraId="00000607" w14:textId="77777777" w:rsidR="001F5326" w:rsidRDefault="00000000">
      <w:pPr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이에 따라 다음과 같이 자료 제공을 요청하며 적극적인 협조를 부탁드립니다.</w:t>
      </w:r>
    </w:p>
    <w:p w14:paraId="00000608" w14:textId="77777777" w:rsidR="001F5326" w:rsidRDefault="001F5326">
      <w:pPr>
        <w:rPr>
          <w:rFonts w:ascii="맑은 고딕" w:eastAsia="맑은 고딕" w:hAnsi="맑은 고딕" w:cs="맑은 고딕"/>
          <w:sz w:val="8"/>
          <w:szCs w:val="8"/>
        </w:rPr>
      </w:pPr>
    </w:p>
    <w:p w14:paraId="00000609" w14:textId="77777777" w:rsidR="001F5326" w:rsidRDefault="00000000">
      <w:pPr>
        <w:numPr>
          <w:ilvl w:val="0"/>
          <w:numId w:val="49"/>
        </w:numPr>
        <w:ind w:left="4110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다 음    -</w:t>
      </w:r>
    </w:p>
    <w:p w14:paraId="0000060A" w14:textId="77777777" w:rsidR="001F5326" w:rsidRDefault="001F5326">
      <w:pPr>
        <w:rPr>
          <w:rFonts w:ascii="맑은 고딕" w:eastAsia="맑은 고딕" w:hAnsi="맑은 고딕" w:cs="맑은 고딕"/>
          <w:sz w:val="10"/>
          <w:szCs w:val="10"/>
        </w:rPr>
      </w:pPr>
    </w:p>
    <w:p w14:paraId="0000060B" w14:textId="77777777" w:rsidR="001F5326" w:rsidRDefault="00000000">
      <w:pPr>
        <w:numPr>
          <w:ilvl w:val="0"/>
          <w:numId w:val="8"/>
        </w:numPr>
        <w:ind w:left="425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정보 요청 내용</w:t>
      </w:r>
    </w:p>
    <w:tbl>
      <w:tblPr>
        <w:tblStyle w:val="afff2"/>
        <w:tblW w:w="8550" w:type="dxa"/>
        <w:tblInd w:w="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0"/>
      </w:tblGrid>
      <w:tr w:rsidR="001F5326" w14:paraId="565792BA" w14:textId="77777777">
        <w:tc>
          <w:tcPr>
            <w:tcW w:w="8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60C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가상자산사업자 신고서 및 첨부서류</w:t>
            </w:r>
          </w:p>
          <w:p w14:paraId="0000060D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가상자산사업자 변경신고서</w:t>
            </w:r>
          </w:p>
          <w:p w14:paraId="0000060E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법인등기사항증명서</w:t>
            </w:r>
          </w:p>
          <w:p w14:paraId="0000060F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사업자등록증명원</w:t>
            </w:r>
          </w:p>
          <w:p w14:paraId="00000610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신고인 확인서 및 첨부서류</w:t>
            </w:r>
          </w:p>
          <w:p w14:paraId="00000611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대표자 및 임원(등기임원) 확인서(개인별) 및 첨부서류</w:t>
            </w:r>
          </w:p>
          <w:p w14:paraId="00000612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가상자산 취급 목록</w:t>
            </w:r>
          </w:p>
          <w:p w14:paraId="00000613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주주명부</w:t>
            </w:r>
          </w:p>
          <w:p w14:paraId="00000614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ind w:left="425" w:hanging="283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기타 특정금융정보법상 고객확인에 필요한 서류</w:t>
            </w:r>
          </w:p>
        </w:tc>
      </w:tr>
    </w:tbl>
    <w:p w14:paraId="00000615" w14:textId="77777777" w:rsidR="001F5326" w:rsidRDefault="001F5326">
      <w:pPr>
        <w:ind w:left="720"/>
        <w:rPr>
          <w:rFonts w:ascii="맑은 고딕" w:eastAsia="맑은 고딕" w:hAnsi="맑은 고딕" w:cs="맑은 고딕"/>
          <w:sz w:val="18"/>
          <w:szCs w:val="18"/>
        </w:rPr>
      </w:pPr>
    </w:p>
    <w:p w14:paraId="00000616" w14:textId="77777777" w:rsidR="001F5326" w:rsidRDefault="00000000">
      <w:pPr>
        <w:numPr>
          <w:ilvl w:val="0"/>
          <w:numId w:val="8"/>
        </w:numPr>
        <w:ind w:left="425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유의사항</w:t>
      </w:r>
    </w:p>
    <w:p w14:paraId="00000617" w14:textId="77777777" w:rsidR="001F5326" w:rsidRDefault="00000000">
      <w:pPr>
        <w:ind w:left="425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■ 아래의 경우 귀사와의 거래는 거절되거나 종료됩니다. </w:t>
      </w:r>
    </w:p>
    <w:p w14:paraId="00000618" w14:textId="77777777" w:rsidR="001F5326" w:rsidRDefault="001F5326">
      <w:pPr>
        <w:ind w:left="720"/>
        <w:rPr>
          <w:rFonts w:ascii="맑은 고딕" w:eastAsia="맑은 고딕" w:hAnsi="맑은 고딕" w:cs="맑은 고딕"/>
          <w:sz w:val="10"/>
          <w:szCs w:val="10"/>
        </w:rPr>
      </w:pPr>
    </w:p>
    <w:p w14:paraId="00000619" w14:textId="77777777" w:rsidR="001F5326" w:rsidRDefault="00000000">
      <w:pPr>
        <w:numPr>
          <w:ilvl w:val="0"/>
          <w:numId w:val="4"/>
        </w:numPr>
        <w:ind w:left="411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아 래    -</w:t>
      </w:r>
    </w:p>
    <w:p w14:paraId="0000061A" w14:textId="77777777" w:rsidR="001F5326" w:rsidRDefault="001F5326">
      <w:pPr>
        <w:ind w:left="1440"/>
        <w:rPr>
          <w:rFonts w:ascii="맑은 고딕" w:eastAsia="맑은 고딕" w:hAnsi="맑은 고딕" w:cs="맑은 고딕"/>
          <w:sz w:val="10"/>
          <w:szCs w:val="10"/>
        </w:rPr>
      </w:pPr>
    </w:p>
    <w:tbl>
      <w:tblPr>
        <w:tblStyle w:val="afff3"/>
        <w:tblW w:w="8550" w:type="dxa"/>
        <w:tblInd w:w="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0"/>
      </w:tblGrid>
      <w:tr w:rsidR="001F5326" w14:paraId="78A4C847" w14:textId="77777777">
        <w:trPr>
          <w:trHeight w:val="2145"/>
        </w:trPr>
        <w:tc>
          <w:tcPr>
            <w:tcW w:w="8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61B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신원확인 등을 위한 정보 제공을 거부하는 등 고객확인을 할 수 없는 경우</w:t>
            </w:r>
          </w:p>
          <w:p w14:paraId="0000061C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신고 및 변경신고 의무를 이행하지 아니한 사실이 확인된 경우</w:t>
            </w:r>
          </w:p>
          <w:p w14:paraId="0000061D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정보보호 관리체계 인증을 획득하지 못한 사실이 확인된 경우</w:t>
            </w:r>
          </w:p>
          <w:p w14:paraId="0000061E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가상자산 관련 자금을 집금거래시 실명확인 입출금계정으로 금융거래등을 아니한 사실이 확인된 경우</w:t>
            </w:r>
          </w:p>
          <w:p w14:paraId="0000061F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신고 또는 변경신고가 직권으로 말소된 사실이 확인된 경우</w:t>
            </w:r>
          </w:p>
          <w:p w14:paraId="00000620" w14:textId="77777777" w:rsidR="001F5326" w:rsidRDefault="00000000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「공중 등 협박목적 및 대량살상무기확산을 위한 자금조달행위의 금지에 관한 법률」 제4조에 따른 금융거래제한대상자와 금융거래를 한 경우</w:t>
            </w:r>
          </w:p>
        </w:tc>
      </w:tr>
    </w:tbl>
    <w:p w14:paraId="00000621" w14:textId="77777777" w:rsidR="001F5326" w:rsidRDefault="001F5326">
      <w:pPr>
        <w:rPr>
          <w:rFonts w:ascii="맑은 고딕" w:eastAsia="맑은 고딕" w:hAnsi="맑은 고딕" w:cs="맑은 고딕"/>
          <w:sz w:val="14"/>
          <w:szCs w:val="14"/>
        </w:rPr>
      </w:pPr>
    </w:p>
    <w:p w14:paraId="00000622" w14:textId="77777777" w:rsidR="001F5326" w:rsidRDefault="00000000">
      <w:pPr>
        <w:rPr>
          <w:rFonts w:ascii="맑은 고딕" w:eastAsia="맑은 고딕" w:hAnsi="맑은 고딕" w:cs="맑은 고딕"/>
          <w:b/>
          <w:sz w:val="18"/>
          <w:szCs w:val="18"/>
        </w:rPr>
      </w:pPr>
      <w:r>
        <w:rPr>
          <w:rFonts w:ascii="맑은 고딕" w:eastAsia="맑은 고딕" w:hAnsi="맑은 고딕" w:cs="맑은 고딕"/>
          <w:b/>
          <w:sz w:val="18"/>
          <w:szCs w:val="18"/>
        </w:rPr>
        <w:t xml:space="preserve">특정금융정보법에 따라 정보제공 요청을 드리며, 문의사항이 있으실 경우 </w:t>
      </w:r>
    </w:p>
    <w:p w14:paraId="00000623" w14:textId="77777777" w:rsidR="001F5326" w:rsidRDefault="00000000">
      <w:pPr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sz w:val="18"/>
          <w:szCs w:val="18"/>
        </w:rPr>
        <w:t xml:space="preserve">담당자 </w:t>
      </w:r>
      <w:proofErr w:type="gramStart"/>
      <w:r>
        <w:rPr>
          <w:rFonts w:ascii="맑은 고딕" w:eastAsia="맑은 고딕" w:hAnsi="맑은 고딕" w:cs="맑은 고딕"/>
          <w:b/>
          <w:sz w:val="18"/>
          <w:szCs w:val="18"/>
        </w:rPr>
        <w:t xml:space="preserve">[  </w:t>
      </w:r>
      <w:proofErr w:type="gramEnd"/>
      <w:r>
        <w:rPr>
          <w:rFonts w:ascii="맑은 고딕" w:eastAsia="맑은 고딕" w:hAnsi="맑은 고딕" w:cs="맑은 고딕"/>
          <w:b/>
          <w:sz w:val="18"/>
          <w:szCs w:val="18"/>
        </w:rPr>
        <w:t xml:space="preserve">             </w:t>
      </w:r>
      <w:proofErr w:type="gramStart"/>
      <w:r>
        <w:rPr>
          <w:rFonts w:ascii="맑은 고딕" w:eastAsia="맑은 고딕" w:hAnsi="맑은 고딕" w:cs="맑은 고딕"/>
          <w:b/>
          <w:sz w:val="18"/>
          <w:szCs w:val="18"/>
        </w:rPr>
        <w:t xml:space="preserve">  ]</w:t>
      </w:r>
      <w:proofErr w:type="gramEnd"/>
      <w:r>
        <w:rPr>
          <w:rFonts w:ascii="맑은 고딕" w:eastAsia="맑은 고딕" w:hAnsi="맑은 고딕" w:cs="맑은 고딕"/>
          <w:b/>
          <w:sz w:val="18"/>
          <w:szCs w:val="18"/>
        </w:rPr>
        <w:t xml:space="preserve">, 연락처 </w:t>
      </w:r>
      <w:proofErr w:type="gramStart"/>
      <w:r>
        <w:rPr>
          <w:rFonts w:ascii="맑은 고딕" w:eastAsia="맑은 고딕" w:hAnsi="맑은 고딕" w:cs="맑은 고딕"/>
          <w:b/>
          <w:sz w:val="18"/>
          <w:szCs w:val="18"/>
        </w:rPr>
        <w:t xml:space="preserve">[  </w:t>
      </w:r>
      <w:proofErr w:type="gramEnd"/>
      <w:r>
        <w:rPr>
          <w:rFonts w:ascii="맑은 고딕" w:eastAsia="맑은 고딕" w:hAnsi="맑은 고딕" w:cs="맑은 고딕"/>
          <w:b/>
          <w:sz w:val="18"/>
          <w:szCs w:val="18"/>
        </w:rPr>
        <w:t xml:space="preserve">                       </w:t>
      </w:r>
      <w:proofErr w:type="gramStart"/>
      <w:r>
        <w:rPr>
          <w:rFonts w:ascii="맑은 고딕" w:eastAsia="맑은 고딕" w:hAnsi="맑은 고딕" w:cs="맑은 고딕"/>
          <w:b/>
          <w:sz w:val="18"/>
          <w:szCs w:val="18"/>
        </w:rPr>
        <w:t xml:space="preserve">  ]</w:t>
      </w:r>
      <w:proofErr w:type="gramEnd"/>
      <w:r>
        <w:rPr>
          <w:rFonts w:ascii="맑은 고딕" w:eastAsia="맑은 고딕" w:hAnsi="맑은 고딕" w:cs="맑은 고딕"/>
          <w:b/>
          <w:sz w:val="18"/>
          <w:szCs w:val="18"/>
        </w:rPr>
        <w:t xml:space="preserve"> 앞으로 연락하여 주시기 바랍니다.</w:t>
      </w:r>
    </w:p>
    <w:p w14:paraId="00000624" w14:textId="77777777" w:rsidR="001F5326" w:rsidRDefault="00000000">
      <w:pPr>
        <w:widowControl w:val="0"/>
        <w:shd w:val="clear" w:color="auto" w:fill="FFFFFF"/>
        <w:spacing w:line="384" w:lineRule="auto"/>
        <w:rPr>
          <w:rFonts w:ascii="맑은 고딕" w:eastAsia="맑은 고딕" w:hAnsi="맑은 고딕" w:cs="맑은 고딕"/>
          <w:b/>
        </w:rPr>
      </w:pPr>
      <w:r>
        <w:br w:type="page"/>
      </w:r>
    </w:p>
    <w:p w14:paraId="00000625" w14:textId="77777777" w:rsidR="001F5326" w:rsidRDefault="00000000">
      <w:pPr>
        <w:widowControl w:val="0"/>
        <w:shd w:val="clear" w:color="auto" w:fill="FFFFFF"/>
        <w:spacing w:line="384" w:lineRule="auto"/>
        <w:rPr>
          <w:rFonts w:ascii="맑은 고딕" w:eastAsia="맑은 고딕" w:hAnsi="맑은 고딕" w:cs="맑은 고딕"/>
          <w:sz w:val="8"/>
          <w:szCs w:val="8"/>
        </w:rPr>
      </w:pPr>
      <w:r>
        <w:rPr>
          <w:rFonts w:ascii="맑은 고딕" w:eastAsia="맑은 고딕" w:hAnsi="맑은 고딕" w:cs="맑은 고딕"/>
          <w:b/>
        </w:rPr>
        <w:lastRenderedPageBreak/>
        <w:t>&lt;별표 4&gt;</w:t>
      </w:r>
    </w:p>
    <w:p w14:paraId="00000626" w14:textId="77777777" w:rsidR="001F5326" w:rsidRDefault="00000000">
      <w:pPr>
        <w:jc w:val="center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t>거래정지 안내문</w:t>
      </w:r>
    </w:p>
    <w:p w14:paraId="00000627" w14:textId="77777777" w:rsidR="001F5326" w:rsidRDefault="001F5326">
      <w:pPr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</w:p>
    <w:p w14:paraId="00000628" w14:textId="77777777" w:rsidR="001F5326" w:rsidRDefault="00000000">
      <w:pPr>
        <w:numPr>
          <w:ilvl w:val="0"/>
          <w:numId w:val="54"/>
        </w:num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귀사의 무궁한 발전을 기원 드립니다. </w:t>
      </w:r>
    </w:p>
    <w:p w14:paraId="00000629" w14:textId="77777777" w:rsidR="001F5326" w:rsidRDefault="00000000">
      <w:pPr>
        <w:numPr>
          <w:ilvl w:val="0"/>
          <w:numId w:val="54"/>
        </w:num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귀사는 DSRV와 가상자산 거래 목적으로 지갑을 이용하고 있음을 확인하였습니다. </w:t>
      </w:r>
    </w:p>
    <w:p w14:paraId="0000062A" w14:textId="77777777" w:rsidR="001F5326" w:rsidRDefault="00000000">
      <w:pPr>
        <w:numPr>
          <w:ilvl w:val="0"/>
          <w:numId w:val="54"/>
        </w:num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DSRV는 『특정 금융거래정보의 보고 및 이용 등에 관한 법률(이하 “특정금융정보법”이라 한다)』에 의거하여 귀사에 대한 고객확인 결과, 귀사가 특정금융정보법 제5조의2, 동법 시행령 제10조의7 등의 기준을 충족하지 못하는 것으로 판단하였습니다. </w:t>
      </w:r>
    </w:p>
    <w:p w14:paraId="0000062B" w14:textId="77777777" w:rsidR="001F5326" w:rsidRDefault="00000000">
      <w:pPr>
        <w:numPr>
          <w:ilvl w:val="0"/>
          <w:numId w:val="54"/>
        </w:num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DSRV는 특정금융정보법 제5조의2 제4항에 근거하여 귀사와의 거래를 중단 예정임을 통지 드립니다. </w:t>
      </w:r>
    </w:p>
    <w:p w14:paraId="0000062C" w14:textId="77777777" w:rsidR="001F5326" w:rsidRDefault="00000000">
      <w:pPr>
        <w:numPr>
          <w:ilvl w:val="0"/>
          <w:numId w:val="54"/>
        </w:num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DSRV는 귀사의 업무수행상 불편과 혼란을 최소화하기 위하여 해당 주소로의 입금은 [00월 00일]부터 금지하고 출금은 [00월 00일]부터 금지할 예정입니다. 이에 해당 주소 최종 해지(폐쇄)를 위해 내점하여 주시기 바랍니다. </w:t>
      </w:r>
    </w:p>
    <w:p w14:paraId="0000062D" w14:textId="77777777" w:rsidR="001F5326" w:rsidRDefault="00000000">
      <w:pPr>
        <w:numPr>
          <w:ilvl w:val="0"/>
          <w:numId w:val="54"/>
        </w:num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DSRV는 특정금융정보법에 의거 귀사와의 거래를 종료함에 따라 관련 법령상 허용되는 합리적인 범위 내에서 거래 정지와 관련된 이용자 보호 방안 마련에 협조하도록 하겠습니다. 이에 대해 당사의 협조사항을 알려주시면 협의토록 하겠습니다. </w:t>
      </w:r>
    </w:p>
    <w:p w14:paraId="0000062E" w14:textId="77777777" w:rsidR="001F5326" w:rsidRDefault="001F5326">
      <w:pPr>
        <w:ind w:firstLine="720"/>
        <w:rPr>
          <w:rFonts w:ascii="맑은 고딕" w:eastAsia="맑은 고딕" w:hAnsi="맑은 고딕" w:cs="맑은 고딕"/>
          <w:sz w:val="20"/>
          <w:szCs w:val="20"/>
        </w:rPr>
      </w:pPr>
    </w:p>
    <w:p w14:paraId="0000062F" w14:textId="77777777" w:rsidR="001F5326" w:rsidRDefault="00000000">
      <w:pPr>
        <w:ind w:firstLine="72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부득이 이와 같은 조치를 취하게 된 점에 대해 다시 한번 양해의 말씀을 드리며, DSRV와의</w:t>
      </w:r>
    </w:p>
    <w:p w14:paraId="00000630" w14:textId="77777777" w:rsidR="001F5326" w:rsidRDefault="00000000">
      <w:pPr>
        <w:ind w:firstLine="72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거래 종료로 인하여 발생할 수 있는 귀사의 불편을 최소화하기 위하여 최선의 노력을 다할</w:t>
      </w:r>
    </w:p>
    <w:p w14:paraId="00000631" w14:textId="77777777" w:rsidR="001F5326" w:rsidRDefault="00000000">
      <w:pPr>
        <w:ind w:firstLine="72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것을 약속드립니다. 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</w:p>
    <w:p w14:paraId="00000632" w14:textId="77777777" w:rsidR="001F5326" w:rsidRDefault="001F5326">
      <w:pPr>
        <w:widowControl w:val="0"/>
        <w:shd w:val="clear" w:color="auto" w:fill="FFFFFF"/>
        <w:jc w:val="center"/>
        <w:rPr>
          <w:rFonts w:ascii="맑은 고딕" w:eastAsia="맑은 고딕" w:hAnsi="맑은 고딕" w:cs="맑은 고딕"/>
          <w:b/>
          <w:sz w:val="20"/>
          <w:szCs w:val="20"/>
        </w:rPr>
      </w:pPr>
    </w:p>
    <w:p w14:paraId="00000633" w14:textId="77777777" w:rsidR="001F5326" w:rsidRDefault="001F5326">
      <w:pPr>
        <w:widowControl w:val="0"/>
        <w:shd w:val="clear" w:color="auto" w:fill="FFFFFF"/>
        <w:rPr>
          <w:rFonts w:ascii="맑은 고딕" w:eastAsia="맑은 고딕" w:hAnsi="맑은 고딕" w:cs="맑은 고딕"/>
          <w:b/>
          <w:sz w:val="20"/>
          <w:szCs w:val="20"/>
        </w:rPr>
      </w:pPr>
    </w:p>
    <w:p w14:paraId="00000634" w14:textId="77777777" w:rsidR="001F5326" w:rsidRDefault="001F5326">
      <w:pPr>
        <w:widowControl w:val="0"/>
        <w:shd w:val="clear" w:color="auto" w:fill="FFFFFF"/>
        <w:rPr>
          <w:rFonts w:ascii="맑은 고딕" w:eastAsia="맑은 고딕" w:hAnsi="맑은 고딕" w:cs="맑은 고딕"/>
          <w:b/>
          <w:sz w:val="20"/>
          <w:szCs w:val="20"/>
        </w:rPr>
      </w:pPr>
    </w:p>
    <w:p w14:paraId="00000635" w14:textId="77777777" w:rsidR="001F5326" w:rsidRDefault="001F5326">
      <w:pPr>
        <w:widowControl w:val="0"/>
        <w:shd w:val="clear" w:color="auto" w:fill="FFFFFF"/>
        <w:rPr>
          <w:rFonts w:ascii="맑은 고딕" w:eastAsia="맑은 고딕" w:hAnsi="맑은 고딕" w:cs="맑은 고딕"/>
          <w:b/>
          <w:sz w:val="20"/>
          <w:szCs w:val="20"/>
        </w:rPr>
      </w:pPr>
    </w:p>
    <w:p w14:paraId="00000636" w14:textId="77777777" w:rsidR="001F5326" w:rsidRDefault="00000000">
      <w:pPr>
        <w:widowControl w:val="0"/>
        <w:shd w:val="clear" w:color="auto" w:fill="FFFFFF"/>
        <w:jc w:val="center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</w:rPr>
        <w:t>20    년        월        일</w:t>
      </w:r>
    </w:p>
    <w:p w14:paraId="0000063A" w14:textId="77777777" w:rsidR="001F5326" w:rsidRDefault="001F5326">
      <w:pPr>
        <w:widowControl w:val="0"/>
        <w:shd w:val="clear" w:color="auto" w:fill="FFFFFF"/>
        <w:rPr>
          <w:rFonts w:ascii="맑은 고딕" w:eastAsia="맑은 고딕" w:hAnsi="맑은 고딕" w:cs="맑은 고딕"/>
          <w:sz w:val="20"/>
          <w:szCs w:val="20"/>
        </w:rPr>
      </w:pPr>
    </w:p>
    <w:p w14:paraId="0000063B" w14:textId="31CC7234" w:rsidR="001F5326" w:rsidRDefault="00000000">
      <w:pPr>
        <w:widowControl w:val="0"/>
        <w:shd w:val="clear" w:color="auto" w:fill="FFFFFF"/>
        <w:jc w:val="center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(주)DSRV </w:t>
      </w:r>
      <w:r w:rsidR="001F7D6A">
        <w:rPr>
          <w:rFonts w:ascii="맑은 고딕" w:eastAsia="맑은 고딕" w:hAnsi="맑은 고딕" w:cs="맑은 고딕" w:hint="eastAsia"/>
          <w:sz w:val="24"/>
          <w:szCs w:val="24"/>
        </w:rPr>
        <w:t>공동</w:t>
      </w:r>
      <w:r>
        <w:rPr>
          <w:rFonts w:ascii="맑은 고딕" w:eastAsia="맑은 고딕" w:hAnsi="맑은 고딕" w:cs="맑은 고딕"/>
          <w:sz w:val="24"/>
          <w:szCs w:val="24"/>
        </w:rPr>
        <w:t>대표이사 김 지 윤 (인)</w:t>
      </w:r>
    </w:p>
    <w:p w14:paraId="0000063C" w14:textId="0EB31835" w:rsidR="001F5326" w:rsidRDefault="001F7D6A" w:rsidP="00FD0AEE">
      <w:pPr>
        <w:widowControl w:val="0"/>
        <w:shd w:val="clear" w:color="auto" w:fill="FFFFFF"/>
        <w:jc w:val="center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(주)DSRV </w:t>
      </w:r>
      <w:r>
        <w:rPr>
          <w:rFonts w:ascii="맑은 고딕" w:eastAsia="맑은 고딕" w:hAnsi="맑은 고딕" w:cs="맑은 고딕" w:hint="eastAsia"/>
          <w:sz w:val="24"/>
          <w:szCs w:val="24"/>
        </w:rPr>
        <w:t>공동</w:t>
      </w:r>
      <w:r>
        <w:rPr>
          <w:rFonts w:ascii="맑은 고딕" w:eastAsia="맑은 고딕" w:hAnsi="맑은 고딕" w:cs="맑은 고딕"/>
          <w:sz w:val="24"/>
          <w:szCs w:val="24"/>
        </w:rPr>
        <w:t xml:space="preserve">대표이사 </w:t>
      </w:r>
      <w:r>
        <w:rPr>
          <w:rFonts w:ascii="맑은 고딕" w:eastAsia="맑은 고딕" w:hAnsi="맑은 고딕" w:cs="맑은 고딕" w:hint="eastAsia"/>
          <w:sz w:val="24"/>
          <w:szCs w:val="24"/>
        </w:rPr>
        <w:t>서 병 윤</w:t>
      </w:r>
      <w:r>
        <w:rPr>
          <w:rFonts w:ascii="맑은 고딕" w:eastAsia="맑은 고딕" w:hAnsi="맑은 고딕" w:cs="맑은 고딕"/>
          <w:sz w:val="24"/>
          <w:szCs w:val="24"/>
        </w:rPr>
        <w:t xml:space="preserve"> (인)</w:t>
      </w:r>
    </w:p>
    <w:p w14:paraId="56764963" w14:textId="77777777" w:rsidR="00F663E8" w:rsidRPr="00FD0AEE" w:rsidRDefault="00F663E8" w:rsidP="00FD0AEE">
      <w:pPr>
        <w:widowControl w:val="0"/>
        <w:shd w:val="clear" w:color="auto" w:fill="FFFFFF"/>
        <w:jc w:val="center"/>
        <w:rPr>
          <w:rFonts w:ascii="맑은 고딕" w:eastAsia="맑은 고딕" w:hAnsi="맑은 고딕" w:cs="맑은 고딕"/>
        </w:rPr>
      </w:pPr>
    </w:p>
    <w:p w14:paraId="0000063D" w14:textId="77777777" w:rsidR="001F5326" w:rsidRDefault="00000000">
      <w:r>
        <w:rPr>
          <w:rFonts w:ascii="맑은 고딕" w:eastAsia="맑은 고딕" w:hAnsi="맑은 고딕" w:cs="맑은 고딕"/>
          <w:b/>
        </w:rPr>
        <w:lastRenderedPageBreak/>
        <w:t xml:space="preserve">&lt;별표 5&gt; 의심거래 보고서 서술 양식 </w:t>
      </w:r>
    </w:p>
    <w:tbl>
      <w:tblPr>
        <w:tblStyle w:val="afff4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005"/>
      </w:tblGrid>
      <w:tr w:rsidR="001F5326" w14:paraId="64A43C69" w14:textId="77777777">
        <w:trPr>
          <w:trHeight w:val="485"/>
        </w:trPr>
        <w:tc>
          <w:tcPr>
            <w:tcW w:w="1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3E" w14:textId="77777777" w:rsidR="001F5326" w:rsidRDefault="00000000">
            <w:pPr>
              <w:spacing w:before="40" w:after="40"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구분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3F" w14:textId="77777777" w:rsidR="001F5326" w:rsidRDefault="00000000">
            <w:pPr>
              <w:spacing w:before="40" w:after="40"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내용</w:t>
            </w:r>
          </w:p>
        </w:tc>
      </w:tr>
      <w:tr w:rsidR="001F5326" w14:paraId="0BAE6249" w14:textId="77777777">
        <w:trPr>
          <w:trHeight w:val="2895"/>
        </w:trPr>
        <w:tc>
          <w:tcPr>
            <w:tcW w:w="1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40" w14:textId="77777777" w:rsidR="001F5326" w:rsidRDefault="00000000">
            <w:pPr>
              <w:spacing w:before="40" w:after="40"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제목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41" w14:textId="45BDA023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제목 길이: 10 – 15자 내외</w:t>
            </w:r>
          </w:p>
          <w:p w14:paraId="00000642" w14:textId="16B5394E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제목 작성: [추정 전제범죄/특이거래 패턴] 형식으로 기재</w:t>
            </w:r>
          </w:p>
          <w:p w14:paraId="00000643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추정 전제범죄, 특이거래 패턴, 영장관련 정보(해당하는 경우), 보고유형 표기(긴급, 전략 등)</w:t>
            </w:r>
          </w:p>
          <w:p w14:paraId="00000644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의심되는 거래 3개월 이상 총액 기재</w:t>
            </w:r>
          </w:p>
          <w:p w14:paraId="00000645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당해 보고건을 포함하여 의심되는 거래규모를 기재</w:t>
            </w:r>
          </w:p>
          <w:p w14:paraId="00000646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최근 3개월 거래규모(YY.MM.DD – YY.MM.DD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총 입출금액</w:t>
            </w:r>
          </w:p>
        </w:tc>
      </w:tr>
      <w:tr w:rsidR="001F5326" w14:paraId="3BFD51B4" w14:textId="77777777">
        <w:trPr>
          <w:trHeight w:val="4065"/>
        </w:trPr>
        <w:tc>
          <w:tcPr>
            <w:tcW w:w="1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47" w14:textId="77777777" w:rsidR="001F5326" w:rsidRDefault="00000000">
            <w:pPr>
              <w:spacing w:before="40" w:after="40"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거래자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48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개인</w:t>
            </w:r>
          </w:p>
          <w:p w14:paraId="00000649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개인정보(주민번호 및 주소, 직장정보 등) 및 과거 의심거래 보고이력이 있는 경우 기재</w:t>
            </w:r>
          </w:p>
          <w:p w14:paraId="0000064A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법인</w:t>
            </w:r>
          </w:p>
          <w:p w14:paraId="0000064B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회사구분 및 회사 기본정보, 대표자 및 실소유자 정보, 외부정보 활용 시 특이사항 있는 경우 해당 내용 기재</w:t>
            </w:r>
          </w:p>
          <w:p w14:paraId="0000064C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관련인</w:t>
            </w:r>
          </w:p>
          <w:p w14:paraId="0000064D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거래자가 다수인 경우 함께 기재(대리인 관계인 경우에도 함께 표기)</w:t>
            </w:r>
          </w:p>
          <w:p w14:paraId="0000064E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기타 특이사항</w:t>
            </w:r>
          </w:p>
          <w:p w14:paraId="0000064F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거래시 특이점 및 고객확인 과정에서 파악된 사항 기재</w:t>
            </w:r>
          </w:p>
        </w:tc>
      </w:tr>
      <w:tr w:rsidR="001F5326" w14:paraId="00342F4D" w14:textId="77777777">
        <w:trPr>
          <w:trHeight w:val="2415"/>
        </w:trPr>
        <w:tc>
          <w:tcPr>
            <w:tcW w:w="1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50" w14:textId="77777777" w:rsidR="001F5326" w:rsidRDefault="00000000">
            <w:pPr>
              <w:spacing w:before="40" w:after="40"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거래내역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51" w14:textId="77EEE142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금액 표기단위: &lt;백만원&gt; 단위로 기재</w:t>
            </w:r>
          </w:p>
          <w:p w14:paraId="00000652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단기간 또는 단건의 거래내역만 기재하는 것은 지양</w:t>
            </w:r>
          </w:p>
          <w:p w14:paraId="00000653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의심되는 거래는 지체없이 보고함이 원칙이나 지속적, 반복적으로 이루어지는 경우 기 보고된 거래를 포함하여 패턴, 규모, 관련 내용을 종합적으로 기재</w:t>
            </w:r>
          </w:p>
          <w:p w14:paraId="00000654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거래종류 및 거래수단, 자금흐름을 구분하여 서술</w:t>
            </w:r>
          </w:p>
          <w:p w14:paraId="00000655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자금흐름의 방향성과 특이성이 드러날 수 있도록 기재</w:t>
            </w:r>
          </w:p>
        </w:tc>
      </w:tr>
      <w:tr w:rsidR="001F5326" w14:paraId="6D074655" w14:textId="77777777">
        <w:trPr>
          <w:trHeight w:val="1950"/>
        </w:trPr>
        <w:tc>
          <w:tcPr>
            <w:tcW w:w="1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56" w14:textId="77777777" w:rsidR="001F5326" w:rsidRDefault="00000000">
            <w:pPr>
              <w:spacing w:before="40" w:after="40"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의심사유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57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거래자 특성 및 거래내역의 서술 내용을 바탕으로 예상되는 전제범죄, 특이거래 패턴, 자금세탁 규모 등을 종합적으로 기재</w:t>
            </w:r>
          </w:p>
          <w:p w14:paraId="00000658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거래자 및 거래내역 항목에 기재하지 못한 특이사항을 서술</w:t>
            </w:r>
          </w:p>
          <w:p w14:paraId="00000659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기타 분석에 도움이 될 만한 정보 기재</w:t>
            </w:r>
          </w:p>
          <w:p w14:paraId="0000065A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관련인과의 정보 및 기타 특이사항 있는 경우 추가 기재</w:t>
            </w:r>
          </w:p>
        </w:tc>
      </w:tr>
      <w:tr w:rsidR="001F5326" w14:paraId="4B220EE9" w14:textId="77777777">
        <w:trPr>
          <w:trHeight w:val="6180"/>
        </w:trPr>
        <w:tc>
          <w:tcPr>
            <w:tcW w:w="1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5B" w14:textId="77777777" w:rsidR="001F5326" w:rsidRDefault="00000000">
            <w:pPr>
              <w:spacing w:before="40" w:after="40"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lastRenderedPageBreak/>
              <w:t>종합의견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5C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제목</w:t>
            </w:r>
          </w:p>
          <w:p w14:paraId="0000065D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 [추정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전제범죄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특이거래 패턴] 형식으로 기재하며 필요시 보고 유형 등을 표기할 수 있음(긴급 건 등)</w:t>
            </w:r>
          </w:p>
          <w:p w14:paraId="0000065E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거래자 정보 관련</w:t>
            </w:r>
          </w:p>
          <w:p w14:paraId="0000065F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거래자의 정보는 고객확인을 통해 얻은 정보를 기입하여야 하며 CDD 정보 및 EDD 정보를 통해 얻은 고객의 특이점을 기재.</w:t>
            </w:r>
          </w:p>
          <w:p w14:paraId="00000660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거래자가 다수인 경우 관계 등을 기재하거나 관련인을 표기하여 작성</w:t>
            </w:r>
          </w:p>
          <w:p w14:paraId="00000661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거래내역 관련</w:t>
            </w:r>
          </w:p>
          <w:p w14:paraId="00000662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금액은 백만원 단위로 기재하며 거래가 지속적, 반복적으로 이루어지는 경우 기 보고된 거래를 포함한 패턴, 규모 등을 같이 기재하도록 함.</w:t>
            </w:r>
          </w:p>
          <w:p w14:paraId="00000663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주요 유형별 거래에 대한 금액 및 고객의 3개월 거래내역을 기재</w:t>
            </w:r>
          </w:p>
          <w:p w14:paraId="00000664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의심사유 관련</w:t>
            </w:r>
          </w:p>
          <w:p w14:paraId="00000665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거래자의 특성 및 거래내역의 서술내용을 바탕으로 예상되는 전제범죄, 특이거래 패턴, 자금세탁 규모 등을 종합적으로 기재.</w:t>
            </w:r>
          </w:p>
          <w:p w14:paraId="00000666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거래자 및 거래내역 항목에 기술하지 못한 특이사항을 서술하고 기타 분석에 도움이 될 만한 정보를 기재하는 것이 좋음.</w:t>
            </w:r>
          </w:p>
        </w:tc>
      </w:tr>
      <w:tr w:rsidR="001F5326" w14:paraId="74A2D563" w14:textId="77777777">
        <w:trPr>
          <w:trHeight w:val="3855"/>
        </w:trPr>
        <w:tc>
          <w:tcPr>
            <w:tcW w:w="1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67" w14:textId="77777777" w:rsidR="001F5326" w:rsidRDefault="00000000">
            <w:pPr>
              <w:spacing w:before="40" w:after="40"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보고제외 건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00668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자금의 출처</w:t>
            </w:r>
          </w:p>
          <w:p w14:paraId="00000669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고객확인을 통해 취득한 거래자의 정보를 바탕으로 고객의 자금출처를 작성.</w:t>
            </w:r>
          </w:p>
          <w:p w14:paraId="0000066A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거래 목적</w:t>
            </w:r>
          </w:p>
          <w:p w14:paraId="0000066B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고객이 거래를 요청한 내역을 바탕으로 목적을 확인하여 거래내역과 거래목적의 관계를 파악하고 이를 통해 거래의 목적을 기재할 수 있어야 함.</w:t>
            </w:r>
          </w:p>
          <w:p w14:paraId="0000066C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미보고 판단사유</w:t>
            </w:r>
          </w:p>
          <w:p w14:paraId="0000066D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자금출처 및 거래목적을 바탕으로 고객의 거래가 정상적이라고 판단되는 내용을 기재.</w:t>
            </w:r>
          </w:p>
          <w:p w14:paraId="0000066E" w14:textId="77777777" w:rsidR="001F5326" w:rsidRDefault="00000000">
            <w:pPr>
              <w:spacing w:before="40" w:after="40"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의심거래 보고 제외 사유의 경우 수검기관의 주요 검사내용 중 하나로 형식적으로 작성하기보다 미보고에 합당한 사유로 작성될 수 있도록 하여야 함.</w:t>
            </w:r>
          </w:p>
        </w:tc>
      </w:tr>
    </w:tbl>
    <w:p w14:paraId="0000066F" w14:textId="77777777" w:rsidR="001F5326" w:rsidRDefault="001F5326"/>
    <w:p w14:paraId="2E647773" w14:textId="77777777" w:rsidR="00FD0AEE" w:rsidRDefault="00FD0AEE"/>
    <w:p w14:paraId="4D4B9650" w14:textId="77777777" w:rsidR="00FD0AEE" w:rsidRDefault="00FD0AEE"/>
    <w:p w14:paraId="0B15B356" w14:textId="77777777" w:rsidR="00FD0AEE" w:rsidRDefault="00FD0AEE"/>
    <w:p w14:paraId="049AFC85" w14:textId="77777777" w:rsidR="00FD0AEE" w:rsidRDefault="00FD0AEE"/>
    <w:p w14:paraId="5E3CB8AC" w14:textId="77777777" w:rsidR="00FD0AEE" w:rsidRDefault="00FD0AEE"/>
    <w:p w14:paraId="4F03C733" w14:textId="77777777" w:rsidR="00FD0AEE" w:rsidRDefault="00FD0AEE"/>
    <w:p w14:paraId="00000677" w14:textId="77777777" w:rsidR="001F5326" w:rsidRDefault="001F5326">
      <w:pPr>
        <w:widowControl w:val="0"/>
        <w:shd w:val="clear" w:color="auto" w:fill="FFFFFF"/>
        <w:jc w:val="both"/>
      </w:pPr>
    </w:p>
    <w:p w14:paraId="00000678" w14:textId="22448B3A" w:rsidR="001F5326" w:rsidRDefault="00000000">
      <w:pPr>
        <w:widowControl w:val="0"/>
        <w:shd w:val="clear" w:color="auto" w:fill="FFFFFF"/>
        <w:jc w:val="both"/>
      </w:pPr>
      <w:r>
        <w:rPr>
          <w:rFonts w:ascii="맑은 고딕" w:eastAsia="맑은 고딕" w:hAnsi="맑은 고딕" w:cs="맑은 고딕"/>
          <w:b/>
        </w:rPr>
        <w:lastRenderedPageBreak/>
        <w:t>&lt;별표 6&gt; 의심거래 유형</w:t>
      </w:r>
    </w:p>
    <w:tbl>
      <w:tblPr>
        <w:tblStyle w:val="afff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8"/>
        <w:gridCol w:w="2127"/>
        <w:gridCol w:w="5760"/>
      </w:tblGrid>
      <w:tr w:rsidR="001F5326" w14:paraId="25E12184" w14:textId="77777777" w:rsidTr="0004295F">
        <w:trPr>
          <w:trHeight w:val="315"/>
        </w:trPr>
        <w:tc>
          <w:tcPr>
            <w:tcW w:w="1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79" w14:textId="77777777" w:rsidR="001F532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대분류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7A" w14:textId="77777777" w:rsidR="001F532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룰명</w:t>
            </w:r>
          </w:p>
        </w:tc>
        <w:tc>
          <w:tcPr>
            <w:tcW w:w="576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7B" w14:textId="77777777" w:rsidR="001F532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룰 정의</w:t>
            </w:r>
          </w:p>
        </w:tc>
      </w:tr>
      <w:tr w:rsidR="001F5326" w14:paraId="48CF83D1" w14:textId="77777777" w:rsidTr="0004295F">
        <w:trPr>
          <w:trHeight w:val="360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7C" w14:textId="30DC0671" w:rsidR="001F5326" w:rsidRPr="00145A94" w:rsidRDefault="001F2B34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F2B3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OFAC 등 제재대상자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7D" w14:textId="4EC9E867" w:rsidR="001F5326" w:rsidRPr="00145A94" w:rsidRDefault="001F2B34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F2B3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OFAC 등 제재대상자 거래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7E" w14:textId="4F51747C" w:rsidR="001F5326" w:rsidRPr="00145A94" w:rsidRDefault="000119B8" w:rsidP="001524AF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0119B8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고객의 지갑주소가 OFAC SDN LIST에 등재된 사실이 확인되고, 최근 1개월동안 입금 및 출금거래 합계금액이 1천만원이상인 경우 추출</w:t>
            </w:r>
          </w:p>
        </w:tc>
      </w:tr>
      <w:tr w:rsidR="001F5326" w14:paraId="5C00D1F9" w14:textId="77777777" w:rsidTr="0004295F">
        <w:trPr>
          <w:trHeight w:val="360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7F" w14:textId="6A36E764" w:rsidR="001F5326" w:rsidRPr="00145A94" w:rsidRDefault="00212B9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0" w14:textId="014538BE" w:rsidR="001F5326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고액자산가의 고액 입금거래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75F2F" w14:textId="77777777" w:rsidR="00175780" w:rsidRDefault="00862655" w:rsidP="0086265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(개인) 고액자산가</w:t>
            </w:r>
            <w:r w:rsidR="00A2227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 </w:t>
            </w:r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개인고객이 최근 7일동안 </w:t>
            </w:r>
          </w:p>
          <w:p w14:paraId="669FFE2F" w14:textId="0A6D1125" w:rsidR="00862655" w:rsidRPr="00862655" w:rsidRDefault="00862655" w:rsidP="0086265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*일정금액이상의 코인(원화환산가액)을 입금한 경우</w:t>
            </w:r>
          </w:p>
          <w:p w14:paraId="499775F9" w14:textId="77777777" w:rsidR="00175780" w:rsidRDefault="00862655" w:rsidP="0086265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(법인) 고액자산가 법인고객이 최근 7일동안 </w:t>
            </w:r>
          </w:p>
          <w:p w14:paraId="22E73A6D" w14:textId="084B3E08" w:rsidR="00862655" w:rsidRPr="00862655" w:rsidRDefault="00862655" w:rsidP="0086265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*일정금액이상의 코인(원화환산가액)을 입금한 경우</w:t>
            </w:r>
          </w:p>
          <w:p w14:paraId="1BB929E9" w14:textId="77777777" w:rsidR="00862655" w:rsidRPr="00862655" w:rsidRDefault="00862655" w:rsidP="0086265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29899FF8" w14:textId="77777777" w:rsidR="00862655" w:rsidRPr="00862655" w:rsidRDefault="00862655" w:rsidP="0086265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*</w:t>
            </w:r>
            <w:proofErr w:type="gramStart"/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일정금액 :</w:t>
            </w:r>
            <w:proofErr w:type="gramEnd"/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 금액은 조건값으로 설정</w:t>
            </w:r>
          </w:p>
          <w:p w14:paraId="1FCABC25" w14:textId="77777777" w:rsidR="00862655" w:rsidRPr="00862655" w:rsidRDefault="00862655" w:rsidP="0086265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※ 고액자산가 개인고객: 전월 평균잔액 100억원이상인 고객</w:t>
            </w:r>
          </w:p>
          <w:p w14:paraId="3FA0A31F" w14:textId="77777777" w:rsidR="00862655" w:rsidRPr="00862655" w:rsidRDefault="00862655" w:rsidP="0086265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※ 고액자산가 법인고객: 전월 평균잔액 200억원이상인 고객</w:t>
            </w:r>
          </w:p>
          <w:p w14:paraId="00000681" w14:textId="109EA146" w:rsidR="00EC3B9A" w:rsidRPr="00145A94" w:rsidRDefault="00862655" w:rsidP="00862655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862655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※ 고액자산가 고객은 당사가 매월 1일자에 AML mart로 이관</w:t>
            </w:r>
          </w:p>
        </w:tc>
      </w:tr>
      <w:tr w:rsidR="001F5326" w14:paraId="268430A0" w14:textId="77777777" w:rsidTr="0004295F">
        <w:trPr>
          <w:trHeight w:val="330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2" w14:textId="73AF59B9" w:rsidR="001F5326" w:rsidRPr="00145A94" w:rsidRDefault="00212B9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3" w14:textId="47ACC288" w:rsidR="001F5326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고액자산가의 고액 출금거래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8E620" w14:textId="77777777" w:rsidR="00850929" w:rsidRDefault="00D460AD" w:rsidP="00D460AD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(개인) 고액자산가 개인고객이 최근 7일동안 </w:t>
            </w:r>
          </w:p>
          <w:p w14:paraId="75D49417" w14:textId="08240ED0" w:rsidR="00D460AD" w:rsidRPr="00D460AD" w:rsidRDefault="00D460AD" w:rsidP="00D460AD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*일정금액이상의 코인(원화환산가액)을 출금한 경우</w:t>
            </w:r>
          </w:p>
          <w:p w14:paraId="4E4F037C" w14:textId="77777777" w:rsidR="00850929" w:rsidRDefault="00D460AD" w:rsidP="00D460AD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(법인) 고액자산가 법인고객이 최근 7일동안 </w:t>
            </w:r>
          </w:p>
          <w:p w14:paraId="77423355" w14:textId="6F814C0A" w:rsidR="00D460AD" w:rsidRPr="00D460AD" w:rsidRDefault="00D460AD" w:rsidP="00D460AD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*일정금액이상의 코인(원화환산가액)을 출금한 경우</w:t>
            </w:r>
          </w:p>
          <w:p w14:paraId="41B8432F" w14:textId="77777777" w:rsidR="00D460AD" w:rsidRPr="00D460AD" w:rsidRDefault="00D460AD" w:rsidP="00D460AD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</w:p>
          <w:p w14:paraId="54F62CED" w14:textId="77777777" w:rsidR="00D460AD" w:rsidRPr="00D460AD" w:rsidRDefault="00D460AD" w:rsidP="00D460AD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*</w:t>
            </w:r>
            <w:proofErr w:type="gramStart"/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일정금액 :</w:t>
            </w:r>
            <w:proofErr w:type="gramEnd"/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 금액은 조건값으로 설정</w:t>
            </w:r>
          </w:p>
          <w:p w14:paraId="03266B8D" w14:textId="77777777" w:rsidR="00D460AD" w:rsidRPr="00D460AD" w:rsidRDefault="00D460AD" w:rsidP="00D460AD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※ 고액자산가 개인고객: 전월 평균잔액 100억원이상인 고객</w:t>
            </w:r>
          </w:p>
          <w:p w14:paraId="73F89F77" w14:textId="77777777" w:rsidR="00D460AD" w:rsidRPr="00D460AD" w:rsidRDefault="00D460AD" w:rsidP="00D460AD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※ 고액자산가 법인고객: 전월 평균잔액 200억원이상인 고객</w:t>
            </w:r>
          </w:p>
          <w:p w14:paraId="00000684" w14:textId="240A8E9F" w:rsidR="001F5326" w:rsidRPr="00145A94" w:rsidRDefault="00D460AD" w:rsidP="00D460AD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D46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※ 고액자산가 고객은 당사가 매월 1일자에 AML mart로 이관</w:t>
            </w:r>
          </w:p>
        </w:tc>
      </w:tr>
      <w:tr w:rsidR="001F5326" w14:paraId="384A2492" w14:textId="77777777" w:rsidTr="0004295F">
        <w:trPr>
          <w:trHeight w:val="354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5" w14:textId="5FE06D80" w:rsidR="001F5326" w:rsidRPr="00145A94" w:rsidRDefault="00212B9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6" w14:textId="0C01375B" w:rsidR="001F5326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당연고위험 업종 고액자산가 법인고객의 의심거래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7" w14:textId="776B05FD" w:rsidR="001F5326" w:rsidRPr="00145A94" w:rsidRDefault="00FF0D47" w:rsidP="001524AF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당연고위험 업종 고액자산가 법인이 1일 3회이상 출금하는 경우 추출</w:t>
            </w:r>
          </w:p>
        </w:tc>
      </w:tr>
      <w:tr w:rsidR="001F5326" w14:paraId="0F69C298" w14:textId="77777777" w:rsidTr="0004295F">
        <w:trPr>
          <w:trHeight w:val="323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8" w14:textId="041B12C5" w:rsidR="001F5326" w:rsidRPr="00145A94" w:rsidRDefault="00212B9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9" w14:textId="410CCF5C" w:rsidR="001F5326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</w:t>
            </w:r>
            <w:r w:rsidR="0004295F"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 xml:space="preserve"> </w:t>
            </w: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개인고객의 의심거래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A" w14:textId="3BAF614E" w:rsidR="001F5326" w:rsidRPr="00145A94" w:rsidRDefault="00EE3219" w:rsidP="001524AF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주부, 학생, 무직, 개인사업자에 해당하는 고액자산가 개인고객이 1일 2회이상 출금하는 경우 추출</w:t>
            </w:r>
          </w:p>
        </w:tc>
      </w:tr>
      <w:tr w:rsidR="001F5326" w14:paraId="675AF49E" w14:textId="77777777" w:rsidTr="0004295F">
        <w:trPr>
          <w:trHeight w:val="360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FC778" w14:textId="77777777" w:rsidR="00212B93" w:rsidRPr="00145A94" w:rsidRDefault="00212B93" w:rsidP="00212B9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</w:t>
            </w:r>
          </w:p>
          <w:p w14:paraId="75843EDA" w14:textId="77777777" w:rsidR="00212B93" w:rsidRPr="00145A94" w:rsidRDefault="00212B93" w:rsidP="00212B9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/>
                <w:sz w:val="16"/>
                <w:szCs w:val="16"/>
              </w:rPr>
              <w:t>&amp;</w:t>
            </w:r>
          </w:p>
          <w:p w14:paraId="0000068B" w14:textId="6D6C1F7D" w:rsidR="001F5326" w:rsidRPr="00145A94" w:rsidRDefault="00212B93" w:rsidP="00212B9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임직원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C" w14:textId="0BB1DB50" w:rsidR="001F5326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 법인고객의 관련인이 당사 직원인 경우 이해충돌 또는 횡령 의심거래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D" w14:textId="21C50FFB" w:rsidR="001F5326" w:rsidRPr="00145A94" w:rsidRDefault="00BC37E9" w:rsidP="001524AF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BC37E9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 법인의 대표자 또는 대리인 또는 실제소유자가 당사 직원에 해당하고, 최근 1개월동안 입금 및 출금거래 합계금액이 1천만원이상인 경우 추출</w:t>
            </w:r>
          </w:p>
        </w:tc>
      </w:tr>
      <w:tr w:rsidR="001F5326" w14:paraId="27674278" w14:textId="77777777" w:rsidTr="0004295F">
        <w:trPr>
          <w:trHeight w:val="360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E" w14:textId="059CC82C" w:rsidR="001F5326" w:rsidRPr="00145A94" w:rsidRDefault="00212B93" w:rsidP="00212B9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8F" w14:textId="4BBD92F4" w:rsidR="001F5326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고액자산가 기존 법인고객의 관련인이 FATF 성명서 발표 이후 Grey List 국적에 해당하는 경우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90" w14:textId="0203E10D" w:rsidR="001F5326" w:rsidRPr="00145A94" w:rsidRDefault="0040439D" w:rsidP="001524AF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40439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최초 법인 고객확인시 WLF 결과 관련인(대표자, 대리인, 실제소유자)이 Grey List에 속하지 않았으나 FATF 성명서 발표 이후 관련인이 Grey List국적에 해당하고, 최근 1개월동안 법인고객의 입금 및 출금거래 합계금액이 1천만원이상인 경우 추출</w:t>
            </w:r>
          </w:p>
        </w:tc>
      </w:tr>
      <w:tr w:rsidR="001F5326" w14:paraId="3F6DACBE" w14:textId="77777777" w:rsidTr="0004295F">
        <w:trPr>
          <w:trHeight w:val="360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91" w14:textId="6B6B66E9" w:rsidR="001F5326" w:rsidRPr="00145A94" w:rsidRDefault="00212B9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전사위험평가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92" w14:textId="3B1E912A" w:rsidR="001F5326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전사위험 평가결과 고객이 고위험으로 평가된 경우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93" w14:textId="5347AC73" w:rsidR="001F5326" w:rsidRPr="00145A94" w:rsidRDefault="00EE3219" w:rsidP="001524AF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전사위험 평가결과 고객이 고위험으로 평가된 이후 거래발생시 추출</w:t>
            </w:r>
          </w:p>
        </w:tc>
      </w:tr>
      <w:tr w:rsidR="001F5326" w14:paraId="6D88C2DF" w14:textId="77777777" w:rsidTr="0004295F">
        <w:trPr>
          <w:trHeight w:val="225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94" w14:textId="4B116171" w:rsidR="001F5326" w:rsidRPr="00145A94" w:rsidRDefault="00393A84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거래패턴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95" w14:textId="4A1D02B3" w:rsidR="001F5326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일정기간 무거래 고객의 다수 입출금 거래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B0022" w14:textId="7B3782DB" w:rsidR="00EE3219" w:rsidRPr="00145A94" w:rsidRDefault="00EE3219" w:rsidP="00EE3219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(개인) 최근 1개월 간 입출금이 없던 지갑에 코인 입출금 거래가 5회 이상 발생한 경우</w:t>
            </w:r>
          </w:p>
          <w:p w14:paraId="00000696" w14:textId="39C10154" w:rsidR="001F5326" w:rsidRPr="00145A94" w:rsidRDefault="00EE3219" w:rsidP="00EE3219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(법인) 최근 1개월 간 입출금이 없던 지갑에 코인 입출금 거래가 3회 이상 발생한 경우</w:t>
            </w:r>
          </w:p>
        </w:tc>
      </w:tr>
      <w:tr w:rsidR="001F5326" w14:paraId="32A8DAA6" w14:textId="77777777" w:rsidTr="001F2B34">
        <w:trPr>
          <w:trHeight w:val="360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697" w14:textId="64C5BA29" w:rsidR="001F5326" w:rsidRPr="00145A94" w:rsidRDefault="00393A84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비일상적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79DE5" w14:textId="023A4645" w:rsidR="00E97352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지갑생성 직후 단기간</w:t>
            </w:r>
          </w:p>
          <w:p w14:paraId="00000698" w14:textId="536A8B1C" w:rsidR="001F5326" w:rsidRPr="00145A94" w:rsidRDefault="0049524E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lastRenderedPageBreak/>
              <w:t>고액 출금거래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26D54" w14:textId="77777777" w:rsidR="00EE3219" w:rsidRPr="00145A94" w:rsidRDefault="00EE3219" w:rsidP="00EE3219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lastRenderedPageBreak/>
              <w:t xml:space="preserve">(개인) 지갑 생성 당일 코인(원화환산가액) 1억원 이상 입금한 후 당일 1억원이상 </w:t>
            </w: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lastRenderedPageBreak/>
              <w:t>출금한 경우</w:t>
            </w:r>
          </w:p>
          <w:p w14:paraId="00000699" w14:textId="4AC8EC6F" w:rsidR="001F5326" w:rsidRPr="00145A94" w:rsidRDefault="00EE3219" w:rsidP="00EE3219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145A94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(법인) 지갑 생성 당일 코인(원화환산가액) 10억원 이상 입금한 후 당일 10억원이상 출금한 경우</w:t>
            </w:r>
          </w:p>
        </w:tc>
      </w:tr>
      <w:tr w:rsidR="001F2B34" w14:paraId="42986545" w14:textId="77777777" w:rsidTr="0004295F">
        <w:trPr>
          <w:trHeight w:val="360"/>
        </w:trPr>
        <w:tc>
          <w:tcPr>
            <w:tcW w:w="112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3800B" w14:textId="6A8F4012" w:rsidR="001F2B34" w:rsidRPr="00145A94" w:rsidRDefault="005402DB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5402DB">
              <w:rPr>
                <w:rFonts w:ascii="맑은 고딕" w:eastAsia="맑은 고딕" w:hAnsi="맑은 고딕" w:cs="맑은 고딕" w:hint="eastAsia"/>
                <w:sz w:val="16"/>
                <w:szCs w:val="16"/>
              </w:rPr>
              <w:lastRenderedPageBreak/>
              <w:t>사고거래</w:t>
            </w:r>
          </w:p>
        </w:tc>
        <w:tc>
          <w:tcPr>
            <w:tcW w:w="212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33F80B" w14:textId="6166499C" w:rsidR="001F2B34" w:rsidRPr="00145A94" w:rsidRDefault="005402DB" w:rsidP="004E695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5402DB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사고 등록 고객의 거래</w:t>
            </w:r>
          </w:p>
        </w:tc>
        <w:tc>
          <w:tcPr>
            <w:tcW w:w="5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4C531A" w14:textId="77777777" w:rsidR="005402DB" w:rsidRPr="005402DB" w:rsidRDefault="005402DB" w:rsidP="005402DB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5402DB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고객의 지갑주소가 범죄 또는 탈세 등에 가담한 것으로 확인되고, 해당 기간동안 발생한 거래 추출</w:t>
            </w:r>
          </w:p>
          <w:p w14:paraId="1ABF93DE" w14:textId="281CF3A0" w:rsidR="001F2B34" w:rsidRPr="00145A94" w:rsidRDefault="005402DB" w:rsidP="005402DB">
            <w:pPr>
              <w:widowControl w:val="0"/>
              <w:spacing w:line="240" w:lineRule="auto"/>
              <w:jc w:val="both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 w:rsidRPr="005402DB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(영장 또는 법원 판결 등 수령시 Admin에 사고고객으로 등록하고, Admin에서 사고등록 고객명, 고객ID, 해당 거래기간을 AML mart에 보낸 후 STR 추출)</w:t>
            </w:r>
          </w:p>
        </w:tc>
      </w:tr>
    </w:tbl>
    <w:p w14:paraId="000006BB" w14:textId="77777777" w:rsidR="001F5326" w:rsidRDefault="001F5326">
      <w:pPr>
        <w:widowControl w:val="0"/>
        <w:shd w:val="clear" w:color="auto" w:fill="FFFFFF"/>
        <w:jc w:val="both"/>
      </w:pPr>
    </w:p>
    <w:p w14:paraId="75A6DCB2" w14:textId="77777777" w:rsidR="00641150" w:rsidRDefault="00641150">
      <w:pPr>
        <w:widowControl w:val="0"/>
        <w:shd w:val="clear" w:color="auto" w:fill="FFFFFF"/>
        <w:jc w:val="both"/>
      </w:pPr>
    </w:p>
    <w:sectPr w:rsidR="00641150">
      <w:headerReference w:type="default" r:id="rId2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7FDF2" w14:textId="77777777" w:rsidR="00685E37" w:rsidRDefault="00685E37">
      <w:pPr>
        <w:spacing w:line="240" w:lineRule="auto"/>
      </w:pPr>
      <w:r>
        <w:separator/>
      </w:r>
    </w:p>
  </w:endnote>
  <w:endnote w:type="continuationSeparator" w:id="0">
    <w:p w14:paraId="38E24B32" w14:textId="77777777" w:rsidR="00685E37" w:rsidRDefault="00685E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2B2C769-F522-4430-8531-92F70EB687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A8A64DD4-C84C-436E-8627-DA1C310BF071}"/>
    <w:embedBold r:id="rId3" w:subsetted="1" w:fontKey="{B847FA23-4769-4BCC-B44B-8DBB921BEB9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348AA0E-2AFC-4E5A-B086-5495B6807F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2D5F25E-BCC2-49FD-B33E-11C038280A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C1164" w14:textId="77777777" w:rsidR="00685E37" w:rsidRDefault="00685E37">
      <w:pPr>
        <w:spacing w:line="240" w:lineRule="auto"/>
      </w:pPr>
      <w:r>
        <w:separator/>
      </w:r>
    </w:p>
  </w:footnote>
  <w:footnote w:type="continuationSeparator" w:id="0">
    <w:p w14:paraId="74C97216" w14:textId="77777777" w:rsidR="00685E37" w:rsidRDefault="00685E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6BC" w14:textId="77777777" w:rsidR="001F5326" w:rsidRDefault="001F5326"/>
  <w:tbl>
    <w:tblPr>
      <w:tblStyle w:val="afff6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275"/>
      <w:gridCol w:w="5595"/>
      <w:gridCol w:w="2130"/>
    </w:tblGrid>
    <w:tr w:rsidR="001F5326" w14:paraId="4DC950A7" w14:textId="77777777">
      <w:trPr>
        <w:trHeight w:val="420"/>
      </w:trPr>
      <w:tc>
        <w:tcPr>
          <w:tcW w:w="1275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00006BD" w14:textId="77777777" w:rsidR="001F5326" w:rsidRDefault="00000000">
          <w:pPr>
            <w:widowControl w:val="0"/>
            <w:spacing w:line="240" w:lineRule="auto"/>
            <w:jc w:val="center"/>
            <w:rPr>
              <w:b/>
              <w:sz w:val="28"/>
              <w:szCs w:val="28"/>
            </w:rPr>
          </w:pPr>
          <w:r>
            <w:rPr>
              <w:b/>
              <w:noProof/>
              <w:sz w:val="28"/>
              <w:szCs w:val="28"/>
            </w:rPr>
            <w:drawing>
              <wp:inline distT="114300" distB="114300" distL="114300" distR="114300" wp14:anchorId="1F8FEF38" wp14:editId="6FD8F169">
                <wp:extent cx="561975" cy="165100"/>
                <wp:effectExtent l="0" t="0" r="0" b="0"/>
                <wp:docPr id="36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165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95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00006BE" w14:textId="77777777" w:rsidR="001F5326" w:rsidRDefault="00000000">
          <w:pPr>
            <w:widowControl w:val="0"/>
            <w:jc w:val="center"/>
            <w:rPr>
              <w:rFonts w:ascii="맑은 고딕" w:eastAsia="맑은 고딕" w:hAnsi="맑은 고딕" w:cs="맑은 고딕"/>
              <w:b/>
              <w:sz w:val="28"/>
              <w:szCs w:val="28"/>
            </w:rPr>
          </w:pPr>
          <w:r>
            <w:rPr>
              <w:rFonts w:ascii="맑은 고딕" w:eastAsia="맑은 고딕" w:hAnsi="맑은 고딕" w:cs="맑은 고딕"/>
              <w:b/>
              <w:sz w:val="28"/>
              <w:szCs w:val="28"/>
            </w:rPr>
            <w:t>자금세탁방지 업무매뉴얼</w:t>
          </w:r>
        </w:p>
      </w:tc>
      <w:tc>
        <w:tcPr>
          <w:tcW w:w="2130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00006BF" w14:textId="77777777" w:rsidR="001F5326" w:rsidRDefault="00000000">
          <w:pPr>
            <w:widowControl w:val="0"/>
            <w:spacing w:line="240" w:lineRule="auto"/>
            <w:jc w:val="center"/>
            <w:rPr>
              <w:b/>
            </w:rPr>
          </w:pPr>
          <w:r>
            <w:rPr>
              <w:b/>
            </w:rPr>
            <w:t>Compliance-M-11</w:t>
          </w:r>
        </w:p>
      </w:tc>
    </w:tr>
    <w:tr w:rsidR="001F5326" w14:paraId="3F27ED83" w14:textId="77777777">
      <w:trPr>
        <w:trHeight w:val="495"/>
      </w:trPr>
      <w:tc>
        <w:tcPr>
          <w:tcW w:w="1275" w:type="dxa"/>
          <w:vMerge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00006C0" w14:textId="77777777" w:rsidR="001F5326" w:rsidRDefault="001F53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</w:rPr>
          </w:pPr>
        </w:p>
      </w:tc>
      <w:tc>
        <w:tcPr>
          <w:tcW w:w="5595" w:type="dxa"/>
          <w:vMerge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00006C1" w14:textId="77777777" w:rsidR="001F5326" w:rsidRDefault="001F53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</w:rPr>
          </w:pPr>
        </w:p>
      </w:tc>
      <w:tc>
        <w:tcPr>
          <w:tcW w:w="2130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00006C2" w14:textId="77777777" w:rsidR="001F5326" w:rsidRDefault="00000000">
          <w:pPr>
            <w:widowControl w:val="0"/>
            <w:spacing w:line="240" w:lineRule="auto"/>
            <w:jc w:val="center"/>
            <w:rPr>
              <w:b/>
            </w:rPr>
          </w:pPr>
          <w:sdt>
            <w:sdtPr>
              <w:tag w:val="goog_rdk_264"/>
              <w:id w:val="-861595556"/>
            </w:sdtPr>
            <w:sdtContent>
              <w:r>
                <w:rPr>
                  <w:rFonts w:ascii="Arial Unicode MS" w:eastAsia="Arial Unicode MS" w:hAnsi="Arial Unicode MS" w:cs="Arial Unicode MS"/>
                  <w:b/>
                </w:rPr>
                <w:t>대외비</w:t>
              </w:r>
            </w:sdtContent>
          </w:sdt>
        </w:p>
      </w:tc>
    </w:tr>
  </w:tbl>
  <w:p w14:paraId="000006C3" w14:textId="77777777" w:rsidR="001F5326" w:rsidRDefault="001F53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33E"/>
    <w:multiLevelType w:val="multilevel"/>
    <w:tmpl w:val="55B8D6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DF224C"/>
    <w:multiLevelType w:val="multilevel"/>
    <w:tmpl w:val="0D1C2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7B7B6D"/>
    <w:multiLevelType w:val="multilevel"/>
    <w:tmpl w:val="8C447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84002D"/>
    <w:multiLevelType w:val="multilevel"/>
    <w:tmpl w:val="DD4C65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81135D8"/>
    <w:multiLevelType w:val="multilevel"/>
    <w:tmpl w:val="D28E2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3D3D2F"/>
    <w:multiLevelType w:val="multilevel"/>
    <w:tmpl w:val="07E08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9C33F9A"/>
    <w:multiLevelType w:val="multilevel"/>
    <w:tmpl w:val="62C8FF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B852408"/>
    <w:multiLevelType w:val="multilevel"/>
    <w:tmpl w:val="FD5EC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BBF4B1C"/>
    <w:multiLevelType w:val="multilevel"/>
    <w:tmpl w:val="605656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DF93763"/>
    <w:multiLevelType w:val="multilevel"/>
    <w:tmpl w:val="27FA0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0EFE5491"/>
    <w:multiLevelType w:val="multilevel"/>
    <w:tmpl w:val="03565B8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10455126"/>
    <w:multiLevelType w:val="multilevel"/>
    <w:tmpl w:val="CE926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0720BF4"/>
    <w:multiLevelType w:val="multilevel"/>
    <w:tmpl w:val="64103D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2AA3C50"/>
    <w:multiLevelType w:val="multilevel"/>
    <w:tmpl w:val="169A7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6236309"/>
    <w:multiLevelType w:val="multilevel"/>
    <w:tmpl w:val="4E1E6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6C708E0"/>
    <w:multiLevelType w:val="multilevel"/>
    <w:tmpl w:val="59D46B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18D41F93"/>
    <w:multiLevelType w:val="multilevel"/>
    <w:tmpl w:val="077679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B2179CF"/>
    <w:multiLevelType w:val="multilevel"/>
    <w:tmpl w:val="85BE60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1B9029FA"/>
    <w:multiLevelType w:val="multilevel"/>
    <w:tmpl w:val="3F7A8A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C3B39A8"/>
    <w:multiLevelType w:val="multilevel"/>
    <w:tmpl w:val="61126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1C8970B7"/>
    <w:multiLevelType w:val="multilevel"/>
    <w:tmpl w:val="EFE6E0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1F830E5A"/>
    <w:multiLevelType w:val="multilevel"/>
    <w:tmpl w:val="8BEC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4C6606"/>
    <w:multiLevelType w:val="multilevel"/>
    <w:tmpl w:val="8D1E43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4563BA3"/>
    <w:multiLevelType w:val="multilevel"/>
    <w:tmpl w:val="2264D0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8A337B1"/>
    <w:multiLevelType w:val="multilevel"/>
    <w:tmpl w:val="917A7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9DC2991"/>
    <w:multiLevelType w:val="multilevel"/>
    <w:tmpl w:val="C3AC593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2A2B7664"/>
    <w:multiLevelType w:val="multilevel"/>
    <w:tmpl w:val="37007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2DBC344C"/>
    <w:multiLevelType w:val="multilevel"/>
    <w:tmpl w:val="ECE0CB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2E510CA6"/>
    <w:multiLevelType w:val="multilevel"/>
    <w:tmpl w:val="02C8F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2F226CB7"/>
    <w:multiLevelType w:val="multilevel"/>
    <w:tmpl w:val="0D3AC908"/>
    <w:lvl w:ilvl="0">
      <w:start w:val="1"/>
      <w:numFmt w:val="bullet"/>
      <w:lvlText w:val="●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344567D4"/>
    <w:multiLevelType w:val="multilevel"/>
    <w:tmpl w:val="D83AD90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349913BA"/>
    <w:multiLevelType w:val="multilevel"/>
    <w:tmpl w:val="EE1C52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5F950FB"/>
    <w:multiLevelType w:val="multilevel"/>
    <w:tmpl w:val="06DCA5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A551BE0"/>
    <w:multiLevelType w:val="multilevel"/>
    <w:tmpl w:val="49C0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016235"/>
    <w:multiLevelType w:val="multilevel"/>
    <w:tmpl w:val="9E024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3BD6374A"/>
    <w:multiLevelType w:val="multilevel"/>
    <w:tmpl w:val="BC8E0B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3C6112C9"/>
    <w:multiLevelType w:val="multilevel"/>
    <w:tmpl w:val="CC04641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E0A4329"/>
    <w:multiLevelType w:val="multilevel"/>
    <w:tmpl w:val="7B3ACE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3E7269DE"/>
    <w:multiLevelType w:val="multilevel"/>
    <w:tmpl w:val="6E9487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401075A2"/>
    <w:multiLevelType w:val="multilevel"/>
    <w:tmpl w:val="2EF4CB8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407B7A42"/>
    <w:multiLevelType w:val="multilevel"/>
    <w:tmpl w:val="05225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40966A25"/>
    <w:multiLevelType w:val="multilevel"/>
    <w:tmpl w:val="CFD24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4156448A"/>
    <w:multiLevelType w:val="multilevel"/>
    <w:tmpl w:val="2EE6BB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41DB25C5"/>
    <w:multiLevelType w:val="multilevel"/>
    <w:tmpl w:val="400A0A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42450106"/>
    <w:multiLevelType w:val="multilevel"/>
    <w:tmpl w:val="CF98B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48495869"/>
    <w:multiLevelType w:val="multilevel"/>
    <w:tmpl w:val="EA0208C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 w15:restartNumberingAfterBreak="0">
    <w:nsid w:val="49992E88"/>
    <w:multiLevelType w:val="multilevel"/>
    <w:tmpl w:val="9E2816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4A402B95"/>
    <w:multiLevelType w:val="multilevel"/>
    <w:tmpl w:val="3B3A68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4C0A68BC"/>
    <w:multiLevelType w:val="multilevel"/>
    <w:tmpl w:val="76AE9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4CDF3C1B"/>
    <w:multiLevelType w:val="multilevel"/>
    <w:tmpl w:val="5074E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4E3D39B1"/>
    <w:multiLevelType w:val="multilevel"/>
    <w:tmpl w:val="F8AA37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F941B06"/>
    <w:multiLevelType w:val="multilevel"/>
    <w:tmpl w:val="CF44D9B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50EC3903"/>
    <w:multiLevelType w:val="multilevel"/>
    <w:tmpl w:val="AD0C56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514B692C"/>
    <w:multiLevelType w:val="multilevel"/>
    <w:tmpl w:val="24426D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51B97F36"/>
    <w:multiLevelType w:val="multilevel"/>
    <w:tmpl w:val="3D08E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52484CA4"/>
    <w:multiLevelType w:val="multilevel"/>
    <w:tmpl w:val="D4D23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538A2D05"/>
    <w:multiLevelType w:val="multilevel"/>
    <w:tmpl w:val="A9580D1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54976A2A"/>
    <w:multiLevelType w:val="multilevel"/>
    <w:tmpl w:val="2494C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54DA0282"/>
    <w:multiLevelType w:val="multilevel"/>
    <w:tmpl w:val="E48A30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57AF2ED0"/>
    <w:multiLevelType w:val="multilevel"/>
    <w:tmpl w:val="458457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5900138F"/>
    <w:multiLevelType w:val="multilevel"/>
    <w:tmpl w:val="F2A415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5AE67809"/>
    <w:multiLevelType w:val="multilevel"/>
    <w:tmpl w:val="9B12A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630D434F"/>
    <w:multiLevelType w:val="multilevel"/>
    <w:tmpl w:val="002E4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63B01A08"/>
    <w:multiLevelType w:val="multilevel"/>
    <w:tmpl w:val="97528D6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63E22ACA"/>
    <w:multiLevelType w:val="multilevel"/>
    <w:tmpl w:val="7B68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774286"/>
    <w:multiLevelType w:val="multilevel"/>
    <w:tmpl w:val="B1EC38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6743326A"/>
    <w:multiLevelType w:val="multilevel"/>
    <w:tmpl w:val="7A6CF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 w15:restartNumberingAfterBreak="0">
    <w:nsid w:val="67DF21FE"/>
    <w:multiLevelType w:val="multilevel"/>
    <w:tmpl w:val="860A9A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697A3BC4"/>
    <w:multiLevelType w:val="multilevel"/>
    <w:tmpl w:val="0472EB2A"/>
    <w:lvl w:ilvl="0">
      <w:start w:val="1"/>
      <w:numFmt w:val="bullet"/>
      <w:lvlText w:val="●"/>
      <w:lvlJc w:val="left"/>
      <w:pPr>
        <w:ind w:left="720" w:hanging="578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AF20CC7"/>
    <w:multiLevelType w:val="multilevel"/>
    <w:tmpl w:val="C130FB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6E3E0662"/>
    <w:multiLevelType w:val="multilevel"/>
    <w:tmpl w:val="33FCB4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6EC13386"/>
    <w:multiLevelType w:val="multilevel"/>
    <w:tmpl w:val="CD0856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 w15:restartNumberingAfterBreak="0">
    <w:nsid w:val="7016410E"/>
    <w:multiLevelType w:val="hybridMultilevel"/>
    <w:tmpl w:val="C612357C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88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3" w15:restartNumberingAfterBreak="0">
    <w:nsid w:val="710064B1"/>
    <w:multiLevelType w:val="multilevel"/>
    <w:tmpl w:val="31D0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1B4600"/>
    <w:multiLevelType w:val="multilevel"/>
    <w:tmpl w:val="527E19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73234E13"/>
    <w:multiLevelType w:val="multilevel"/>
    <w:tmpl w:val="D3A872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7408342F"/>
    <w:multiLevelType w:val="multilevel"/>
    <w:tmpl w:val="62166F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75963D73"/>
    <w:multiLevelType w:val="multilevel"/>
    <w:tmpl w:val="4718B4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76E86243"/>
    <w:multiLevelType w:val="multilevel"/>
    <w:tmpl w:val="F3EE8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7A294D68"/>
    <w:multiLevelType w:val="multilevel"/>
    <w:tmpl w:val="A9DA85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7EEB5542"/>
    <w:multiLevelType w:val="multilevel"/>
    <w:tmpl w:val="2376E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 w15:restartNumberingAfterBreak="0">
    <w:nsid w:val="7EFB3591"/>
    <w:multiLevelType w:val="hybridMultilevel"/>
    <w:tmpl w:val="8F82FF2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2" w15:restartNumberingAfterBreak="0">
    <w:nsid w:val="7F5836B4"/>
    <w:multiLevelType w:val="multilevel"/>
    <w:tmpl w:val="B2E45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00976818">
    <w:abstractNumId w:val="16"/>
  </w:num>
  <w:num w:numId="2" w16cid:durableId="1203130849">
    <w:abstractNumId w:val="14"/>
  </w:num>
  <w:num w:numId="3" w16cid:durableId="245696753">
    <w:abstractNumId w:val="48"/>
  </w:num>
  <w:num w:numId="4" w16cid:durableId="1594633025">
    <w:abstractNumId w:val="39"/>
  </w:num>
  <w:num w:numId="5" w16cid:durableId="1326712315">
    <w:abstractNumId w:val="18"/>
  </w:num>
  <w:num w:numId="6" w16cid:durableId="1566641038">
    <w:abstractNumId w:val="82"/>
  </w:num>
  <w:num w:numId="7" w16cid:durableId="173737432">
    <w:abstractNumId w:val="51"/>
  </w:num>
  <w:num w:numId="8" w16cid:durableId="1897425391">
    <w:abstractNumId w:val="47"/>
  </w:num>
  <w:num w:numId="9" w16cid:durableId="95711286">
    <w:abstractNumId w:val="62"/>
  </w:num>
  <w:num w:numId="10" w16cid:durableId="510488136">
    <w:abstractNumId w:val="60"/>
  </w:num>
  <w:num w:numId="11" w16cid:durableId="1957129292">
    <w:abstractNumId w:val="80"/>
  </w:num>
  <w:num w:numId="12" w16cid:durableId="1236433271">
    <w:abstractNumId w:val="44"/>
  </w:num>
  <w:num w:numId="13" w16cid:durableId="1790127603">
    <w:abstractNumId w:val="69"/>
  </w:num>
  <w:num w:numId="14" w16cid:durableId="1639188244">
    <w:abstractNumId w:val="5"/>
  </w:num>
  <w:num w:numId="15" w16cid:durableId="1050687397">
    <w:abstractNumId w:val="37"/>
  </w:num>
  <w:num w:numId="16" w16cid:durableId="787971696">
    <w:abstractNumId w:val="35"/>
  </w:num>
  <w:num w:numId="17" w16cid:durableId="834035057">
    <w:abstractNumId w:val="53"/>
  </w:num>
  <w:num w:numId="18" w16cid:durableId="99497996">
    <w:abstractNumId w:val="34"/>
  </w:num>
  <w:num w:numId="19" w16cid:durableId="1958828050">
    <w:abstractNumId w:val="49"/>
  </w:num>
  <w:num w:numId="20" w16cid:durableId="401607486">
    <w:abstractNumId w:val="20"/>
  </w:num>
  <w:num w:numId="21" w16cid:durableId="1460302167">
    <w:abstractNumId w:val="77"/>
  </w:num>
  <w:num w:numId="22" w16cid:durableId="223494590">
    <w:abstractNumId w:val="27"/>
  </w:num>
  <w:num w:numId="23" w16cid:durableId="1665887893">
    <w:abstractNumId w:val="63"/>
  </w:num>
  <w:num w:numId="24" w16cid:durableId="1560936555">
    <w:abstractNumId w:val="75"/>
  </w:num>
  <w:num w:numId="25" w16cid:durableId="208612185">
    <w:abstractNumId w:val="22"/>
  </w:num>
  <w:num w:numId="26" w16cid:durableId="1796094825">
    <w:abstractNumId w:val="38"/>
  </w:num>
  <w:num w:numId="27" w16cid:durableId="1247105227">
    <w:abstractNumId w:val="4"/>
  </w:num>
  <w:num w:numId="28" w16cid:durableId="1134635959">
    <w:abstractNumId w:val="3"/>
  </w:num>
  <w:num w:numId="29" w16cid:durableId="1744134818">
    <w:abstractNumId w:val="56"/>
  </w:num>
  <w:num w:numId="30" w16cid:durableId="2045985873">
    <w:abstractNumId w:val="9"/>
  </w:num>
  <w:num w:numId="31" w16cid:durableId="734475119">
    <w:abstractNumId w:val="17"/>
  </w:num>
  <w:num w:numId="32" w16cid:durableId="296569667">
    <w:abstractNumId w:val="65"/>
  </w:num>
  <w:num w:numId="33" w16cid:durableId="1728381358">
    <w:abstractNumId w:val="57"/>
  </w:num>
  <w:num w:numId="34" w16cid:durableId="1042942806">
    <w:abstractNumId w:val="13"/>
  </w:num>
  <w:num w:numId="35" w16cid:durableId="2012752376">
    <w:abstractNumId w:val="41"/>
  </w:num>
  <w:num w:numId="36" w16cid:durableId="1279793689">
    <w:abstractNumId w:val="78"/>
  </w:num>
  <w:num w:numId="37" w16cid:durableId="957376368">
    <w:abstractNumId w:val="23"/>
  </w:num>
  <w:num w:numId="38" w16cid:durableId="730814473">
    <w:abstractNumId w:val="40"/>
  </w:num>
  <w:num w:numId="39" w16cid:durableId="100225918">
    <w:abstractNumId w:val="55"/>
  </w:num>
  <w:num w:numId="40" w16cid:durableId="1805656258">
    <w:abstractNumId w:val="68"/>
  </w:num>
  <w:num w:numId="41" w16cid:durableId="735933331">
    <w:abstractNumId w:val="70"/>
  </w:num>
  <w:num w:numId="42" w16cid:durableId="1914779215">
    <w:abstractNumId w:val="29"/>
  </w:num>
  <w:num w:numId="43" w16cid:durableId="404227059">
    <w:abstractNumId w:val="0"/>
  </w:num>
  <w:num w:numId="44" w16cid:durableId="369652151">
    <w:abstractNumId w:val="59"/>
  </w:num>
  <w:num w:numId="45" w16cid:durableId="1458599263">
    <w:abstractNumId w:val="10"/>
  </w:num>
  <w:num w:numId="46" w16cid:durableId="604918698">
    <w:abstractNumId w:val="36"/>
  </w:num>
  <w:num w:numId="47" w16cid:durableId="1864323">
    <w:abstractNumId w:val="74"/>
  </w:num>
  <w:num w:numId="48" w16cid:durableId="2048294232">
    <w:abstractNumId w:val="66"/>
  </w:num>
  <w:num w:numId="49" w16cid:durableId="193808026">
    <w:abstractNumId w:val="2"/>
  </w:num>
  <w:num w:numId="50" w16cid:durableId="1254977991">
    <w:abstractNumId w:val="7"/>
  </w:num>
  <w:num w:numId="51" w16cid:durableId="1822572622">
    <w:abstractNumId w:val="45"/>
  </w:num>
  <w:num w:numId="52" w16cid:durableId="401608579">
    <w:abstractNumId w:val="8"/>
  </w:num>
  <w:num w:numId="53" w16cid:durableId="1331251193">
    <w:abstractNumId w:val="19"/>
  </w:num>
  <w:num w:numId="54" w16cid:durableId="203179843">
    <w:abstractNumId w:val="24"/>
  </w:num>
  <w:num w:numId="55" w16cid:durableId="506795713">
    <w:abstractNumId w:val="58"/>
  </w:num>
  <w:num w:numId="56" w16cid:durableId="1670791944">
    <w:abstractNumId w:val="15"/>
  </w:num>
  <w:num w:numId="57" w16cid:durableId="2049721548">
    <w:abstractNumId w:val="32"/>
  </w:num>
  <w:num w:numId="58" w16cid:durableId="856844717">
    <w:abstractNumId w:val="76"/>
  </w:num>
  <w:num w:numId="59" w16cid:durableId="1330867933">
    <w:abstractNumId w:val="30"/>
  </w:num>
  <w:num w:numId="60" w16cid:durableId="1286080658">
    <w:abstractNumId w:val="79"/>
  </w:num>
  <w:num w:numId="61" w16cid:durableId="80873741">
    <w:abstractNumId w:val="26"/>
  </w:num>
  <w:num w:numId="62" w16cid:durableId="1223060346">
    <w:abstractNumId w:val="71"/>
  </w:num>
  <w:num w:numId="63" w16cid:durableId="823007141">
    <w:abstractNumId w:val="31"/>
  </w:num>
  <w:num w:numId="64" w16cid:durableId="1744717293">
    <w:abstractNumId w:val="11"/>
  </w:num>
  <w:num w:numId="65" w16cid:durableId="1933470799">
    <w:abstractNumId w:val="52"/>
  </w:num>
  <w:num w:numId="66" w16cid:durableId="1216117562">
    <w:abstractNumId w:val="43"/>
  </w:num>
  <w:num w:numId="67" w16cid:durableId="1867938535">
    <w:abstractNumId w:val="61"/>
  </w:num>
  <w:num w:numId="68" w16cid:durableId="580142091">
    <w:abstractNumId w:val="42"/>
  </w:num>
  <w:num w:numId="69" w16cid:durableId="1885864768">
    <w:abstractNumId w:val="54"/>
  </w:num>
  <w:num w:numId="70" w16cid:durableId="1178890166">
    <w:abstractNumId w:val="28"/>
  </w:num>
  <w:num w:numId="71" w16cid:durableId="1529873533">
    <w:abstractNumId w:val="1"/>
  </w:num>
  <w:num w:numId="72" w16cid:durableId="273755693">
    <w:abstractNumId w:val="67"/>
  </w:num>
  <w:num w:numId="73" w16cid:durableId="424497740">
    <w:abstractNumId w:val="6"/>
  </w:num>
  <w:num w:numId="74" w16cid:durableId="1110081314">
    <w:abstractNumId w:val="50"/>
  </w:num>
  <w:num w:numId="75" w16cid:durableId="1337267143">
    <w:abstractNumId w:val="46"/>
  </w:num>
  <w:num w:numId="76" w16cid:durableId="1310550730">
    <w:abstractNumId w:val="12"/>
  </w:num>
  <w:num w:numId="77" w16cid:durableId="2074766555">
    <w:abstractNumId w:val="25"/>
  </w:num>
  <w:num w:numId="78" w16cid:durableId="626351372">
    <w:abstractNumId w:val="64"/>
  </w:num>
  <w:num w:numId="79" w16cid:durableId="1939867698">
    <w:abstractNumId w:val="73"/>
  </w:num>
  <w:num w:numId="80" w16cid:durableId="1526333547">
    <w:abstractNumId w:val="21"/>
  </w:num>
  <w:num w:numId="81" w16cid:durableId="1808934307">
    <w:abstractNumId w:val="33"/>
  </w:num>
  <w:num w:numId="82" w16cid:durableId="1908958800">
    <w:abstractNumId w:val="72"/>
  </w:num>
  <w:num w:numId="83" w16cid:durableId="1398896267">
    <w:abstractNumId w:val="81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326"/>
    <w:rsid w:val="00003714"/>
    <w:rsid w:val="00003831"/>
    <w:rsid w:val="00005481"/>
    <w:rsid w:val="000119B8"/>
    <w:rsid w:val="00011B9B"/>
    <w:rsid w:val="0002055D"/>
    <w:rsid w:val="00020AE5"/>
    <w:rsid w:val="0004295F"/>
    <w:rsid w:val="00042A1E"/>
    <w:rsid w:val="00044B08"/>
    <w:rsid w:val="0004635F"/>
    <w:rsid w:val="0005396D"/>
    <w:rsid w:val="00054A0F"/>
    <w:rsid w:val="00055946"/>
    <w:rsid w:val="00057D9E"/>
    <w:rsid w:val="00060A77"/>
    <w:rsid w:val="00061128"/>
    <w:rsid w:val="000667DB"/>
    <w:rsid w:val="00073664"/>
    <w:rsid w:val="00073C8C"/>
    <w:rsid w:val="000817A0"/>
    <w:rsid w:val="00082E87"/>
    <w:rsid w:val="000865BE"/>
    <w:rsid w:val="000B7664"/>
    <w:rsid w:val="000B7CEB"/>
    <w:rsid w:val="000C012B"/>
    <w:rsid w:val="000C2AC1"/>
    <w:rsid w:val="000C4496"/>
    <w:rsid w:val="000C4E5A"/>
    <w:rsid w:val="000C519A"/>
    <w:rsid w:val="000D2808"/>
    <w:rsid w:val="000E0079"/>
    <w:rsid w:val="000E3597"/>
    <w:rsid w:val="000E44FF"/>
    <w:rsid w:val="000E5099"/>
    <w:rsid w:val="000E78E7"/>
    <w:rsid w:val="000F3164"/>
    <w:rsid w:val="000F6CFF"/>
    <w:rsid w:val="00105F97"/>
    <w:rsid w:val="001075BE"/>
    <w:rsid w:val="0011709F"/>
    <w:rsid w:val="00117335"/>
    <w:rsid w:val="00120085"/>
    <w:rsid w:val="001254B2"/>
    <w:rsid w:val="00130F7E"/>
    <w:rsid w:val="0013237E"/>
    <w:rsid w:val="0013684E"/>
    <w:rsid w:val="00136F5D"/>
    <w:rsid w:val="00142F03"/>
    <w:rsid w:val="00143F3D"/>
    <w:rsid w:val="00145A94"/>
    <w:rsid w:val="00146F13"/>
    <w:rsid w:val="001524AF"/>
    <w:rsid w:val="00153831"/>
    <w:rsid w:val="00154674"/>
    <w:rsid w:val="00161441"/>
    <w:rsid w:val="00162274"/>
    <w:rsid w:val="00165539"/>
    <w:rsid w:val="00170BFA"/>
    <w:rsid w:val="00173D32"/>
    <w:rsid w:val="001741ED"/>
    <w:rsid w:val="00175780"/>
    <w:rsid w:val="00175CC3"/>
    <w:rsid w:val="00177CA8"/>
    <w:rsid w:val="001810EF"/>
    <w:rsid w:val="00182A23"/>
    <w:rsid w:val="00185F16"/>
    <w:rsid w:val="001908BA"/>
    <w:rsid w:val="00192104"/>
    <w:rsid w:val="001943ED"/>
    <w:rsid w:val="001955C0"/>
    <w:rsid w:val="001A0CF5"/>
    <w:rsid w:val="001A6004"/>
    <w:rsid w:val="001A69C1"/>
    <w:rsid w:val="001A6C67"/>
    <w:rsid w:val="001C3748"/>
    <w:rsid w:val="001C39A0"/>
    <w:rsid w:val="001D551B"/>
    <w:rsid w:val="001D56A8"/>
    <w:rsid w:val="001E1613"/>
    <w:rsid w:val="001E24ED"/>
    <w:rsid w:val="001E2FDA"/>
    <w:rsid w:val="001E3CD6"/>
    <w:rsid w:val="001E461F"/>
    <w:rsid w:val="001F2B34"/>
    <w:rsid w:val="001F2C82"/>
    <w:rsid w:val="001F45AB"/>
    <w:rsid w:val="001F4B60"/>
    <w:rsid w:val="001F5326"/>
    <w:rsid w:val="001F5A0C"/>
    <w:rsid w:val="001F626D"/>
    <w:rsid w:val="001F7D6A"/>
    <w:rsid w:val="001F7D9C"/>
    <w:rsid w:val="00212B93"/>
    <w:rsid w:val="002152F6"/>
    <w:rsid w:val="0021540E"/>
    <w:rsid w:val="00215528"/>
    <w:rsid w:val="002178D3"/>
    <w:rsid w:val="00217DAB"/>
    <w:rsid w:val="00223FD9"/>
    <w:rsid w:val="00225E51"/>
    <w:rsid w:val="002500BE"/>
    <w:rsid w:val="00254521"/>
    <w:rsid w:val="00257479"/>
    <w:rsid w:val="002574BA"/>
    <w:rsid w:val="00262BE5"/>
    <w:rsid w:val="002645A6"/>
    <w:rsid w:val="00273249"/>
    <w:rsid w:val="00275633"/>
    <w:rsid w:val="002777B5"/>
    <w:rsid w:val="00283D48"/>
    <w:rsid w:val="00290E82"/>
    <w:rsid w:val="00292F53"/>
    <w:rsid w:val="002937AB"/>
    <w:rsid w:val="002B0A4B"/>
    <w:rsid w:val="002B0F8F"/>
    <w:rsid w:val="002C07EE"/>
    <w:rsid w:val="002C1BAB"/>
    <w:rsid w:val="002C3FCE"/>
    <w:rsid w:val="002D117E"/>
    <w:rsid w:val="002E0CEB"/>
    <w:rsid w:val="002E3F71"/>
    <w:rsid w:val="002F1DB4"/>
    <w:rsid w:val="002F694D"/>
    <w:rsid w:val="00302546"/>
    <w:rsid w:val="0030428E"/>
    <w:rsid w:val="00306C67"/>
    <w:rsid w:val="00320C48"/>
    <w:rsid w:val="00320C76"/>
    <w:rsid w:val="00324B25"/>
    <w:rsid w:val="003349C8"/>
    <w:rsid w:val="00347B63"/>
    <w:rsid w:val="003567D7"/>
    <w:rsid w:val="003643DA"/>
    <w:rsid w:val="00365BEF"/>
    <w:rsid w:val="003674E0"/>
    <w:rsid w:val="00377037"/>
    <w:rsid w:val="00384641"/>
    <w:rsid w:val="0039097C"/>
    <w:rsid w:val="00392A31"/>
    <w:rsid w:val="00392F55"/>
    <w:rsid w:val="00393A84"/>
    <w:rsid w:val="003948CB"/>
    <w:rsid w:val="00397C4D"/>
    <w:rsid w:val="003B064D"/>
    <w:rsid w:val="003B6AE3"/>
    <w:rsid w:val="003C065C"/>
    <w:rsid w:val="003C0E1D"/>
    <w:rsid w:val="003C3A56"/>
    <w:rsid w:val="003D0825"/>
    <w:rsid w:val="003D41A7"/>
    <w:rsid w:val="003D4E43"/>
    <w:rsid w:val="003D6487"/>
    <w:rsid w:val="003E2E4C"/>
    <w:rsid w:val="003E5CD4"/>
    <w:rsid w:val="003E7E61"/>
    <w:rsid w:val="003F56AF"/>
    <w:rsid w:val="003F5E23"/>
    <w:rsid w:val="00401B5C"/>
    <w:rsid w:val="00403B1E"/>
    <w:rsid w:val="0040439D"/>
    <w:rsid w:val="00407DE2"/>
    <w:rsid w:val="004177A5"/>
    <w:rsid w:val="00417847"/>
    <w:rsid w:val="00420113"/>
    <w:rsid w:val="004277B8"/>
    <w:rsid w:val="00430E44"/>
    <w:rsid w:val="00431368"/>
    <w:rsid w:val="00437EA0"/>
    <w:rsid w:val="004454F6"/>
    <w:rsid w:val="00446644"/>
    <w:rsid w:val="004530C4"/>
    <w:rsid w:val="004534EB"/>
    <w:rsid w:val="0046162D"/>
    <w:rsid w:val="0047083A"/>
    <w:rsid w:val="004711BD"/>
    <w:rsid w:val="00473CD4"/>
    <w:rsid w:val="0048606B"/>
    <w:rsid w:val="0049331D"/>
    <w:rsid w:val="0049448B"/>
    <w:rsid w:val="00494EBD"/>
    <w:rsid w:val="0049524E"/>
    <w:rsid w:val="0049715E"/>
    <w:rsid w:val="004A4DB8"/>
    <w:rsid w:val="004B0872"/>
    <w:rsid w:val="004B0D27"/>
    <w:rsid w:val="004B5867"/>
    <w:rsid w:val="004B6AAF"/>
    <w:rsid w:val="004B7586"/>
    <w:rsid w:val="004B7B41"/>
    <w:rsid w:val="004C0E0E"/>
    <w:rsid w:val="004C45B6"/>
    <w:rsid w:val="004C487F"/>
    <w:rsid w:val="004C6162"/>
    <w:rsid w:val="004C7C24"/>
    <w:rsid w:val="004D5C72"/>
    <w:rsid w:val="004E1BBB"/>
    <w:rsid w:val="004E3573"/>
    <w:rsid w:val="004E445E"/>
    <w:rsid w:val="004E550A"/>
    <w:rsid w:val="004E6950"/>
    <w:rsid w:val="004E6CAF"/>
    <w:rsid w:val="004E6DBC"/>
    <w:rsid w:val="004E7414"/>
    <w:rsid w:val="004F2D9D"/>
    <w:rsid w:val="004F6EE6"/>
    <w:rsid w:val="005004A3"/>
    <w:rsid w:val="00502F37"/>
    <w:rsid w:val="00505DCE"/>
    <w:rsid w:val="00506DF5"/>
    <w:rsid w:val="00510375"/>
    <w:rsid w:val="00511A43"/>
    <w:rsid w:val="00516901"/>
    <w:rsid w:val="0051795F"/>
    <w:rsid w:val="00522C6C"/>
    <w:rsid w:val="005233AA"/>
    <w:rsid w:val="00523AB1"/>
    <w:rsid w:val="00525E34"/>
    <w:rsid w:val="005262BB"/>
    <w:rsid w:val="00534C25"/>
    <w:rsid w:val="00535A9F"/>
    <w:rsid w:val="005402DB"/>
    <w:rsid w:val="005448AD"/>
    <w:rsid w:val="00550BDE"/>
    <w:rsid w:val="00550EE9"/>
    <w:rsid w:val="0055266F"/>
    <w:rsid w:val="005568E7"/>
    <w:rsid w:val="00557563"/>
    <w:rsid w:val="00557584"/>
    <w:rsid w:val="0056385F"/>
    <w:rsid w:val="00570E2D"/>
    <w:rsid w:val="005763A2"/>
    <w:rsid w:val="005770DA"/>
    <w:rsid w:val="00587BA5"/>
    <w:rsid w:val="00592D57"/>
    <w:rsid w:val="005A14CB"/>
    <w:rsid w:val="005A53A6"/>
    <w:rsid w:val="005A6B24"/>
    <w:rsid w:val="005C1FFE"/>
    <w:rsid w:val="005C5BA9"/>
    <w:rsid w:val="005D4186"/>
    <w:rsid w:val="005D6E2F"/>
    <w:rsid w:val="005E1141"/>
    <w:rsid w:val="005E3CE0"/>
    <w:rsid w:val="005E7C9D"/>
    <w:rsid w:val="005E7CDF"/>
    <w:rsid w:val="005E7EF0"/>
    <w:rsid w:val="005F2592"/>
    <w:rsid w:val="005F2A5F"/>
    <w:rsid w:val="005F49EA"/>
    <w:rsid w:val="005F4ED2"/>
    <w:rsid w:val="005F73E2"/>
    <w:rsid w:val="00601562"/>
    <w:rsid w:val="00602478"/>
    <w:rsid w:val="006164F9"/>
    <w:rsid w:val="0062472A"/>
    <w:rsid w:val="00631894"/>
    <w:rsid w:val="0063651C"/>
    <w:rsid w:val="00636B8C"/>
    <w:rsid w:val="00640D40"/>
    <w:rsid w:val="00641150"/>
    <w:rsid w:val="00643431"/>
    <w:rsid w:val="00655544"/>
    <w:rsid w:val="006563F8"/>
    <w:rsid w:val="00656593"/>
    <w:rsid w:val="00657BA1"/>
    <w:rsid w:val="00657C75"/>
    <w:rsid w:val="00657F42"/>
    <w:rsid w:val="006626C0"/>
    <w:rsid w:val="00662F5A"/>
    <w:rsid w:val="00664E9C"/>
    <w:rsid w:val="006668BD"/>
    <w:rsid w:val="0067092A"/>
    <w:rsid w:val="00674E87"/>
    <w:rsid w:val="00676683"/>
    <w:rsid w:val="0068541C"/>
    <w:rsid w:val="00685E37"/>
    <w:rsid w:val="006934CF"/>
    <w:rsid w:val="006A0A8D"/>
    <w:rsid w:val="006A6D22"/>
    <w:rsid w:val="006B2EE1"/>
    <w:rsid w:val="006B31FB"/>
    <w:rsid w:val="006C4034"/>
    <w:rsid w:val="006C668E"/>
    <w:rsid w:val="006C7225"/>
    <w:rsid w:val="006C743F"/>
    <w:rsid w:val="006D1102"/>
    <w:rsid w:val="006D27F1"/>
    <w:rsid w:val="006E1004"/>
    <w:rsid w:val="006F3267"/>
    <w:rsid w:val="00716763"/>
    <w:rsid w:val="00716CA0"/>
    <w:rsid w:val="00721287"/>
    <w:rsid w:val="00721729"/>
    <w:rsid w:val="00725C2D"/>
    <w:rsid w:val="007324F6"/>
    <w:rsid w:val="007356A2"/>
    <w:rsid w:val="00735929"/>
    <w:rsid w:val="00743891"/>
    <w:rsid w:val="00743907"/>
    <w:rsid w:val="0074610F"/>
    <w:rsid w:val="00751510"/>
    <w:rsid w:val="00753CA9"/>
    <w:rsid w:val="00761800"/>
    <w:rsid w:val="00765381"/>
    <w:rsid w:val="00767081"/>
    <w:rsid w:val="007672B0"/>
    <w:rsid w:val="007716DA"/>
    <w:rsid w:val="00771CF6"/>
    <w:rsid w:val="007749A8"/>
    <w:rsid w:val="00781D9E"/>
    <w:rsid w:val="00782F0F"/>
    <w:rsid w:val="0078377A"/>
    <w:rsid w:val="00783AA8"/>
    <w:rsid w:val="00785D1C"/>
    <w:rsid w:val="00797563"/>
    <w:rsid w:val="00797D3B"/>
    <w:rsid w:val="007A489A"/>
    <w:rsid w:val="007A695C"/>
    <w:rsid w:val="007B5821"/>
    <w:rsid w:val="007B5C2E"/>
    <w:rsid w:val="007C3F1F"/>
    <w:rsid w:val="007C5D11"/>
    <w:rsid w:val="007C76F6"/>
    <w:rsid w:val="007D1632"/>
    <w:rsid w:val="007D562F"/>
    <w:rsid w:val="007D6B06"/>
    <w:rsid w:val="007E28C8"/>
    <w:rsid w:val="00806BDC"/>
    <w:rsid w:val="008148AF"/>
    <w:rsid w:val="00820893"/>
    <w:rsid w:val="008217F1"/>
    <w:rsid w:val="008246DD"/>
    <w:rsid w:val="0082502D"/>
    <w:rsid w:val="00837E31"/>
    <w:rsid w:val="00843C29"/>
    <w:rsid w:val="00846E04"/>
    <w:rsid w:val="00846ECF"/>
    <w:rsid w:val="00850929"/>
    <w:rsid w:val="0085162D"/>
    <w:rsid w:val="00851A91"/>
    <w:rsid w:val="00852931"/>
    <w:rsid w:val="008578B8"/>
    <w:rsid w:val="008608D3"/>
    <w:rsid w:val="00862655"/>
    <w:rsid w:val="008679B4"/>
    <w:rsid w:val="0087268C"/>
    <w:rsid w:val="00873E66"/>
    <w:rsid w:val="0088224D"/>
    <w:rsid w:val="0088420E"/>
    <w:rsid w:val="00885966"/>
    <w:rsid w:val="00893B36"/>
    <w:rsid w:val="00894312"/>
    <w:rsid w:val="008A2870"/>
    <w:rsid w:val="008B7880"/>
    <w:rsid w:val="008C0B1C"/>
    <w:rsid w:val="008C653E"/>
    <w:rsid w:val="008C7551"/>
    <w:rsid w:val="008D544F"/>
    <w:rsid w:val="008D6B2B"/>
    <w:rsid w:val="008F2AFE"/>
    <w:rsid w:val="008F4B02"/>
    <w:rsid w:val="008F5954"/>
    <w:rsid w:val="008F733C"/>
    <w:rsid w:val="009006FA"/>
    <w:rsid w:val="00905D6C"/>
    <w:rsid w:val="009128EF"/>
    <w:rsid w:val="00922C30"/>
    <w:rsid w:val="00931469"/>
    <w:rsid w:val="009374CD"/>
    <w:rsid w:val="0094027F"/>
    <w:rsid w:val="00941D77"/>
    <w:rsid w:val="00945711"/>
    <w:rsid w:val="00953422"/>
    <w:rsid w:val="0095764B"/>
    <w:rsid w:val="00965674"/>
    <w:rsid w:val="00965F32"/>
    <w:rsid w:val="0097118B"/>
    <w:rsid w:val="00972ADD"/>
    <w:rsid w:val="00972CA4"/>
    <w:rsid w:val="009752C6"/>
    <w:rsid w:val="009771E6"/>
    <w:rsid w:val="00987FA1"/>
    <w:rsid w:val="0099137F"/>
    <w:rsid w:val="00991C15"/>
    <w:rsid w:val="009A0A71"/>
    <w:rsid w:val="009A269D"/>
    <w:rsid w:val="009A2FDF"/>
    <w:rsid w:val="009B09D6"/>
    <w:rsid w:val="009B32CD"/>
    <w:rsid w:val="009B631A"/>
    <w:rsid w:val="009B7A98"/>
    <w:rsid w:val="009C028D"/>
    <w:rsid w:val="009C09C9"/>
    <w:rsid w:val="009C24B2"/>
    <w:rsid w:val="009C6E3F"/>
    <w:rsid w:val="009D41A7"/>
    <w:rsid w:val="009E1150"/>
    <w:rsid w:val="009E20F9"/>
    <w:rsid w:val="009E2682"/>
    <w:rsid w:val="009E38C6"/>
    <w:rsid w:val="009E39CC"/>
    <w:rsid w:val="009F59BC"/>
    <w:rsid w:val="00A10F97"/>
    <w:rsid w:val="00A12243"/>
    <w:rsid w:val="00A1236F"/>
    <w:rsid w:val="00A15252"/>
    <w:rsid w:val="00A20C8E"/>
    <w:rsid w:val="00A21486"/>
    <w:rsid w:val="00A2227A"/>
    <w:rsid w:val="00A30507"/>
    <w:rsid w:val="00A3253D"/>
    <w:rsid w:val="00A33509"/>
    <w:rsid w:val="00A36731"/>
    <w:rsid w:val="00A40BB8"/>
    <w:rsid w:val="00A4354B"/>
    <w:rsid w:val="00A5025E"/>
    <w:rsid w:val="00A515F8"/>
    <w:rsid w:val="00A55177"/>
    <w:rsid w:val="00A55C75"/>
    <w:rsid w:val="00A5631B"/>
    <w:rsid w:val="00A57961"/>
    <w:rsid w:val="00A63736"/>
    <w:rsid w:val="00A7665F"/>
    <w:rsid w:val="00A77A9E"/>
    <w:rsid w:val="00A82D92"/>
    <w:rsid w:val="00A82F97"/>
    <w:rsid w:val="00A93C2B"/>
    <w:rsid w:val="00A93E9B"/>
    <w:rsid w:val="00AA0633"/>
    <w:rsid w:val="00AA1197"/>
    <w:rsid w:val="00AA2C65"/>
    <w:rsid w:val="00AA4DAC"/>
    <w:rsid w:val="00AB7949"/>
    <w:rsid w:val="00AC6D56"/>
    <w:rsid w:val="00AD3427"/>
    <w:rsid w:val="00AD5952"/>
    <w:rsid w:val="00AE0DF9"/>
    <w:rsid w:val="00AE2624"/>
    <w:rsid w:val="00AE2AAD"/>
    <w:rsid w:val="00AE4777"/>
    <w:rsid w:val="00AE687C"/>
    <w:rsid w:val="00AF0EC7"/>
    <w:rsid w:val="00AF293C"/>
    <w:rsid w:val="00AF4DE1"/>
    <w:rsid w:val="00AF73F0"/>
    <w:rsid w:val="00B01094"/>
    <w:rsid w:val="00B03414"/>
    <w:rsid w:val="00B13B9C"/>
    <w:rsid w:val="00B20C53"/>
    <w:rsid w:val="00B219EB"/>
    <w:rsid w:val="00B2237A"/>
    <w:rsid w:val="00B26C1D"/>
    <w:rsid w:val="00B27BAD"/>
    <w:rsid w:val="00B3091B"/>
    <w:rsid w:val="00B30ECB"/>
    <w:rsid w:val="00B312B3"/>
    <w:rsid w:val="00B32517"/>
    <w:rsid w:val="00B329B5"/>
    <w:rsid w:val="00B352B5"/>
    <w:rsid w:val="00B458CC"/>
    <w:rsid w:val="00B54F52"/>
    <w:rsid w:val="00B5706A"/>
    <w:rsid w:val="00B57AF2"/>
    <w:rsid w:val="00B608F6"/>
    <w:rsid w:val="00B61128"/>
    <w:rsid w:val="00B62670"/>
    <w:rsid w:val="00B638C6"/>
    <w:rsid w:val="00B63FAB"/>
    <w:rsid w:val="00B65787"/>
    <w:rsid w:val="00B66BF7"/>
    <w:rsid w:val="00B67CAC"/>
    <w:rsid w:val="00B81816"/>
    <w:rsid w:val="00B83479"/>
    <w:rsid w:val="00B8393D"/>
    <w:rsid w:val="00B87216"/>
    <w:rsid w:val="00B93D66"/>
    <w:rsid w:val="00B95A74"/>
    <w:rsid w:val="00B966E1"/>
    <w:rsid w:val="00BB0339"/>
    <w:rsid w:val="00BB7754"/>
    <w:rsid w:val="00BC34FD"/>
    <w:rsid w:val="00BC37E9"/>
    <w:rsid w:val="00BC44A9"/>
    <w:rsid w:val="00BC4887"/>
    <w:rsid w:val="00BC7D88"/>
    <w:rsid w:val="00BD0590"/>
    <w:rsid w:val="00BD12B4"/>
    <w:rsid w:val="00BD2AED"/>
    <w:rsid w:val="00BE02BF"/>
    <w:rsid w:val="00BE476C"/>
    <w:rsid w:val="00BE6236"/>
    <w:rsid w:val="00BE7B2B"/>
    <w:rsid w:val="00BF2AAA"/>
    <w:rsid w:val="00BF38FD"/>
    <w:rsid w:val="00BF60F2"/>
    <w:rsid w:val="00C045D2"/>
    <w:rsid w:val="00C07B03"/>
    <w:rsid w:val="00C1049D"/>
    <w:rsid w:val="00C108D6"/>
    <w:rsid w:val="00C1335B"/>
    <w:rsid w:val="00C23B79"/>
    <w:rsid w:val="00C30BD1"/>
    <w:rsid w:val="00C3168C"/>
    <w:rsid w:val="00C3788B"/>
    <w:rsid w:val="00C47127"/>
    <w:rsid w:val="00C50294"/>
    <w:rsid w:val="00C50893"/>
    <w:rsid w:val="00C62F43"/>
    <w:rsid w:val="00C65216"/>
    <w:rsid w:val="00C709D6"/>
    <w:rsid w:val="00C75D0F"/>
    <w:rsid w:val="00C83CD9"/>
    <w:rsid w:val="00C8453D"/>
    <w:rsid w:val="00C965C2"/>
    <w:rsid w:val="00CA1712"/>
    <w:rsid w:val="00CA1EE5"/>
    <w:rsid w:val="00CA738B"/>
    <w:rsid w:val="00CB49EB"/>
    <w:rsid w:val="00CB6A6D"/>
    <w:rsid w:val="00CC003D"/>
    <w:rsid w:val="00CC2F86"/>
    <w:rsid w:val="00CC3740"/>
    <w:rsid w:val="00CC5A2A"/>
    <w:rsid w:val="00CD1638"/>
    <w:rsid w:val="00CD204A"/>
    <w:rsid w:val="00CD4E63"/>
    <w:rsid w:val="00CD6101"/>
    <w:rsid w:val="00CE03E5"/>
    <w:rsid w:val="00CE053C"/>
    <w:rsid w:val="00CE22E5"/>
    <w:rsid w:val="00CF4609"/>
    <w:rsid w:val="00CF4C2C"/>
    <w:rsid w:val="00CF62AF"/>
    <w:rsid w:val="00D013C0"/>
    <w:rsid w:val="00D02730"/>
    <w:rsid w:val="00D0516F"/>
    <w:rsid w:val="00D0533D"/>
    <w:rsid w:val="00D1701B"/>
    <w:rsid w:val="00D17D67"/>
    <w:rsid w:val="00D21831"/>
    <w:rsid w:val="00D220E5"/>
    <w:rsid w:val="00D2383B"/>
    <w:rsid w:val="00D23EF9"/>
    <w:rsid w:val="00D244D2"/>
    <w:rsid w:val="00D3084D"/>
    <w:rsid w:val="00D30C93"/>
    <w:rsid w:val="00D350E5"/>
    <w:rsid w:val="00D43C56"/>
    <w:rsid w:val="00D460AD"/>
    <w:rsid w:val="00D52918"/>
    <w:rsid w:val="00D567D5"/>
    <w:rsid w:val="00D600D1"/>
    <w:rsid w:val="00D606CF"/>
    <w:rsid w:val="00D61AA2"/>
    <w:rsid w:val="00D61B39"/>
    <w:rsid w:val="00D64703"/>
    <w:rsid w:val="00D728D9"/>
    <w:rsid w:val="00D750E5"/>
    <w:rsid w:val="00D766BA"/>
    <w:rsid w:val="00D80A0B"/>
    <w:rsid w:val="00D80F85"/>
    <w:rsid w:val="00D81DB1"/>
    <w:rsid w:val="00D83051"/>
    <w:rsid w:val="00D83DD8"/>
    <w:rsid w:val="00D850F1"/>
    <w:rsid w:val="00D90996"/>
    <w:rsid w:val="00D90FDC"/>
    <w:rsid w:val="00D969AF"/>
    <w:rsid w:val="00D96CB8"/>
    <w:rsid w:val="00DA1CEF"/>
    <w:rsid w:val="00DA5DD4"/>
    <w:rsid w:val="00DB19C9"/>
    <w:rsid w:val="00DB1B3F"/>
    <w:rsid w:val="00DB2399"/>
    <w:rsid w:val="00DB2696"/>
    <w:rsid w:val="00DB6B00"/>
    <w:rsid w:val="00DB7368"/>
    <w:rsid w:val="00DC0280"/>
    <w:rsid w:val="00DC4C59"/>
    <w:rsid w:val="00DC78DD"/>
    <w:rsid w:val="00DD0B67"/>
    <w:rsid w:val="00DD1CC0"/>
    <w:rsid w:val="00DD3093"/>
    <w:rsid w:val="00DF08B3"/>
    <w:rsid w:val="00DF343D"/>
    <w:rsid w:val="00DF7F70"/>
    <w:rsid w:val="00E04597"/>
    <w:rsid w:val="00E14C49"/>
    <w:rsid w:val="00E23285"/>
    <w:rsid w:val="00E34282"/>
    <w:rsid w:val="00E35560"/>
    <w:rsid w:val="00E43BA7"/>
    <w:rsid w:val="00E46288"/>
    <w:rsid w:val="00E46B50"/>
    <w:rsid w:val="00E51DE2"/>
    <w:rsid w:val="00E53FBE"/>
    <w:rsid w:val="00E564B6"/>
    <w:rsid w:val="00E64BB5"/>
    <w:rsid w:val="00E67878"/>
    <w:rsid w:val="00E727B9"/>
    <w:rsid w:val="00E7576E"/>
    <w:rsid w:val="00E76635"/>
    <w:rsid w:val="00E81935"/>
    <w:rsid w:val="00E822E0"/>
    <w:rsid w:val="00E87CF2"/>
    <w:rsid w:val="00E91783"/>
    <w:rsid w:val="00E94D7F"/>
    <w:rsid w:val="00E97352"/>
    <w:rsid w:val="00EA0F3F"/>
    <w:rsid w:val="00EA3A8E"/>
    <w:rsid w:val="00EB3FE9"/>
    <w:rsid w:val="00EC0D1E"/>
    <w:rsid w:val="00EC3B9A"/>
    <w:rsid w:val="00EC48AC"/>
    <w:rsid w:val="00EC686F"/>
    <w:rsid w:val="00ED2D30"/>
    <w:rsid w:val="00ED3D5D"/>
    <w:rsid w:val="00EE2ECE"/>
    <w:rsid w:val="00EE3219"/>
    <w:rsid w:val="00EE4D6C"/>
    <w:rsid w:val="00EE6D8F"/>
    <w:rsid w:val="00EF1AAA"/>
    <w:rsid w:val="00EF382B"/>
    <w:rsid w:val="00F012EC"/>
    <w:rsid w:val="00F10429"/>
    <w:rsid w:val="00F248F6"/>
    <w:rsid w:val="00F2513C"/>
    <w:rsid w:val="00F26471"/>
    <w:rsid w:val="00F27889"/>
    <w:rsid w:val="00F30D09"/>
    <w:rsid w:val="00F37392"/>
    <w:rsid w:val="00F51720"/>
    <w:rsid w:val="00F5665A"/>
    <w:rsid w:val="00F57EBF"/>
    <w:rsid w:val="00F613D1"/>
    <w:rsid w:val="00F6165F"/>
    <w:rsid w:val="00F61D81"/>
    <w:rsid w:val="00F64251"/>
    <w:rsid w:val="00F663E8"/>
    <w:rsid w:val="00F67BDA"/>
    <w:rsid w:val="00F80419"/>
    <w:rsid w:val="00F80EDD"/>
    <w:rsid w:val="00F827BD"/>
    <w:rsid w:val="00F904C8"/>
    <w:rsid w:val="00F9251C"/>
    <w:rsid w:val="00F946EF"/>
    <w:rsid w:val="00F95FE4"/>
    <w:rsid w:val="00FA064A"/>
    <w:rsid w:val="00FA26DF"/>
    <w:rsid w:val="00FA5730"/>
    <w:rsid w:val="00FA57C3"/>
    <w:rsid w:val="00FA7F0B"/>
    <w:rsid w:val="00FB06FD"/>
    <w:rsid w:val="00FD0AEE"/>
    <w:rsid w:val="00FD14FB"/>
    <w:rsid w:val="00FD3D67"/>
    <w:rsid w:val="00FD7D8D"/>
    <w:rsid w:val="00FE58BB"/>
    <w:rsid w:val="00FE5FC8"/>
    <w:rsid w:val="00FF0D47"/>
    <w:rsid w:val="00FF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9184E"/>
  <w15:docId w15:val="{8C950887-01EF-4503-B7F7-AD4A5B96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List Paragraph"/>
    <w:uiPriority w:val="34"/>
    <w:qFormat/>
    <w:rsid w:val="00CD6668"/>
    <w:pPr>
      <w:ind w:leftChars="400" w:left="800"/>
    </w:pPr>
  </w:style>
  <w:style w:type="table" w:styleId="ac">
    <w:name w:val="Table Grid"/>
    <w:basedOn w:val="a1"/>
    <w:uiPriority w:val="39"/>
    <w:rsid w:val="00E406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D2425B"/>
    <w:rPr>
      <w:sz w:val="18"/>
      <w:szCs w:val="18"/>
    </w:rPr>
  </w:style>
  <w:style w:type="paragraph" w:styleId="ae">
    <w:name w:val="annotation text"/>
    <w:link w:val="Char"/>
    <w:uiPriority w:val="99"/>
    <w:unhideWhenUsed/>
    <w:rsid w:val="00D2425B"/>
  </w:style>
  <w:style w:type="character" w:customStyle="1" w:styleId="Char">
    <w:name w:val="메모 텍스트 Char"/>
    <w:basedOn w:val="a0"/>
    <w:link w:val="ae"/>
    <w:uiPriority w:val="99"/>
    <w:rsid w:val="00D2425B"/>
  </w:style>
  <w:style w:type="paragraph" w:styleId="af">
    <w:name w:val="annotation subject"/>
    <w:basedOn w:val="ae"/>
    <w:next w:val="ae"/>
    <w:link w:val="Char0"/>
    <w:uiPriority w:val="99"/>
    <w:semiHidden/>
    <w:unhideWhenUsed/>
    <w:rsid w:val="00D2425B"/>
    <w:rPr>
      <w:b/>
      <w:bCs/>
    </w:rPr>
  </w:style>
  <w:style w:type="character" w:customStyle="1" w:styleId="Char0">
    <w:name w:val="메모 주제 Char"/>
    <w:basedOn w:val="Char"/>
    <w:link w:val="af"/>
    <w:uiPriority w:val="99"/>
    <w:semiHidden/>
    <w:rsid w:val="00D2425B"/>
    <w:rPr>
      <w:b/>
      <w:bCs/>
    </w:rPr>
  </w:style>
  <w:style w:type="table" w:customStyle="1" w:styleId="a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3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pPr>
      <w:spacing w:line="240" w:lineRule="auto"/>
    </w:pPr>
    <w:tblPr>
      <w:tblStyleRowBandSize w:val="1"/>
      <w:tblStyleColBandSize w:val="1"/>
      <w:tblCellMar>
        <w:right w:w="108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7">
    <w:name w:val="Revision"/>
    <w:hidden/>
    <w:uiPriority w:val="99"/>
    <w:semiHidden/>
    <w:rsid w:val="008608D3"/>
    <w:pPr>
      <w:spacing w:line="240" w:lineRule="auto"/>
    </w:pPr>
  </w:style>
  <w:style w:type="paragraph" w:styleId="afff8">
    <w:name w:val="header"/>
    <w:basedOn w:val="a"/>
    <w:link w:val="Char1"/>
    <w:uiPriority w:val="99"/>
    <w:unhideWhenUsed/>
    <w:rsid w:val="00F95FE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ff8"/>
    <w:uiPriority w:val="99"/>
    <w:rsid w:val="00F95FE4"/>
  </w:style>
  <w:style w:type="paragraph" w:styleId="afff9">
    <w:name w:val="footer"/>
    <w:basedOn w:val="a"/>
    <w:link w:val="Char2"/>
    <w:uiPriority w:val="99"/>
    <w:unhideWhenUsed/>
    <w:rsid w:val="00F95FE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ff9"/>
    <w:uiPriority w:val="99"/>
    <w:rsid w:val="00F95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16DozqsDW78M7xtnoSxkUNLzC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ikKAzIyNxIiCiAIBCocCgtBQUFCbE1mMkw0NBAIGgtBQUFCbE1mMkw0NBofCgMyMjgSGAoWCAdCEhIQQXJpYWwgVW5pY29kZSBNUxofCgMyMjkSGAoWCAdCEhIQQXJpYWwgVW5pY29kZSBNUxofCgMyMzASGAoWCAdCEhIQQXJpYWwgVW5pY29kZSBNUxofCgMyMzESGAoWCAdCEhIQQXJpYWwgVW5pY29kZSBNUxofCgMyMzISGAoWCAdCEhIQQXJpYWwgVW5pY29kZSBNUxofCgMyMzMSGAoWCAdCEhIQQXJpYWwgVW5pY29kZSBNUxofCgMyMzQSGAoWCAdCEhIQQXJpYWwgVW5pY29kZSBNUxofCgMyMzUSGAoWCAdCEhIQQXJpYWwgVW5pY29kZSBNUxofCgMyMzYSGAoWCAdCEhIQQXJpYWwgVW5pY29kZSBNUxofCgMyMzcSGAoWCAdCEhIQQXJpYWwgVW5pY29kZSBNUxofCgMyMzgSGAoWCAdCEhIQQXJpYWwgVW5pY29kZSBNUxofCgMyMzkSGAoWCAdCEhIQQXJpYWwgVW5pY29kZSBNUxofCgMyNDASGAoWCAdCEhIQQXJpYWwgVW5pY29kZSBNUxofCgMyNDESGAoWCAdCEhIQQXJpYWwgVW5pY29kZSBNUxofCgMyNDISGAoWCAdCEhIQQXJpYWwgVW5pY29kZSBNUxofCgMyNDMSGAoWCAdCEhIQQXJpYWwgVW5pY29kZSBNUxofCgMyNDQSGAoWCAdCEh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pCgMyNTMSIgogCAQqHAoLQUFBQmxNZjJMNFkQCBoLQUFBQmxNZjJMNFkaKQoDMjU0EiIKIAgEKhwKC0FBQUJsTWYyTDRREAgaC0FBQUJsTWYyTDRRGiEKAzI1NRIaChgICVIUChJ0YWJsZS4ybmlvbXptaWoxd2U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HwoDMjYzEhgKFggHQhISEEFyaWFsIFVuaWNvZGUgTVMaJgoDMjY0Eh8KHQgHQhkKBUFyaW1v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64</Pages>
  <Words>7611</Words>
  <Characters>43389</Characters>
  <Application>Microsoft Office Word</Application>
  <DocSecurity>0</DocSecurity>
  <Lines>361</Lines>
  <Paragraphs>101</Paragraphs>
  <ScaleCrop>false</ScaleCrop>
  <Company/>
  <LinksUpToDate>false</LinksUpToDate>
  <CharactersWithSpaces>50899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 Sangung</cp:lastModifiedBy>
  <cp:revision>697</cp:revision>
  <dcterms:created xsi:type="dcterms:W3CDTF">2025-04-18T01:21:00Z</dcterms:created>
  <dcterms:modified xsi:type="dcterms:W3CDTF">2026-05-26T04:59:00Z</dcterms:modified>
</cp:coreProperties>
</file>