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A31E3" w14:textId="1E4F3764" w:rsidR="004B44E4" w:rsidRDefault="004B44E4" w:rsidP="00C12D6A">
      <w:pPr>
        <w:wordWrap w:val="0"/>
        <w:spacing w:line="276" w:lineRule="auto"/>
        <w:ind w:left="440" w:hanging="440"/>
        <w:contextualSpacing/>
        <w:jc w:val="center"/>
        <w:rPr>
          <w:rFonts w:asciiTheme="majorHAnsi" w:eastAsiaTheme="majorHAnsi" w:hAnsiTheme="majorHAnsi"/>
          <w:b/>
          <w:bCs/>
          <w:u w:val="double"/>
        </w:rPr>
      </w:pPr>
      <w:r>
        <w:rPr>
          <w:rFonts w:asciiTheme="majorHAnsi" w:eastAsiaTheme="majorHAnsi" w:hAnsiTheme="majorHAnsi" w:hint="eastAsia"/>
          <w:b/>
          <w:bCs/>
          <w:u w:val="double"/>
        </w:rPr>
        <w:t>그 밖의</w:t>
      </w:r>
      <w:r w:rsidRPr="00FB5AAD">
        <w:rPr>
          <w:rFonts w:asciiTheme="majorHAnsi" w:eastAsiaTheme="majorHAnsi" w:hAnsiTheme="majorHAnsi" w:hint="eastAsia"/>
          <w:b/>
          <w:bCs/>
          <w:u w:val="double"/>
        </w:rPr>
        <w:t xml:space="preserve"> 내규 관련 검토의견</w:t>
      </w:r>
    </w:p>
    <w:p w14:paraId="7CCEE711" w14:textId="77777777" w:rsidR="00545385" w:rsidRDefault="00545385" w:rsidP="00C12D6A">
      <w:pPr>
        <w:wordWrap w:val="0"/>
        <w:autoSpaceDE w:val="0"/>
        <w:autoSpaceDN w:val="0"/>
        <w:jc w:val="both"/>
      </w:pPr>
    </w:p>
    <w:p w14:paraId="461EAAA4" w14:textId="3E8F1E0A" w:rsidR="00F36C1C" w:rsidRDefault="00F36C1C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sz w:val="21"/>
          <w:szCs w:val="21"/>
        </w:rPr>
      </w:pPr>
      <w:r w:rsidRPr="00F36C1C">
        <w:rPr>
          <w:rFonts w:asciiTheme="majorHAnsi" w:eastAsiaTheme="majorHAnsi" w:hAnsiTheme="majorHAnsi" w:hint="eastAsia"/>
          <w:sz w:val="21"/>
          <w:szCs w:val="21"/>
        </w:rPr>
        <w:t xml:space="preserve">금융당국에서는 AML내규 외에도 (1) </w:t>
      </w:r>
      <w:r w:rsidRPr="00F36C1C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이상거래 상시감시 관련 지침</w:t>
      </w:r>
      <w:r w:rsidRPr="00F36C1C">
        <w:rPr>
          <w:rFonts w:asciiTheme="majorHAnsi" w:eastAsiaTheme="majorHAnsi" w:hAnsiTheme="majorHAnsi" w:hint="eastAsia"/>
          <w:sz w:val="21"/>
          <w:szCs w:val="21"/>
        </w:rPr>
        <w:t xml:space="preserve">, (2) </w:t>
      </w:r>
      <w:r w:rsidRPr="00F36C1C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거래지원업무 관련 지침</w:t>
      </w:r>
      <w:r w:rsidRPr="00F36C1C">
        <w:rPr>
          <w:rFonts w:asciiTheme="majorHAnsi" w:eastAsiaTheme="majorHAnsi" w:hAnsiTheme="majorHAnsi" w:hint="eastAsia"/>
          <w:sz w:val="21"/>
          <w:szCs w:val="21"/>
        </w:rPr>
        <w:t xml:space="preserve">을 마련할 것을 요구하고, 특히 귀사가 계획하고 계신 자기거래 모델을 운영하시고자 하는 경우에는 (3) </w:t>
      </w:r>
      <w:r w:rsidRPr="00F36C1C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가격공정성 확보 및 이행상충 방지를 위한 지침</w:t>
      </w:r>
      <w:r w:rsidRPr="00F36C1C">
        <w:rPr>
          <w:rFonts w:asciiTheme="majorHAnsi" w:eastAsiaTheme="majorHAnsi" w:hAnsiTheme="majorHAnsi" w:hint="eastAsia"/>
          <w:sz w:val="21"/>
          <w:szCs w:val="21"/>
        </w:rPr>
        <w:t xml:space="preserve">을 마련할 것으로 요구하고 있습니다. </w:t>
      </w:r>
    </w:p>
    <w:p w14:paraId="74CA5422" w14:textId="77777777" w:rsidR="00F36C1C" w:rsidRDefault="00F36C1C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sz w:val="21"/>
          <w:szCs w:val="21"/>
        </w:rPr>
      </w:pPr>
    </w:p>
    <w:p w14:paraId="5C9B228F" w14:textId="616B4E49" w:rsidR="00F36C1C" w:rsidRPr="00C02DFE" w:rsidRDefault="00F36C1C" w:rsidP="00C12D6A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both"/>
        <w:rPr>
          <w:rFonts w:asciiTheme="majorHAnsi" w:eastAsiaTheme="majorHAnsi" w:hAnsiTheme="majorHAnsi"/>
          <w:b/>
          <w:bCs/>
          <w:sz w:val="21"/>
          <w:szCs w:val="21"/>
          <w:u w:val="single"/>
        </w:rPr>
      </w:pPr>
      <w:r w:rsidRPr="00C02DFE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이상거래 상시감시 관련 지침</w:t>
      </w:r>
    </w:p>
    <w:p w14:paraId="00288816" w14:textId="610F1186" w:rsidR="00F36C1C" w:rsidRPr="00440304" w:rsidRDefault="00D97605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 w:hint="eastAsia"/>
          <w:sz w:val="21"/>
          <w:szCs w:val="21"/>
          <w:u w:val="single"/>
        </w:rPr>
      </w:pPr>
      <w:r>
        <w:rPr>
          <w:rFonts w:asciiTheme="majorHAnsi" w:eastAsiaTheme="majorHAnsi" w:hAnsiTheme="majorHAnsi" w:hint="eastAsia"/>
          <w:sz w:val="21"/>
          <w:szCs w:val="21"/>
        </w:rPr>
        <w:t xml:space="preserve">귀사는 불공정거래 금지에 관한 일반적 규정은 마련하고 있으나(가상자산 이용자 보호에 관한 업무규정 제8조, 가상자산 이용자 보호에 관한 업무지침 제17조, 내부통제지침 제10조 및 제12조), 구체적인 이상거래 적출, 심리 절차를 두고 있지 않아, 해당 절차 마련이 필요합니다. </w:t>
      </w:r>
      <w:r w:rsidR="00440304" w:rsidRPr="001D1534">
        <w:rPr>
          <w:rFonts w:asciiTheme="majorHAnsi" w:eastAsiaTheme="majorHAnsi" w:hAnsiTheme="majorHAnsi" w:hint="eastAsia"/>
          <w:sz w:val="21"/>
          <w:szCs w:val="21"/>
          <w:highlight w:val="yellow"/>
        </w:rPr>
        <w:t>[첨부[</w:t>
      </w:r>
      <w:r w:rsidR="00440304">
        <w:rPr>
          <w:rFonts w:asciiTheme="majorHAnsi" w:eastAsiaTheme="majorHAnsi" w:hAnsiTheme="majorHAnsi" w:hint="eastAsia"/>
          <w:sz w:val="21"/>
          <w:szCs w:val="21"/>
          <w:highlight w:val="yellow"/>
        </w:rPr>
        <w:t>이상거래 적출기준</w:t>
      </w:r>
      <w:r w:rsidR="00440304" w:rsidRPr="001D1534">
        <w:rPr>
          <w:rFonts w:asciiTheme="majorHAnsi" w:eastAsiaTheme="majorHAnsi" w:hAnsiTheme="majorHAnsi" w:hint="eastAsia"/>
          <w:sz w:val="21"/>
          <w:szCs w:val="21"/>
          <w:highlight w:val="yellow"/>
        </w:rPr>
        <w:t>]]</w:t>
      </w:r>
      <w:r w:rsidR="00440304">
        <w:rPr>
          <w:rFonts w:asciiTheme="majorHAnsi" w:eastAsiaTheme="majorHAnsi" w:hAnsiTheme="majorHAnsi" w:hint="eastAsia"/>
          <w:sz w:val="21"/>
          <w:szCs w:val="21"/>
        </w:rPr>
        <w:t xml:space="preserve">과 같이 샘플을 제공해 드리오니, 참고하여 (안)을 준비해주시기 바랍니다. </w:t>
      </w:r>
    </w:p>
    <w:p w14:paraId="350AE68F" w14:textId="77777777" w:rsidR="00D97605" w:rsidRPr="00F36C1C" w:rsidRDefault="00D97605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b/>
          <w:bCs/>
          <w:sz w:val="21"/>
          <w:szCs w:val="21"/>
        </w:rPr>
      </w:pPr>
    </w:p>
    <w:p w14:paraId="2E555EBE" w14:textId="50DF2D61" w:rsidR="00D3651F" w:rsidRPr="00C02DFE" w:rsidRDefault="00F36C1C" w:rsidP="00C12D6A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both"/>
        <w:rPr>
          <w:rFonts w:asciiTheme="majorHAnsi" w:eastAsiaTheme="majorHAnsi" w:hAnsiTheme="majorHAnsi"/>
          <w:b/>
          <w:bCs/>
          <w:sz w:val="21"/>
          <w:szCs w:val="21"/>
          <w:u w:val="single"/>
        </w:rPr>
      </w:pPr>
      <w:r w:rsidRPr="00C02DFE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거래지원업무 관련 지침</w:t>
      </w:r>
    </w:p>
    <w:p w14:paraId="6505F7ED" w14:textId="77777777" w:rsidR="00C12D6A" w:rsidRDefault="00C12D6A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sz w:val="21"/>
          <w:szCs w:val="21"/>
        </w:rPr>
      </w:pPr>
    </w:p>
    <w:p w14:paraId="5C72AE10" w14:textId="7040786B" w:rsidR="00D3651F" w:rsidRPr="001D1534" w:rsidRDefault="00D3651F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sz w:val="21"/>
          <w:szCs w:val="21"/>
          <w:u w:val="single"/>
        </w:rPr>
      </w:pPr>
      <w:r>
        <w:rPr>
          <w:rFonts w:asciiTheme="majorHAnsi" w:eastAsiaTheme="majorHAnsi" w:hAnsiTheme="majorHAnsi" w:hint="eastAsia"/>
          <w:sz w:val="21"/>
          <w:szCs w:val="21"/>
        </w:rPr>
        <w:t xml:space="preserve">귀사는 </w:t>
      </w:r>
      <w:r w:rsidR="001D1534">
        <w:rPr>
          <w:rFonts w:asciiTheme="majorHAnsi" w:eastAsiaTheme="majorHAnsi" w:hAnsiTheme="majorHAnsi" w:hint="eastAsia"/>
          <w:sz w:val="21"/>
          <w:szCs w:val="21"/>
        </w:rPr>
        <w:t xml:space="preserve">현재 신규 수탁지원 심사 및 지원 종료 등에 관한 규정은 마련 및 운용 중에 있으나, 향후 To-be 사업모델을 고려한 거래지원업무 관련 지침을 별도 마련하고 있지는 아니한바, (1) </w:t>
      </w:r>
      <w:r w:rsidR="001D1534"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가상자산 거래지원 심사</w:t>
      </w:r>
      <w:r w:rsidR="001D1534">
        <w:rPr>
          <w:rFonts w:asciiTheme="majorHAnsi" w:eastAsiaTheme="majorHAnsi" w:hAnsiTheme="majorHAnsi" w:hint="eastAsia"/>
          <w:sz w:val="21"/>
          <w:szCs w:val="21"/>
        </w:rPr>
        <w:t xml:space="preserve">(심사절차, 판단기준, 거래지원 금지 등), (2) </w:t>
      </w:r>
      <w:r w:rsidR="001D1534"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가상자산 거래지원 심의위원회</w:t>
      </w:r>
      <w:r w:rsidR="001D1534">
        <w:rPr>
          <w:rFonts w:asciiTheme="majorHAnsi" w:eastAsiaTheme="majorHAnsi" w:hAnsiTheme="majorHAnsi" w:hint="eastAsia"/>
          <w:sz w:val="21"/>
          <w:szCs w:val="21"/>
        </w:rPr>
        <w:t xml:space="preserve">, (3) </w:t>
      </w:r>
      <w:r w:rsidR="001D1534"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가상자산 거래지원 개시</w:t>
      </w:r>
      <w:r w:rsidR="001D1534">
        <w:rPr>
          <w:rFonts w:asciiTheme="majorHAnsi" w:eastAsiaTheme="majorHAnsi" w:hAnsiTheme="majorHAnsi" w:hint="eastAsia"/>
          <w:sz w:val="21"/>
          <w:szCs w:val="21"/>
        </w:rPr>
        <w:t xml:space="preserve">(거래지원 가상자산 관련 중요정보의 공시 등), (4) </w:t>
      </w:r>
      <w:r w:rsidR="001D1534"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가상자산 거래지원 유지 및 종료</w:t>
      </w:r>
      <w:r w:rsidR="001D1534">
        <w:rPr>
          <w:rFonts w:asciiTheme="majorHAnsi" w:eastAsiaTheme="majorHAnsi" w:hAnsiTheme="majorHAnsi" w:hint="eastAsia"/>
          <w:sz w:val="21"/>
          <w:szCs w:val="21"/>
        </w:rPr>
        <w:t xml:space="preserve">(유지심사, 종료심사, 종료절차 등) 등을 </w:t>
      </w:r>
      <w:r w:rsidR="00C12D6A">
        <w:rPr>
          <w:rFonts w:asciiTheme="majorHAnsi" w:eastAsiaTheme="majorHAnsi" w:hAnsiTheme="majorHAnsi" w:hint="eastAsia"/>
          <w:sz w:val="21"/>
          <w:szCs w:val="21"/>
        </w:rPr>
        <w:t xml:space="preserve">주요 </w:t>
      </w:r>
      <w:r w:rsidR="001D1534">
        <w:rPr>
          <w:rFonts w:asciiTheme="majorHAnsi" w:eastAsiaTheme="majorHAnsi" w:hAnsiTheme="majorHAnsi" w:hint="eastAsia"/>
          <w:sz w:val="21"/>
          <w:szCs w:val="21"/>
        </w:rPr>
        <w:t xml:space="preserve">골자로 하는 지침을 별도 마련할 필요가 있을 것으로 사료됩니다. </w:t>
      </w:r>
      <w:r w:rsidR="001D1534" w:rsidRPr="001D1534">
        <w:rPr>
          <w:rFonts w:asciiTheme="majorHAnsi" w:eastAsiaTheme="majorHAnsi" w:hAnsiTheme="majorHAnsi" w:hint="eastAsia"/>
          <w:sz w:val="21"/>
          <w:szCs w:val="21"/>
          <w:highlight w:val="yellow"/>
        </w:rPr>
        <w:t>[첨부[</w:t>
      </w:r>
      <w:r w:rsidR="00AD44EC">
        <w:rPr>
          <w:rFonts w:asciiTheme="majorHAnsi" w:eastAsiaTheme="majorHAnsi" w:hAnsiTheme="majorHAnsi" w:hint="eastAsia"/>
          <w:sz w:val="21"/>
          <w:szCs w:val="21"/>
          <w:highlight w:val="yellow"/>
        </w:rPr>
        <w:t>가상자산 거래지원 규정</w:t>
      </w:r>
      <w:r w:rsidR="001D1534" w:rsidRPr="001D1534">
        <w:rPr>
          <w:rFonts w:asciiTheme="majorHAnsi" w:eastAsiaTheme="majorHAnsi" w:hAnsiTheme="majorHAnsi" w:hint="eastAsia"/>
          <w:sz w:val="21"/>
          <w:szCs w:val="21"/>
          <w:highlight w:val="yellow"/>
        </w:rPr>
        <w:t>]]</w:t>
      </w:r>
      <w:r w:rsidR="001D1534">
        <w:rPr>
          <w:rFonts w:asciiTheme="majorHAnsi" w:eastAsiaTheme="majorHAnsi" w:hAnsiTheme="majorHAnsi" w:hint="eastAsia"/>
          <w:sz w:val="21"/>
          <w:szCs w:val="21"/>
        </w:rPr>
        <w:t>과 같이 샘플을 제공해 드리오니, 참고하여 (안)을 준비해주시기 바랍니다</w:t>
      </w:r>
      <w:r w:rsidR="00AD44EC">
        <w:rPr>
          <w:rFonts w:asciiTheme="majorHAnsi" w:eastAsiaTheme="majorHAnsi" w:hAnsiTheme="majorHAnsi" w:hint="eastAsia"/>
          <w:sz w:val="21"/>
          <w:szCs w:val="21"/>
        </w:rPr>
        <w:t xml:space="preserve">. </w:t>
      </w:r>
    </w:p>
    <w:p w14:paraId="5643BEF3" w14:textId="77777777" w:rsidR="001D1534" w:rsidRPr="001D1534" w:rsidRDefault="001D1534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sz w:val="21"/>
          <w:szCs w:val="21"/>
          <w:u w:val="single"/>
        </w:rPr>
      </w:pPr>
    </w:p>
    <w:p w14:paraId="3ECB3210" w14:textId="41674488" w:rsidR="00F36C1C" w:rsidRPr="00C02DFE" w:rsidRDefault="00F36C1C" w:rsidP="00C12D6A">
      <w:pPr>
        <w:pStyle w:val="a4"/>
        <w:numPr>
          <w:ilvl w:val="0"/>
          <w:numId w:val="1"/>
        </w:numPr>
        <w:wordWrap w:val="0"/>
        <w:autoSpaceDE w:val="0"/>
        <w:autoSpaceDN w:val="0"/>
        <w:ind w:leftChars="0"/>
        <w:jc w:val="both"/>
        <w:rPr>
          <w:rFonts w:asciiTheme="majorHAnsi" w:eastAsiaTheme="majorHAnsi" w:hAnsiTheme="majorHAnsi"/>
          <w:b/>
          <w:bCs/>
          <w:sz w:val="21"/>
          <w:szCs w:val="21"/>
          <w:u w:val="single"/>
        </w:rPr>
      </w:pPr>
      <w:r w:rsidRPr="00C02DFE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가격공정성 확보 및 이해상충 방지를 위한 지침</w:t>
      </w:r>
    </w:p>
    <w:p w14:paraId="529FC987" w14:textId="77777777" w:rsidR="001D1534" w:rsidRDefault="001D1534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b/>
          <w:bCs/>
          <w:sz w:val="21"/>
          <w:szCs w:val="21"/>
        </w:rPr>
      </w:pPr>
    </w:p>
    <w:p w14:paraId="711676D1" w14:textId="1FBB277B" w:rsidR="00C12D6A" w:rsidRDefault="00C12D6A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sz w:val="21"/>
          <w:szCs w:val="21"/>
          <w:u w:val="single"/>
        </w:rPr>
      </w:pPr>
      <w:r>
        <w:rPr>
          <w:rFonts w:asciiTheme="majorHAnsi" w:eastAsiaTheme="majorHAnsi" w:hAnsiTheme="majorHAnsi" w:hint="eastAsia"/>
          <w:sz w:val="21"/>
          <w:szCs w:val="21"/>
        </w:rPr>
        <w:t xml:space="preserve">금융당국은 귀사와 같이 </w:t>
      </w:r>
      <w:r w:rsidRPr="00F36C1C">
        <w:rPr>
          <w:rFonts w:asciiTheme="majorHAnsi" w:eastAsiaTheme="majorHAnsi" w:hAnsiTheme="majorHAnsi" w:hint="eastAsia"/>
          <w:sz w:val="21"/>
          <w:szCs w:val="21"/>
        </w:rPr>
        <w:t>자기거래 모델을 운영하고자 하는</w:t>
      </w:r>
      <w:r>
        <w:rPr>
          <w:rFonts w:asciiTheme="majorHAnsi" w:eastAsiaTheme="majorHAnsi" w:hAnsiTheme="majorHAnsi" w:hint="eastAsia"/>
          <w:sz w:val="21"/>
          <w:szCs w:val="21"/>
        </w:rPr>
        <w:t xml:space="preserve"> 가상자산사업자에 대해서는 </w:t>
      </w:r>
      <w:r w:rsidRPr="00F36C1C">
        <w:rPr>
          <w:rFonts w:asciiTheme="majorHAnsi" w:eastAsiaTheme="majorHAnsi" w:hAnsiTheme="majorHAnsi" w:hint="eastAsia"/>
          <w:b/>
          <w:bCs/>
          <w:sz w:val="21"/>
          <w:szCs w:val="21"/>
          <w:u w:val="single"/>
        </w:rPr>
        <w:t>가격공정성 확보 및 이행상충 방지를 위한 지침</w:t>
      </w:r>
      <w:r w:rsidRPr="00F36C1C">
        <w:rPr>
          <w:rFonts w:asciiTheme="majorHAnsi" w:eastAsiaTheme="majorHAnsi" w:hAnsiTheme="majorHAnsi" w:hint="eastAsia"/>
          <w:sz w:val="21"/>
          <w:szCs w:val="21"/>
        </w:rPr>
        <w:t>을 마련할</w:t>
      </w:r>
      <w:r>
        <w:rPr>
          <w:rFonts w:asciiTheme="majorHAnsi" w:eastAsiaTheme="majorHAnsi" w:hAnsiTheme="majorHAnsi" w:hint="eastAsia"/>
          <w:sz w:val="21"/>
          <w:szCs w:val="21"/>
        </w:rPr>
        <w:t xml:space="preserve"> 것을 요구하고 있는바, 귀사는 (1) </w:t>
      </w:r>
      <w:r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가상자산 가격 산출 및 제시 단계에서의 내부통제수단</w:t>
      </w:r>
      <w:r>
        <w:rPr>
          <w:rFonts w:asciiTheme="majorHAnsi" w:eastAsiaTheme="majorHAnsi" w:hAnsiTheme="majorHAnsi" w:hint="eastAsia"/>
          <w:sz w:val="21"/>
          <w:szCs w:val="21"/>
        </w:rPr>
        <w:t xml:space="preserve">(예: 자동화된 가격결정 알고리즘(임의개입 가능성 차단), 벤치마킹 거래소 선정기준 등), (2) </w:t>
      </w:r>
      <w:r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가상자산 거래 여부 결정단계에서의 내부통제 수단</w:t>
      </w:r>
      <w:r>
        <w:rPr>
          <w:rFonts w:asciiTheme="majorHAnsi" w:eastAsiaTheme="majorHAnsi" w:hAnsiTheme="majorHAnsi" w:hint="eastAsia"/>
          <w:sz w:val="21"/>
          <w:szCs w:val="21"/>
        </w:rPr>
        <w:t xml:space="preserve">(예: 이용자의 알권리 등 선택권 보장, 이용자의 가격결정에의 관여에 따른 manipulation을 원천적으로 차단), (3) </w:t>
      </w:r>
      <w:r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사후적/정기적 점검을 통한 내부통제수단</w:t>
      </w:r>
      <w:r>
        <w:rPr>
          <w:rFonts w:asciiTheme="majorHAnsi" w:eastAsiaTheme="majorHAnsi" w:hAnsiTheme="majorHAnsi" w:hint="eastAsia"/>
          <w:sz w:val="21"/>
          <w:szCs w:val="21"/>
        </w:rPr>
        <w:t xml:space="preserve">(예: 가격 모니터링 절차 운영, 이해상충방지위원회 설치 및 운영 등)을 주요 골자로 주요 골자로 하는 지침을 별도 마련하는 방안을 고려해 보시기 바랍니다. </w:t>
      </w:r>
      <w:r w:rsidRPr="001D1534">
        <w:rPr>
          <w:rFonts w:asciiTheme="majorHAnsi" w:eastAsiaTheme="majorHAnsi" w:hAnsiTheme="majorHAnsi" w:hint="eastAsia"/>
          <w:sz w:val="21"/>
          <w:szCs w:val="21"/>
          <w:highlight w:val="yellow"/>
        </w:rPr>
        <w:t>[첨부[</w:t>
      </w:r>
      <w:r w:rsidR="00AD44EC">
        <w:rPr>
          <w:rFonts w:asciiTheme="majorHAnsi" w:eastAsiaTheme="majorHAnsi" w:hAnsiTheme="majorHAnsi" w:hint="eastAsia"/>
          <w:sz w:val="21"/>
          <w:szCs w:val="21"/>
          <w:highlight w:val="yellow"/>
        </w:rPr>
        <w:t>가격공정성 확보 및 이해상충 방지를 위한 지침</w:t>
      </w:r>
      <w:r w:rsidRPr="001D1534">
        <w:rPr>
          <w:rFonts w:asciiTheme="majorHAnsi" w:eastAsiaTheme="majorHAnsi" w:hAnsiTheme="majorHAnsi" w:hint="eastAsia"/>
          <w:sz w:val="21"/>
          <w:szCs w:val="21"/>
          <w:highlight w:val="yellow"/>
        </w:rPr>
        <w:t>]]</w:t>
      </w:r>
      <w:r>
        <w:rPr>
          <w:rFonts w:asciiTheme="majorHAnsi" w:eastAsiaTheme="majorHAnsi" w:hAnsiTheme="majorHAnsi" w:hint="eastAsia"/>
          <w:sz w:val="21"/>
          <w:szCs w:val="21"/>
        </w:rPr>
        <w:t>과 같이 샘플을 제공해 드리오니, 참고하여 (안)을 준비해주시기 바랍니다</w:t>
      </w:r>
      <w:r w:rsidR="00AD44EC">
        <w:rPr>
          <w:rFonts w:asciiTheme="majorHAnsi" w:eastAsiaTheme="majorHAnsi" w:hAnsiTheme="majorHAnsi" w:hint="eastAsia"/>
          <w:sz w:val="21"/>
          <w:szCs w:val="21"/>
          <w:u w:val="single"/>
        </w:rPr>
        <w:t>.</w:t>
      </w:r>
    </w:p>
    <w:p w14:paraId="6672FE4A" w14:textId="77777777" w:rsidR="00C12D6A" w:rsidRPr="00C12D6A" w:rsidRDefault="00C12D6A" w:rsidP="00C12D6A">
      <w:pPr>
        <w:wordWrap w:val="0"/>
        <w:autoSpaceDE w:val="0"/>
        <w:autoSpaceDN w:val="0"/>
        <w:jc w:val="both"/>
        <w:rPr>
          <w:rFonts w:asciiTheme="majorHAnsi" w:eastAsiaTheme="majorHAnsi" w:hAnsiTheme="majorHAnsi"/>
          <w:b/>
          <w:bCs/>
          <w:sz w:val="21"/>
          <w:szCs w:val="21"/>
          <w:u w:val="single"/>
        </w:rPr>
      </w:pPr>
    </w:p>
    <w:p w14:paraId="5BD95FE2" w14:textId="2329A80B" w:rsidR="00C12D6A" w:rsidRPr="00C12D6A" w:rsidRDefault="00C12D6A" w:rsidP="00C12D6A">
      <w:pPr>
        <w:wordWrap w:val="0"/>
        <w:autoSpaceDE w:val="0"/>
        <w:autoSpaceDN w:val="0"/>
        <w:jc w:val="center"/>
        <w:rPr>
          <w:rFonts w:asciiTheme="majorHAnsi" w:eastAsiaTheme="majorHAnsi" w:hAnsiTheme="majorHAnsi"/>
          <w:b/>
          <w:bCs/>
          <w:sz w:val="21"/>
          <w:szCs w:val="21"/>
        </w:rPr>
      </w:pPr>
      <w:r w:rsidRPr="00C12D6A">
        <w:rPr>
          <w:rFonts w:asciiTheme="majorHAnsi" w:eastAsiaTheme="majorHAnsi" w:hAnsiTheme="majorHAnsi" w:hint="eastAsia"/>
          <w:b/>
          <w:bCs/>
          <w:sz w:val="21"/>
          <w:szCs w:val="21"/>
        </w:rPr>
        <w:t>* * * * *</w:t>
      </w:r>
    </w:p>
    <w:sectPr w:rsidR="00C12D6A" w:rsidRPr="00C12D6A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12256" w14:textId="77777777" w:rsidR="004B44E4" w:rsidRDefault="004B44E4" w:rsidP="00C66FC4">
      <w:r>
        <w:separator/>
      </w:r>
    </w:p>
  </w:endnote>
  <w:endnote w:type="continuationSeparator" w:id="0">
    <w:p w14:paraId="3B0246EC" w14:textId="77777777" w:rsidR="004B44E4" w:rsidRDefault="004B44E4" w:rsidP="00C6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DD855" w14:textId="77777777" w:rsidR="004B44E4" w:rsidRDefault="004B44E4" w:rsidP="00C66FC4">
      <w:r>
        <w:separator/>
      </w:r>
    </w:p>
  </w:footnote>
  <w:footnote w:type="continuationSeparator" w:id="0">
    <w:p w14:paraId="3983268B" w14:textId="77777777" w:rsidR="004B44E4" w:rsidRDefault="004B44E4" w:rsidP="00C66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425C"/>
    <w:multiLevelType w:val="hybridMultilevel"/>
    <w:tmpl w:val="CBE6C0AC"/>
    <w:lvl w:ilvl="0" w:tplc="D9B6BC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255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E4"/>
    <w:rsid w:val="000506A0"/>
    <w:rsid w:val="00061869"/>
    <w:rsid w:val="0013116A"/>
    <w:rsid w:val="00133ED8"/>
    <w:rsid w:val="001D1534"/>
    <w:rsid w:val="002E7418"/>
    <w:rsid w:val="00344FCD"/>
    <w:rsid w:val="003F0395"/>
    <w:rsid w:val="00415EF4"/>
    <w:rsid w:val="00422385"/>
    <w:rsid w:val="0042352E"/>
    <w:rsid w:val="00440304"/>
    <w:rsid w:val="004A779D"/>
    <w:rsid w:val="004B44E4"/>
    <w:rsid w:val="004F6F1B"/>
    <w:rsid w:val="00545385"/>
    <w:rsid w:val="00597CA3"/>
    <w:rsid w:val="006204F0"/>
    <w:rsid w:val="00625601"/>
    <w:rsid w:val="006D100D"/>
    <w:rsid w:val="00756350"/>
    <w:rsid w:val="008E613B"/>
    <w:rsid w:val="00A3416E"/>
    <w:rsid w:val="00AD44EC"/>
    <w:rsid w:val="00B038B7"/>
    <w:rsid w:val="00B06C4E"/>
    <w:rsid w:val="00B07AB1"/>
    <w:rsid w:val="00B1795C"/>
    <w:rsid w:val="00B54D29"/>
    <w:rsid w:val="00BF2FEF"/>
    <w:rsid w:val="00C02DFE"/>
    <w:rsid w:val="00C12D6A"/>
    <w:rsid w:val="00C2376B"/>
    <w:rsid w:val="00C66FC4"/>
    <w:rsid w:val="00C70A1A"/>
    <w:rsid w:val="00D3651F"/>
    <w:rsid w:val="00D97605"/>
    <w:rsid w:val="00DC6A16"/>
    <w:rsid w:val="00E3192F"/>
    <w:rsid w:val="00F35A6B"/>
    <w:rsid w:val="00F36C1C"/>
    <w:rsid w:val="00F63848"/>
    <w:rsid w:val="00F6487A"/>
    <w:rsid w:val="00F8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5F9F"/>
  <w15:chartTrackingRefBased/>
  <w15:docId w15:val="{0D151B77-6452-4415-B102-1396B924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304"/>
    <w:pPr>
      <w:spacing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4B44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4B44E4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4B44E4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44E4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44E4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44E4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basedOn w:val="a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4B4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4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4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4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44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44E4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1"/>
    <w:uiPriority w:val="10"/>
    <w:qFormat/>
    <w:rsid w:val="004B44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8"/>
    <w:uiPriority w:val="10"/>
    <w:rsid w:val="004B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2"/>
    <w:uiPriority w:val="11"/>
    <w:qFormat/>
    <w:rsid w:val="004B44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9"/>
    <w:uiPriority w:val="11"/>
    <w:rsid w:val="004B44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3"/>
    <w:uiPriority w:val="29"/>
    <w:qFormat/>
    <w:rsid w:val="004B4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a"/>
    <w:uiPriority w:val="29"/>
    <w:rsid w:val="004B44E4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4B44E4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4"/>
    <w:uiPriority w:val="30"/>
    <w:qFormat/>
    <w:rsid w:val="004B44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4">
    <w:name w:val="강한 인용 Char"/>
    <w:basedOn w:val="a0"/>
    <w:link w:val="ac"/>
    <w:uiPriority w:val="30"/>
    <w:rsid w:val="004B44E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B44E4"/>
    <w:rPr>
      <w:b/>
      <w:bCs/>
      <w:smallCaps/>
      <w:color w:val="365F91" w:themeColor="accent1" w:themeShade="BF"/>
      <w:spacing w:val="5"/>
    </w:rPr>
  </w:style>
  <w:style w:type="table" w:styleId="10">
    <w:name w:val="Grid Table 1 Light"/>
    <w:basedOn w:val="a1"/>
    <w:uiPriority w:val="46"/>
    <w:rsid w:val="00D9760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e">
    <w:name w:val="바탕글"/>
    <w:basedOn w:val="a"/>
    <w:rsid w:val="00D97605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SKCHO </dc:creator>
  <cp:keywords/>
  <dc:description/>
  <cp:lastModifiedBy>jhiyoung.jung</cp:lastModifiedBy>
  <cp:revision>5</cp:revision>
  <dcterms:created xsi:type="dcterms:W3CDTF">2026-07-06T01:35:00Z</dcterms:created>
  <dcterms:modified xsi:type="dcterms:W3CDTF">2026-07-06T11:47:00Z</dcterms:modified>
</cp:coreProperties>
</file>