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5818" w:rsidRDefault="00065818" w:rsidP="00BB2F2E">
      <w:pPr>
        <w:jc w:val="center"/>
        <w:rPr>
          <w:b/>
          <w:sz w:val="28"/>
          <w:szCs w:val="28"/>
        </w:rPr>
      </w:pPr>
    </w:p>
    <w:p w:rsidR="00612E0D" w:rsidRPr="00BB2F2E" w:rsidRDefault="00C2194B" w:rsidP="00BB2F2E">
      <w:pPr>
        <w:jc w:val="center"/>
        <w:rPr>
          <w:b/>
          <w:sz w:val="28"/>
          <w:szCs w:val="28"/>
        </w:rPr>
      </w:pPr>
      <w:r w:rsidRPr="00BB2F2E">
        <w:rPr>
          <w:b/>
          <w:sz w:val="28"/>
          <w:szCs w:val="28"/>
        </w:rPr>
        <w:t xml:space="preserve">Workshop on Advanced </w:t>
      </w:r>
      <w:r w:rsidR="006B4C0F">
        <w:rPr>
          <w:b/>
          <w:sz w:val="28"/>
          <w:szCs w:val="28"/>
        </w:rPr>
        <w:t xml:space="preserve">Distribution System Modeling and Analysis Using </w:t>
      </w:r>
      <w:proofErr w:type="spellStart"/>
      <w:r w:rsidR="006B4C0F">
        <w:rPr>
          <w:b/>
          <w:sz w:val="28"/>
          <w:szCs w:val="28"/>
        </w:rPr>
        <w:t>OpenDSS</w:t>
      </w:r>
      <w:proofErr w:type="spellEnd"/>
      <w:r w:rsidR="006B4C0F">
        <w:rPr>
          <w:b/>
          <w:sz w:val="28"/>
          <w:szCs w:val="28"/>
        </w:rPr>
        <w:t xml:space="preserve"> Version 8</w:t>
      </w:r>
    </w:p>
    <w:p w:rsidR="00C2194B" w:rsidRDefault="004524E5">
      <w:r>
        <w:t xml:space="preserve">Location: </w:t>
      </w:r>
      <w:r w:rsidR="00FF21F9">
        <w:t xml:space="preserve">Research 1 </w:t>
      </w:r>
      <w:proofErr w:type="spellStart"/>
      <w:r w:rsidR="00FF21F9">
        <w:t>Bldg</w:t>
      </w:r>
      <w:proofErr w:type="spellEnd"/>
      <w:r w:rsidR="00FF21F9">
        <w:t>, Room 101/101A,</w:t>
      </w:r>
      <w:r w:rsidR="00CC5B3D">
        <w:t xml:space="preserve"> at </w:t>
      </w:r>
      <w:r w:rsidR="006B4C0F">
        <w:t>University of Central Florida</w:t>
      </w:r>
      <w:r w:rsidR="00C2194B">
        <w:t xml:space="preserve">, </w:t>
      </w:r>
      <w:r w:rsidR="006B4C0F">
        <w:t>July 26 and 27, 2018</w:t>
      </w:r>
      <w:r w:rsidR="00C2194B">
        <w:t>.</w:t>
      </w:r>
    </w:p>
    <w:p w:rsidR="00CC5B3D" w:rsidRDefault="00CC5B3D" w:rsidP="00CC5B3D">
      <w:r>
        <w:t xml:space="preserve">Address: </w:t>
      </w:r>
      <w:r w:rsidR="00FF21F9">
        <w:t>4353 Scorpius St</w:t>
      </w:r>
      <w:r>
        <w:t xml:space="preserve">., </w:t>
      </w:r>
      <w:r w:rsidR="006B4C0F">
        <w:t>Orlando</w:t>
      </w:r>
      <w:r>
        <w:t xml:space="preserve">, </w:t>
      </w:r>
      <w:r w:rsidR="006B4C0F">
        <w:t>FL</w:t>
      </w:r>
      <w:r>
        <w:t xml:space="preserve"> </w:t>
      </w:r>
      <w:r w:rsidR="00FF21F9">
        <w:t>32816-0120</w:t>
      </w:r>
    </w:p>
    <w:p w:rsidR="00C2194B" w:rsidRDefault="00C2194B">
      <w:r>
        <w:t xml:space="preserve">Sponsors: Electric Power Research Institute (EPRI), and </w:t>
      </w:r>
      <w:r w:rsidR="006B4C0F">
        <w:t>University of Central Florida</w:t>
      </w:r>
    </w:p>
    <w:p w:rsidR="006B4C0F" w:rsidRDefault="006B4C0F">
      <w:r>
        <w:t>EPRI has made several enhancements to its Open-source Distribution System Simulator (</w:t>
      </w:r>
      <w:proofErr w:type="spellStart"/>
      <w:r>
        <w:t>OpenDSS</w:t>
      </w:r>
      <w:proofErr w:type="spellEnd"/>
      <w:r>
        <w:t xml:space="preserve">) program in 2018. In particular, Version 8 is the first release to support parallel processing and the new graphical user interface, </w:t>
      </w:r>
      <w:proofErr w:type="spellStart"/>
      <w:r>
        <w:t>OpenDSS</w:t>
      </w:r>
      <w:proofErr w:type="spellEnd"/>
      <w:r>
        <w:t xml:space="preserve">-G. UCF has been one of the leading institutions in utilizing some of the more advanced features of </w:t>
      </w:r>
      <w:proofErr w:type="spellStart"/>
      <w:r>
        <w:t>OpenDSS</w:t>
      </w:r>
      <w:proofErr w:type="spellEnd"/>
      <w:r>
        <w:t xml:space="preserve"> and EPRI has chosen UCF as the venue for introducing these features to the academic community and the power industry in general.</w:t>
      </w:r>
    </w:p>
    <w:p w:rsidR="001F4EEB" w:rsidRDefault="00BB2F2E">
      <w:proofErr w:type="spellStart"/>
      <w:r>
        <w:t>OpenDSS</w:t>
      </w:r>
      <w:proofErr w:type="spellEnd"/>
      <w:r w:rsidR="001F4EEB">
        <w:t xml:space="preserve"> is a comprehensive electrical system simulation tool with special features for </w:t>
      </w:r>
      <w:r w:rsidR="00241125">
        <w:t xml:space="preserve">multiphase </w:t>
      </w:r>
      <w:r w:rsidR="001F4EEB">
        <w:t>electric utility distribution systems analysis.</w:t>
      </w:r>
      <w:r w:rsidR="00EA62DF">
        <w:t xml:space="preserve"> It</w:t>
      </w:r>
      <w:r w:rsidR="001F4EEB">
        <w:t xml:space="preserve"> is EPRI’s main tool for research into distribution system analysis.</w:t>
      </w:r>
      <w:r w:rsidR="001F4EEB" w:rsidRPr="001F4EEB">
        <w:t xml:space="preserve"> </w:t>
      </w:r>
      <w:r w:rsidR="001F4EEB">
        <w:t xml:space="preserve">The program supports all </w:t>
      </w:r>
      <w:proofErr w:type="spellStart"/>
      <w:r w:rsidR="001F4EEB" w:rsidRPr="00045FEF">
        <w:rPr>
          <w:i/>
        </w:rPr>
        <w:t>rms</w:t>
      </w:r>
      <w:proofErr w:type="spellEnd"/>
      <w:r w:rsidR="001F4EEB">
        <w:t xml:space="preserve"> </w:t>
      </w:r>
      <w:r w:rsidR="00241125">
        <w:t>steady-state (i.e., frequency-</w:t>
      </w:r>
      <w:r w:rsidR="001F4EEB">
        <w:t>domain) analyses commonly performed for utility distribution systems.  In addition, it supports many new types of analyses that are designed to meet future needs, many of which are being dictated by the grid modernization efforts of US utilities and other electric power distribution companies worldwide. Many of the features found in the program were originally intended to support</w:t>
      </w:r>
      <w:r w:rsidR="00241125">
        <w:t xml:space="preserve"> analysis of distributed generation on distribution systems</w:t>
      </w:r>
      <w:r w:rsidR="001F4EEB">
        <w:t xml:space="preserve">. Other features support </w:t>
      </w:r>
      <w:r w:rsidR="00241125">
        <w:t xml:space="preserve">analysis of power delivery </w:t>
      </w:r>
      <w:r w:rsidR="001F4EEB">
        <w:t>energy efficiency</w:t>
      </w:r>
      <w:r w:rsidR="00241125">
        <w:t>, solar photovoltaic generation,</w:t>
      </w:r>
      <w:r w:rsidR="001F4EEB">
        <w:t xml:space="preserve"> and harmonics analysis. </w:t>
      </w:r>
      <w:proofErr w:type="spellStart"/>
      <w:r w:rsidR="001F4EEB">
        <w:t>OpenDSS</w:t>
      </w:r>
      <w:proofErr w:type="spellEnd"/>
      <w:r w:rsidR="001F4EEB">
        <w:t xml:space="preserve"> is designed to be indefinitely expandable so that it can be easily modified to meet future needs</w:t>
      </w:r>
      <w:r w:rsidR="005668AA">
        <w:t>.</w:t>
      </w:r>
      <w:r w:rsidR="00241125">
        <w:t xml:space="preserve"> </w:t>
      </w:r>
    </w:p>
    <w:p w:rsidR="00EA62DF" w:rsidRDefault="00EA62DF">
      <w:r>
        <w:t>The new parallel processing features make a significant speed-up possible for the popular quasi-static time series analysis used for analyzing distributed energy resource (DER) issues in distribution planning. It also enables faster solution of large systems by exploiting the A-</w:t>
      </w:r>
      <w:proofErr w:type="spellStart"/>
      <w:r>
        <w:t>Diakoptics</w:t>
      </w:r>
      <w:proofErr w:type="spellEnd"/>
      <w:r>
        <w:t xml:space="preserve"> method of tearing the network into smaller pieces. Many users will find the </w:t>
      </w:r>
      <w:proofErr w:type="spellStart"/>
      <w:r>
        <w:t>OpenDSS</w:t>
      </w:r>
      <w:proofErr w:type="spellEnd"/>
      <w:r>
        <w:t>-G version easier to use than the standard scripting method</w:t>
      </w:r>
    </w:p>
    <w:p w:rsidR="00F16E8F" w:rsidRDefault="00EA62DF" w:rsidP="00F04977">
      <w:r>
        <w:t>This</w:t>
      </w:r>
      <w:r w:rsidR="005668AA">
        <w:t xml:space="preserve"> </w:t>
      </w:r>
      <w:r w:rsidR="00241125">
        <w:t xml:space="preserve">Workshop </w:t>
      </w:r>
      <w:r w:rsidR="00BB2F2E">
        <w:t xml:space="preserve">is </w:t>
      </w:r>
      <w:r w:rsidR="00241125">
        <w:t xml:space="preserve">highly </w:t>
      </w:r>
      <w:r w:rsidR="00BB2F2E">
        <w:t>recommended for electric power engineering students</w:t>
      </w:r>
      <w:r>
        <w:t xml:space="preserve"> and utility power distribution engineers and planners</w:t>
      </w:r>
      <w:r w:rsidR="00BB2F2E">
        <w:t xml:space="preserve">. </w:t>
      </w:r>
      <w:r w:rsidR="00F04977">
        <w:t xml:space="preserve">The </w:t>
      </w:r>
      <w:proofErr w:type="spellStart"/>
      <w:r w:rsidR="001F4EEB">
        <w:t>OpenDSS</w:t>
      </w:r>
      <w:proofErr w:type="spellEnd"/>
      <w:r w:rsidR="001F4EEB">
        <w:t xml:space="preserve"> </w:t>
      </w:r>
      <w:r w:rsidR="00BB2F2E">
        <w:t>solution engine</w:t>
      </w:r>
      <w:r w:rsidR="00F04977">
        <w:t xml:space="preserve"> be driven from a variety of software platforms </w:t>
      </w:r>
      <w:r w:rsidR="00BB2F2E">
        <w:t>favored by students such as MATLAB and Python, making the program particularly useful for graduate research</w:t>
      </w:r>
      <w:r w:rsidR="00F04977">
        <w:t xml:space="preserve">. </w:t>
      </w:r>
    </w:p>
    <w:p w:rsidR="00EA62DF" w:rsidRDefault="00EA62DF" w:rsidP="00F04977">
      <w:r>
        <w:t xml:space="preserve">There is no charge for this Workshop, but space is limited. Please </w:t>
      </w:r>
      <w:r w:rsidR="00400D91">
        <w:t xml:space="preserve">visit the following Doodle page </w:t>
      </w:r>
      <w:hyperlink r:id="rId6" w:history="1">
        <w:r w:rsidR="00400D91" w:rsidRPr="00E37BDE">
          <w:rPr>
            <w:rStyle w:val="Hyperlink"/>
          </w:rPr>
          <w:t>https://doodle.com/poll/9upkwie9p7x9brus</w:t>
        </w:r>
      </w:hyperlink>
      <w:r w:rsidR="00400D91">
        <w:t xml:space="preserve"> </w:t>
      </w:r>
      <w:r>
        <w:t>to reserve your spot.</w:t>
      </w:r>
    </w:p>
    <w:p w:rsidR="00A96406" w:rsidRDefault="00A96406" w:rsidP="00F04977">
      <w:r>
        <w:t>Instructors:  Roger Dugan an</w:t>
      </w:r>
      <w:bookmarkStart w:id="0" w:name="_GoBack"/>
      <w:bookmarkEnd w:id="0"/>
      <w:r>
        <w:t>d Davis Montenegro</w:t>
      </w:r>
    </w:p>
    <w:sectPr w:rsidR="00A9640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420D" w:rsidRDefault="00AB420D" w:rsidP="00A96406">
      <w:pPr>
        <w:spacing w:after="0" w:line="240" w:lineRule="auto"/>
      </w:pPr>
      <w:r>
        <w:separator/>
      </w:r>
    </w:p>
  </w:endnote>
  <w:endnote w:type="continuationSeparator" w:id="0">
    <w:p w:rsidR="00AB420D" w:rsidRDefault="00AB420D" w:rsidP="00A96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420D" w:rsidRDefault="00AB420D" w:rsidP="00A96406">
      <w:pPr>
        <w:spacing w:after="0" w:line="240" w:lineRule="auto"/>
      </w:pPr>
      <w:r>
        <w:separator/>
      </w:r>
    </w:p>
  </w:footnote>
  <w:footnote w:type="continuationSeparator" w:id="0">
    <w:p w:rsidR="00AB420D" w:rsidRDefault="00AB420D" w:rsidP="00A964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818" w:rsidRDefault="00065818" w:rsidP="00FF21F9">
    <w:pPr>
      <w:pStyle w:val="Header"/>
      <w:tabs>
        <w:tab w:val="clear" w:pos="4680"/>
      </w:tabs>
    </w:pPr>
    <w:r>
      <w:rPr>
        <w:noProof/>
      </w:rPr>
      <w:drawing>
        <wp:anchor distT="0" distB="0" distL="114300" distR="114300" simplePos="0" relativeHeight="251658240" behindDoc="0" locked="0" layoutInCell="1" allowOverlap="1">
          <wp:simplePos x="0" y="0"/>
          <wp:positionH relativeFrom="margin">
            <wp:align>right</wp:align>
          </wp:positionH>
          <wp:positionV relativeFrom="topMargin">
            <wp:posOffset>698500</wp:posOffset>
          </wp:positionV>
          <wp:extent cx="1747520" cy="309880"/>
          <wp:effectExtent l="0" t="0" r="508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PRI_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47520" cy="309880"/>
                  </a:xfrm>
                  <a:prstGeom prst="rect">
                    <a:avLst/>
                  </a:prstGeom>
                </pic:spPr>
              </pic:pic>
            </a:graphicData>
          </a:graphic>
        </wp:anchor>
      </w:drawing>
    </w:r>
    <w:r w:rsidR="00FF21F9">
      <w:rPr>
        <w:noProof/>
      </w:rPr>
      <w:drawing>
        <wp:inline distT="0" distB="0" distL="0" distR="0" wp14:anchorId="7BAEF022" wp14:editId="70936693">
          <wp:extent cx="571343" cy="770969"/>
          <wp:effectExtent l="0" t="0" r="635"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571343" cy="770969"/>
                  </a:xfrm>
                  <a:prstGeom prst="rect">
                    <a:avLst/>
                  </a:prstGeom>
                </pic:spPr>
              </pic:pic>
            </a:graphicData>
          </a:graphic>
        </wp:inline>
      </w:drawing>
    </w:r>
  </w:p>
  <w:p w:rsidR="00A96406" w:rsidRPr="00065818" w:rsidRDefault="00FF21F9" w:rsidP="00FF21F9">
    <w:pPr>
      <w:pStyle w:val="Header"/>
      <w:tabs>
        <w:tab w:val="clear" w:pos="4680"/>
      </w:tabs>
      <w:rPr>
        <w:smallCaps/>
        <w:spacing w:val="24"/>
        <w:sz w:val="14"/>
      </w:rPr>
    </w:pPr>
    <w:r w:rsidRPr="00065818">
      <w:rPr>
        <w:smallCaps/>
        <w:spacing w:val="24"/>
        <w:sz w:val="14"/>
      </w:rPr>
      <w:tab/>
    </w:r>
  </w:p>
  <w:p w:rsidR="00065818" w:rsidRPr="00065818" w:rsidRDefault="00065818" w:rsidP="00FF21F9">
    <w:pPr>
      <w:pStyle w:val="Header"/>
      <w:tabs>
        <w:tab w:val="clear" w:pos="4680"/>
      </w:tabs>
      <w:rPr>
        <w:smallCaps/>
        <w:spacing w:val="40"/>
        <w:sz w:val="16"/>
      </w:rPr>
    </w:pPr>
    <w:r w:rsidRPr="00065818">
      <w:rPr>
        <w:smallCaps/>
        <w:spacing w:val="40"/>
        <w:sz w:val="16"/>
      </w:rPr>
      <w:t>UNIVERSITY OF CENTRAL FLORIDA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94B"/>
    <w:rsid w:val="000353E8"/>
    <w:rsid w:val="00065818"/>
    <w:rsid w:val="001F4EEB"/>
    <w:rsid w:val="0021307D"/>
    <w:rsid w:val="00241125"/>
    <w:rsid w:val="00374692"/>
    <w:rsid w:val="00400D91"/>
    <w:rsid w:val="004524E5"/>
    <w:rsid w:val="00455A28"/>
    <w:rsid w:val="004F49CB"/>
    <w:rsid w:val="005668AA"/>
    <w:rsid w:val="00612E0D"/>
    <w:rsid w:val="006B4C0F"/>
    <w:rsid w:val="006C4EEA"/>
    <w:rsid w:val="007036BC"/>
    <w:rsid w:val="00787F3B"/>
    <w:rsid w:val="009A066E"/>
    <w:rsid w:val="00A44376"/>
    <w:rsid w:val="00A62D26"/>
    <w:rsid w:val="00A96406"/>
    <w:rsid w:val="00AA1C5D"/>
    <w:rsid w:val="00AB420D"/>
    <w:rsid w:val="00AD0162"/>
    <w:rsid w:val="00BB2F2E"/>
    <w:rsid w:val="00C2194B"/>
    <w:rsid w:val="00CC5B3D"/>
    <w:rsid w:val="00E41CBB"/>
    <w:rsid w:val="00E93A5E"/>
    <w:rsid w:val="00EA62DF"/>
    <w:rsid w:val="00F04977"/>
    <w:rsid w:val="00F16E8F"/>
    <w:rsid w:val="00F26212"/>
    <w:rsid w:val="00FF2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6D7BBC"/>
  <w15:chartTrackingRefBased/>
  <w15:docId w15:val="{BB2EC19F-32D5-4709-8732-7A0AFEBE8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6E8F"/>
    <w:rPr>
      <w:color w:val="0563C1" w:themeColor="hyperlink"/>
      <w:u w:val="single"/>
    </w:rPr>
  </w:style>
  <w:style w:type="paragraph" w:styleId="Header">
    <w:name w:val="header"/>
    <w:basedOn w:val="Normal"/>
    <w:link w:val="HeaderChar"/>
    <w:uiPriority w:val="99"/>
    <w:unhideWhenUsed/>
    <w:rsid w:val="00A964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6406"/>
  </w:style>
  <w:style w:type="paragraph" w:styleId="Footer">
    <w:name w:val="footer"/>
    <w:basedOn w:val="Normal"/>
    <w:link w:val="FooterChar"/>
    <w:uiPriority w:val="99"/>
    <w:unhideWhenUsed/>
    <w:rsid w:val="00A964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64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5331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odle.com/poll/9upkwie9p7x9brus"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Dugan, Roger</dc:creator>
  <cp:keywords/>
  <dc:description/>
  <cp:lastModifiedBy>Aleksandar Dimitrovski</cp:lastModifiedBy>
  <cp:revision>3</cp:revision>
  <dcterms:created xsi:type="dcterms:W3CDTF">2018-07-06T20:42:00Z</dcterms:created>
  <dcterms:modified xsi:type="dcterms:W3CDTF">2018-07-06T21:11:00Z</dcterms:modified>
</cp:coreProperties>
</file>