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6FF" w:rsidRPr="001D25EE" w:rsidRDefault="001D25EE" w:rsidP="001D25EE">
      <w:pPr>
        <w:pStyle w:val="Heading1"/>
        <w:rPr>
          <w:sz w:val="36"/>
          <w:szCs w:val="36"/>
        </w:rPr>
      </w:pPr>
      <w:r w:rsidRPr="001D25EE">
        <w:rPr>
          <w:sz w:val="36"/>
          <w:szCs w:val="36"/>
        </w:rPr>
        <w:t>OpenDSS Tech Note: XfmrCode and LineSpacing</w:t>
      </w:r>
    </w:p>
    <w:p w:rsidR="001D25EE" w:rsidRDefault="001D25EE" w:rsidP="001D25EE">
      <w:r>
        <w:t>New options for specifying transformer and line parameters have been recently added to the OpenDSS. These may be useful when converting data from other programs that use transformer library data, or that use libraries of “line spacings”.</w:t>
      </w:r>
    </w:p>
    <w:p w:rsidR="001D25EE" w:rsidRDefault="001D25EE" w:rsidP="001D25EE">
      <w:r>
        <w:t>A transformer “bank” has also been added, as a property on existing transformer objects. At present, this is used only for Common Information Model (CIM) export, but the concept may be extended as needed for MultiSpeak interfaces, and for output reports.</w:t>
      </w:r>
      <w:r w:rsidR="00302798">
        <w:t xml:space="preserve"> Switches, capacitors, and even loads are often grouped into “banks” for identification.</w:t>
      </w:r>
    </w:p>
    <w:p w:rsidR="001D25EE" w:rsidRDefault="001D25EE" w:rsidP="001D25EE">
      <w:pPr>
        <w:pStyle w:val="Heading2"/>
      </w:pPr>
      <w:r>
        <w:t>XfmrCode</w:t>
      </w:r>
      <w:r w:rsidR="00302798">
        <w:t xml:space="preserve"> and Bank</w:t>
      </w:r>
    </w:p>
    <w:p w:rsidR="001D25EE" w:rsidRPr="00302798" w:rsidRDefault="00353DBB" w:rsidP="001D25EE">
      <w:r>
        <w:t>The new XfmrCode object has every property of the Transformer object, except for</w:t>
      </w:r>
      <w:r w:rsidR="00302798">
        <w:t xml:space="preserve"> </w:t>
      </w:r>
      <w:r w:rsidR="00302798">
        <w:rPr>
          <w:b/>
        </w:rPr>
        <w:t>bank</w:t>
      </w:r>
      <w:r w:rsidR="00302798">
        <w:t>,</w:t>
      </w:r>
      <w:r>
        <w:t xml:space="preserve"> </w:t>
      </w:r>
      <w:r w:rsidRPr="00353DBB">
        <w:rPr>
          <w:b/>
        </w:rPr>
        <w:t>bus</w:t>
      </w:r>
      <w:r w:rsidR="00302798">
        <w:t>,</w:t>
      </w:r>
      <w:r>
        <w:t xml:space="preserve"> </w:t>
      </w:r>
      <w:r w:rsidRPr="00353DBB">
        <w:rPr>
          <w:b/>
        </w:rPr>
        <w:t>buses</w:t>
      </w:r>
      <w:r w:rsidR="00302798">
        <w:t xml:space="preserve">, and </w:t>
      </w:r>
      <w:r w:rsidR="00302798" w:rsidRPr="00302798">
        <w:rPr>
          <w:b/>
        </w:rPr>
        <w:t>xfmrcode</w:t>
      </w:r>
      <w:r w:rsidR="00302798">
        <w:t xml:space="preserve">. You can specify transformer parameters on the XfmrCode object, and then re-use them through the new </w:t>
      </w:r>
      <w:r w:rsidR="00302798">
        <w:rPr>
          <w:b/>
        </w:rPr>
        <w:t>xfmrcode</w:t>
      </w:r>
      <w:r w:rsidR="00302798">
        <w:t xml:space="preserve"> property on the Transformer. (It was previously possible to mimic a transformer library using the </w:t>
      </w:r>
      <w:r w:rsidR="00302798">
        <w:rPr>
          <w:b/>
        </w:rPr>
        <w:t>like</w:t>
      </w:r>
      <w:r w:rsidR="00302798">
        <w:t xml:space="preserve"> property, but this had the disadvantage of creating “phantom buses” for the library transformer objects.)</w:t>
      </w:r>
    </w:p>
    <w:p w:rsidR="001D25EE" w:rsidRPr="00302798" w:rsidRDefault="00302798" w:rsidP="001D25EE">
      <w:r>
        <w:t xml:space="preserve">The following example from the IEEE 13-bus test case illustrates both </w:t>
      </w:r>
      <w:r w:rsidRPr="00302798">
        <w:rPr>
          <w:b/>
        </w:rPr>
        <w:t>xfmrcode</w:t>
      </w:r>
      <w:r>
        <w:t xml:space="preserve"> and </w:t>
      </w:r>
      <w:r w:rsidRPr="00302798">
        <w:rPr>
          <w:b/>
        </w:rPr>
        <w:t>bank</w:t>
      </w:r>
      <w:r>
        <w:t xml:space="preserve">. At present, the only effect of </w:t>
      </w:r>
      <w:r>
        <w:rPr>
          <w:b/>
        </w:rPr>
        <w:t>bank</w:t>
      </w:r>
      <w:r>
        <w:t xml:space="preserve"> is that, when executing the “export cdpsm” command, the three regulator legs will be grouped into one bank as required by the CIM.</w:t>
      </w:r>
    </w:p>
    <w:p w:rsidR="00302798" w:rsidRPr="00140B35" w:rsidRDefault="00302798" w:rsidP="00FF4F6B">
      <w:pPr>
        <w:spacing w:after="0"/>
        <w:ind w:left="187"/>
        <w:rPr>
          <w:rFonts w:ascii="Courier New" w:hAnsi="Courier New" w:cs="Courier New"/>
          <w:b/>
          <w:sz w:val="18"/>
          <w:szCs w:val="18"/>
        </w:rPr>
      </w:pPr>
      <w:r w:rsidRPr="00140B35">
        <w:rPr>
          <w:rFonts w:ascii="Courier New" w:hAnsi="Courier New" w:cs="Courier New"/>
          <w:b/>
          <w:sz w:val="18"/>
          <w:szCs w:val="18"/>
        </w:rPr>
        <w:t>New XfmrCode.RegLeg phases=1 xhl=0.01 kvas=[1666 1666] kvs=[2.4 2.4] %LoadLoss=0.01</w:t>
      </w:r>
    </w:p>
    <w:p w:rsidR="00FF4F6B" w:rsidRPr="00140B35" w:rsidRDefault="00FF4F6B" w:rsidP="00FF4F6B">
      <w:pPr>
        <w:spacing w:after="0"/>
        <w:ind w:left="187"/>
        <w:rPr>
          <w:rFonts w:ascii="Courier New" w:hAnsi="Courier New" w:cs="Courier New"/>
          <w:b/>
          <w:sz w:val="18"/>
          <w:szCs w:val="18"/>
        </w:rPr>
      </w:pPr>
    </w:p>
    <w:p w:rsidR="00302798" w:rsidRPr="00140B35" w:rsidRDefault="00302798" w:rsidP="00FF4F6B">
      <w:pPr>
        <w:spacing w:after="0"/>
        <w:ind w:left="187"/>
        <w:rPr>
          <w:rFonts w:ascii="Courier New" w:hAnsi="Courier New" w:cs="Courier New"/>
          <w:b/>
          <w:sz w:val="18"/>
          <w:szCs w:val="18"/>
        </w:rPr>
      </w:pPr>
      <w:r w:rsidRPr="00140B35">
        <w:rPr>
          <w:rFonts w:ascii="Courier New" w:hAnsi="Courier New" w:cs="Courier New"/>
          <w:b/>
          <w:sz w:val="18"/>
          <w:szCs w:val="18"/>
        </w:rPr>
        <w:t>New Transformer.Reg1 XfmrCode=RegLeg Bank=Reg Buses=[650.1 RG60.1]</w:t>
      </w:r>
    </w:p>
    <w:p w:rsidR="00302798" w:rsidRPr="00140B35" w:rsidRDefault="00302798" w:rsidP="00FF4F6B">
      <w:pPr>
        <w:spacing w:after="0"/>
        <w:ind w:left="187"/>
        <w:rPr>
          <w:rFonts w:ascii="Courier New" w:hAnsi="Courier New" w:cs="Courier New"/>
          <w:b/>
          <w:sz w:val="18"/>
          <w:szCs w:val="18"/>
        </w:rPr>
      </w:pPr>
      <w:r w:rsidRPr="00140B35">
        <w:rPr>
          <w:rFonts w:ascii="Courier New" w:hAnsi="Courier New" w:cs="Courier New"/>
          <w:b/>
          <w:sz w:val="18"/>
          <w:szCs w:val="18"/>
        </w:rPr>
        <w:t>New Transformer.Reg2 XfmrCode=RegLeg Bank=Reg Buses=[650.2 RG60.2]</w:t>
      </w:r>
    </w:p>
    <w:p w:rsidR="00302798" w:rsidRPr="00140B35" w:rsidRDefault="00302798" w:rsidP="00302798">
      <w:pPr>
        <w:ind w:left="180"/>
        <w:rPr>
          <w:rFonts w:ascii="Courier New" w:hAnsi="Courier New" w:cs="Courier New"/>
          <w:b/>
          <w:sz w:val="18"/>
          <w:szCs w:val="18"/>
        </w:rPr>
      </w:pPr>
      <w:r w:rsidRPr="00140B35">
        <w:rPr>
          <w:rFonts w:ascii="Courier New" w:hAnsi="Courier New" w:cs="Courier New"/>
          <w:b/>
          <w:sz w:val="18"/>
          <w:szCs w:val="18"/>
        </w:rPr>
        <w:t>New Transformer.Reg3 XfmrCode=RegLeg Bank=Reg Buses=[650.3 RG60.3]</w:t>
      </w:r>
    </w:p>
    <w:p w:rsidR="001D25EE" w:rsidRDefault="001D25EE" w:rsidP="001D25EE">
      <w:pPr>
        <w:pStyle w:val="Heading2"/>
      </w:pPr>
      <w:r>
        <w:t>LineSpacing</w:t>
      </w:r>
    </w:p>
    <w:p w:rsidR="00D669D8" w:rsidRDefault="00302798" w:rsidP="001D25EE">
      <w:r>
        <w:t>The new LineSpacing object expands the options for defining a library of overhead line data.</w:t>
      </w:r>
      <w:r w:rsidR="009A76BF">
        <w:t xml:space="preserve"> This object comprises two arrays for X and H (or Y) coordinates, along with a unit specification. This is a subset of the exiting LineGeometry property set. In addition, a string array of </w:t>
      </w:r>
      <w:r w:rsidR="009A76BF" w:rsidRPr="009A76BF">
        <w:rPr>
          <w:b/>
        </w:rPr>
        <w:t>wires</w:t>
      </w:r>
      <w:r w:rsidR="009A76BF">
        <w:t xml:space="preserve"> has been added to the property set for both LineGeometry and Line itself.</w:t>
      </w:r>
    </w:p>
    <w:p w:rsidR="00D669D8" w:rsidRPr="00D669D8" w:rsidRDefault="00D669D8" w:rsidP="00D669D8">
      <w:pPr>
        <w:spacing w:after="0"/>
      </w:pPr>
      <w:r>
        <w:t xml:space="preserve">LineSpacing Properties (in addition to </w:t>
      </w:r>
      <w:r>
        <w:rPr>
          <w:b/>
        </w:rPr>
        <w:t>like</w:t>
      </w:r>
      <w:r>
        <w:t>):</w:t>
      </w:r>
    </w:p>
    <w:tbl>
      <w:tblPr>
        <w:tblStyle w:val="TableGrid"/>
        <w:tblW w:w="0" w:type="auto"/>
        <w:tblLook w:val="04A0"/>
      </w:tblPr>
      <w:tblGrid>
        <w:gridCol w:w="1018"/>
        <w:gridCol w:w="8558"/>
      </w:tblGrid>
      <w:tr w:rsidR="00D669D8" w:rsidTr="00D669D8">
        <w:tc>
          <w:tcPr>
            <w:tcW w:w="0" w:type="auto"/>
          </w:tcPr>
          <w:p w:rsidR="00D669D8" w:rsidRPr="00D669D8" w:rsidRDefault="00D669D8" w:rsidP="001D25EE">
            <w:pPr>
              <w:rPr>
                <w:b/>
              </w:rPr>
            </w:pPr>
            <w:r w:rsidRPr="00D669D8">
              <w:rPr>
                <w:b/>
              </w:rPr>
              <w:t>Property</w:t>
            </w:r>
          </w:p>
        </w:tc>
        <w:tc>
          <w:tcPr>
            <w:tcW w:w="0" w:type="auto"/>
          </w:tcPr>
          <w:p w:rsidR="00D669D8" w:rsidRPr="00D669D8" w:rsidRDefault="00D669D8" w:rsidP="001D25EE">
            <w:pPr>
              <w:rPr>
                <w:b/>
              </w:rPr>
            </w:pPr>
            <w:r w:rsidRPr="00D669D8">
              <w:rPr>
                <w:b/>
              </w:rPr>
              <w:t>Description</w:t>
            </w:r>
          </w:p>
        </w:tc>
      </w:tr>
      <w:tr w:rsidR="00D669D8" w:rsidTr="00D669D8">
        <w:tc>
          <w:tcPr>
            <w:tcW w:w="0" w:type="auto"/>
          </w:tcPr>
          <w:p w:rsidR="00D669D8" w:rsidRDefault="00D669D8" w:rsidP="001D25EE">
            <w:r>
              <w:t>Nconds</w:t>
            </w:r>
          </w:p>
        </w:tc>
        <w:tc>
          <w:tcPr>
            <w:tcW w:w="0" w:type="auto"/>
          </w:tcPr>
          <w:p w:rsidR="00D669D8" w:rsidRDefault="00D669D8" w:rsidP="001D25EE">
            <w:r w:rsidRPr="00D669D8">
              <w:t>Number of wires in this geometry. Default is 3. Triggers memory allocations. Define first!</w:t>
            </w:r>
          </w:p>
        </w:tc>
      </w:tr>
      <w:tr w:rsidR="00D669D8" w:rsidTr="00D669D8">
        <w:tc>
          <w:tcPr>
            <w:tcW w:w="0" w:type="auto"/>
          </w:tcPr>
          <w:p w:rsidR="00D669D8" w:rsidRDefault="00D669D8" w:rsidP="001D25EE">
            <w:r>
              <w:t>Nphases</w:t>
            </w:r>
          </w:p>
        </w:tc>
        <w:tc>
          <w:tcPr>
            <w:tcW w:w="0" w:type="auto"/>
          </w:tcPr>
          <w:p w:rsidR="00D669D8" w:rsidRDefault="00D669D8" w:rsidP="001D25EE">
            <w:r w:rsidRPr="00D669D8">
              <w:t>Number of retained phase conductors. If less than the number of wires, list the retained phase coordinates first.</w:t>
            </w:r>
          </w:p>
        </w:tc>
      </w:tr>
      <w:tr w:rsidR="00D669D8" w:rsidTr="00D669D8">
        <w:tc>
          <w:tcPr>
            <w:tcW w:w="0" w:type="auto"/>
          </w:tcPr>
          <w:p w:rsidR="00D669D8" w:rsidRDefault="00D669D8" w:rsidP="001D25EE">
            <w:r>
              <w:t>Units</w:t>
            </w:r>
          </w:p>
        </w:tc>
        <w:tc>
          <w:tcPr>
            <w:tcW w:w="0" w:type="auto"/>
          </w:tcPr>
          <w:p w:rsidR="00D669D8" w:rsidRDefault="00D669D8" w:rsidP="001D25EE">
            <w:r w:rsidRPr="00D669D8">
              <w:t>Units for x and h: {mi|kft|km|m|Ft|in|cm } Initial default is "ft", but defaults to last unit defined</w:t>
            </w:r>
          </w:p>
        </w:tc>
      </w:tr>
      <w:tr w:rsidR="00D669D8" w:rsidTr="00D669D8">
        <w:tc>
          <w:tcPr>
            <w:tcW w:w="0" w:type="auto"/>
          </w:tcPr>
          <w:p w:rsidR="00D669D8" w:rsidRDefault="00D669D8" w:rsidP="001D25EE">
            <w:r>
              <w:t>X</w:t>
            </w:r>
          </w:p>
        </w:tc>
        <w:tc>
          <w:tcPr>
            <w:tcW w:w="0" w:type="auto"/>
          </w:tcPr>
          <w:p w:rsidR="00D669D8" w:rsidRDefault="00D669D8" w:rsidP="001D25EE">
            <w:r w:rsidRPr="00D669D8">
              <w:t>Array of wire X coordinates.</w:t>
            </w:r>
          </w:p>
        </w:tc>
      </w:tr>
      <w:tr w:rsidR="00D669D8" w:rsidTr="00D669D8">
        <w:tc>
          <w:tcPr>
            <w:tcW w:w="0" w:type="auto"/>
          </w:tcPr>
          <w:p w:rsidR="00D669D8" w:rsidRDefault="00D669D8" w:rsidP="001D25EE">
            <w:r>
              <w:t>H</w:t>
            </w:r>
          </w:p>
        </w:tc>
        <w:tc>
          <w:tcPr>
            <w:tcW w:w="0" w:type="auto"/>
          </w:tcPr>
          <w:p w:rsidR="00D669D8" w:rsidRDefault="00D669D8" w:rsidP="001D25EE">
            <w:r w:rsidRPr="00D669D8">
              <w:t>Array of wire Heights.</w:t>
            </w:r>
          </w:p>
        </w:tc>
      </w:tr>
    </w:tbl>
    <w:p w:rsidR="009A76BF" w:rsidRDefault="009A76BF" w:rsidP="001D25EE">
      <w:r>
        <w:t xml:space="preserve"> </w:t>
      </w:r>
    </w:p>
    <w:p w:rsidR="009A76BF" w:rsidRDefault="009A76BF" w:rsidP="001D25EE">
      <w:r>
        <w:lastRenderedPageBreak/>
        <w:t>Any time a LineSpacing is employed, the program constructs a temporary LineGeometry object to calculate the line parameters. The results would be equivalent; the only difference is in how the inputs are specified.</w:t>
      </w:r>
    </w:p>
    <w:p w:rsidR="001D25EE" w:rsidRDefault="009A76BF" w:rsidP="001D25EE">
      <w:r>
        <w:t>The current options for line parameters are:</w:t>
      </w:r>
    </w:p>
    <w:p w:rsidR="009A76BF" w:rsidRDefault="009A76BF" w:rsidP="009A76BF">
      <w:pPr>
        <w:pStyle w:val="ListParagraph"/>
        <w:numPr>
          <w:ilvl w:val="0"/>
          <w:numId w:val="1"/>
        </w:numPr>
      </w:pPr>
      <w:r>
        <w:t>Define impedances directly on the Line object</w:t>
      </w:r>
      <w:r w:rsidR="00D669D8">
        <w:t xml:space="preserve"> (no changes)</w:t>
      </w:r>
      <w:r>
        <w:t>.</w:t>
      </w:r>
    </w:p>
    <w:p w:rsidR="009A76BF" w:rsidRDefault="009A76BF" w:rsidP="009A76BF">
      <w:pPr>
        <w:pStyle w:val="ListParagraph"/>
        <w:numPr>
          <w:ilvl w:val="0"/>
          <w:numId w:val="1"/>
        </w:numPr>
      </w:pPr>
      <w:r>
        <w:t xml:space="preserve">Use the </w:t>
      </w:r>
      <w:r>
        <w:rPr>
          <w:b/>
        </w:rPr>
        <w:t>linecode</w:t>
      </w:r>
      <w:r>
        <w:t xml:space="preserve"> and </w:t>
      </w:r>
      <w:r>
        <w:rPr>
          <w:b/>
        </w:rPr>
        <w:t>length</w:t>
      </w:r>
      <w:r>
        <w:t xml:space="preserve"> properties on the Line object</w:t>
      </w:r>
      <w:r w:rsidR="00D669D8">
        <w:t xml:space="preserve"> (no changes)</w:t>
      </w:r>
      <w:r>
        <w:t>.</w:t>
      </w:r>
    </w:p>
    <w:p w:rsidR="009A76BF" w:rsidRDefault="009A76BF" w:rsidP="009A76BF">
      <w:pPr>
        <w:pStyle w:val="ListParagraph"/>
        <w:numPr>
          <w:ilvl w:val="0"/>
          <w:numId w:val="1"/>
        </w:numPr>
      </w:pPr>
      <w:r>
        <w:t xml:space="preserve">Use the </w:t>
      </w:r>
      <w:r>
        <w:rPr>
          <w:b/>
        </w:rPr>
        <w:t>geometry</w:t>
      </w:r>
      <w:r>
        <w:t xml:space="preserve"> and </w:t>
      </w:r>
      <w:r>
        <w:rPr>
          <w:b/>
        </w:rPr>
        <w:t>length</w:t>
      </w:r>
      <w:r>
        <w:t xml:space="preserve"> properties on the Line object.</w:t>
      </w:r>
    </w:p>
    <w:p w:rsidR="00D669D8" w:rsidRDefault="00D669D8" w:rsidP="00D669D8">
      <w:pPr>
        <w:pStyle w:val="ListParagraph"/>
        <w:numPr>
          <w:ilvl w:val="1"/>
          <w:numId w:val="1"/>
        </w:numPr>
      </w:pPr>
      <w:r>
        <w:t>Previously define a LineGeometry, with wire, x, and y specification by conductor number. All WireData objects must be previously defined (no changes).</w:t>
      </w:r>
    </w:p>
    <w:p w:rsidR="00D669D8" w:rsidRDefault="00D669D8" w:rsidP="00D669D8">
      <w:pPr>
        <w:pStyle w:val="ListParagraph"/>
        <w:numPr>
          <w:ilvl w:val="1"/>
          <w:numId w:val="1"/>
        </w:numPr>
      </w:pPr>
      <w:r>
        <w:rPr>
          <w:b/>
          <w:i/>
        </w:rPr>
        <w:t>NEW</w:t>
      </w:r>
      <w:r>
        <w:t xml:space="preserve"> – Previously define a LineGeometry, with </w:t>
      </w:r>
      <w:r>
        <w:rPr>
          <w:b/>
        </w:rPr>
        <w:t>spacing</w:t>
      </w:r>
      <w:r>
        <w:t xml:space="preserve"> and </w:t>
      </w:r>
      <w:r>
        <w:rPr>
          <w:b/>
        </w:rPr>
        <w:t>wires</w:t>
      </w:r>
      <w:r>
        <w:t xml:space="preserve"> properties. You still specify </w:t>
      </w:r>
      <w:r>
        <w:rPr>
          <w:b/>
        </w:rPr>
        <w:t>nconds</w:t>
      </w:r>
      <w:r>
        <w:t xml:space="preserve"> first, and may also specify </w:t>
      </w:r>
      <w:r>
        <w:rPr>
          <w:b/>
        </w:rPr>
        <w:t>nphases</w:t>
      </w:r>
      <w:r>
        <w:t xml:space="preserve"> and </w:t>
      </w:r>
      <w:r>
        <w:rPr>
          <w:b/>
        </w:rPr>
        <w:t>reduce</w:t>
      </w:r>
      <w:r>
        <w:t xml:space="preserve"> independently. This closely matches the IEEE test feeder definitions, and the data structures of FeederAll, CIMDIST, and some other programs.</w:t>
      </w:r>
    </w:p>
    <w:p w:rsidR="009A76BF" w:rsidRDefault="009A76BF" w:rsidP="009A76BF">
      <w:pPr>
        <w:pStyle w:val="ListParagraph"/>
        <w:numPr>
          <w:ilvl w:val="0"/>
          <w:numId w:val="1"/>
        </w:numPr>
      </w:pPr>
      <w:r>
        <w:rPr>
          <w:b/>
          <w:i/>
        </w:rPr>
        <w:t>NEW</w:t>
      </w:r>
      <w:r>
        <w:t xml:space="preserve"> – use the </w:t>
      </w:r>
      <w:r>
        <w:rPr>
          <w:b/>
        </w:rPr>
        <w:t>spacing</w:t>
      </w:r>
      <w:r>
        <w:t xml:space="preserve">, </w:t>
      </w:r>
      <w:r>
        <w:rPr>
          <w:b/>
        </w:rPr>
        <w:t>wires</w:t>
      </w:r>
      <w:r>
        <w:t xml:space="preserve">, and </w:t>
      </w:r>
      <w:r>
        <w:rPr>
          <w:b/>
        </w:rPr>
        <w:t>length</w:t>
      </w:r>
      <w:r>
        <w:t xml:space="preserve"> properties on the Line object. This closely matches the “by-phase” wire modeling in CIMDIST and some other programs. The LineSpacing object must be previously defined, and it determines the number of phases, and whether or not neutral reduction will be used. The number of wire names should match the LineSpacing’s number of conductors (i.e., include the neutral), and the matching WireData objects must have been previously defined</w:t>
      </w:r>
      <w:r w:rsidR="00B613C5">
        <w:t>.</w:t>
      </w:r>
    </w:p>
    <w:p w:rsidR="00FF4F6B" w:rsidRDefault="00FF4F6B" w:rsidP="00FF4F6B">
      <w:r>
        <w:t xml:space="preserve">Here is an example, from the IEEE 13-Bus test case, using </w:t>
      </w:r>
      <w:r>
        <w:rPr>
          <w:b/>
        </w:rPr>
        <w:t>spacing</w:t>
      </w:r>
      <w:r>
        <w:t xml:space="preserve"> on the Line object. Note that on the two-phase line from bus 632 to bus 645, phase C is in the left-most position (x=-4), while phase B is in the right-most position (x=3).</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new WireData.ACSR_556_5  DIAM=0.927  GMRac=0.37320  Rdc=0.035227273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new WireData.ACSR_4/0    DIAM=0.563  GMRac=0.09768  Rdc=0.112121212</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new WireData.ACSR_1/0    DIAM=0.398  GMRac=0.05352  Rdc=0.212121212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FF4F6B" w:rsidRPr="00FF4F6B" w:rsidRDefault="00FF4F6B" w:rsidP="00FF4F6B">
      <w:pPr>
        <w:spacing w:after="0"/>
        <w:ind w:left="180"/>
        <w:rPr>
          <w:rFonts w:ascii="Courier New" w:hAnsi="Courier New" w:cs="Courier New"/>
          <w:b/>
          <w:sz w:val="18"/>
          <w:szCs w:val="18"/>
        </w:rPr>
      </w:pP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new LineSpacing.500 nconds=4 nphases=3 units=ft x=[-4 -1 3 0] h=[28 28 28 24]</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new LineSpacing.505 nconds=3 nphases=2 units=ft x=[-4 3 0] h=[28 28 24]</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new LineSpacing.510 nconds=2 nphases=1 units=ft x=[0.5 0] h=[29 24]</w:t>
      </w:r>
    </w:p>
    <w:p w:rsidR="00FF4F6B" w:rsidRDefault="00FF4F6B" w:rsidP="00FF4F6B">
      <w:pPr>
        <w:spacing w:after="0"/>
        <w:rPr>
          <w:rFonts w:ascii="Courier New" w:hAnsi="Courier New" w:cs="Courier New"/>
          <w:b/>
          <w:sz w:val="16"/>
          <w:szCs w:val="16"/>
        </w:rPr>
      </w:pP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New Line.671680 Bus1=671.1.2.3  Bus2=680.1.2.3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 Spacing=500 Wires=[ACSR_556_5 ACSR_556_5 ACSR_556_5 ACSR_4/0] Length=1000 units=ft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New Line.632633 Bus1=632.1.2.3  Bus2=633.1.2.3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Spacing=500 Wires=[ACSR_4/0   ACSR_4/0   ACSR_4/0   ACSR_4/0] Length=500  units=ft</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New Line.632645 Bus1=632.3.2    Bus2=645.3.2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Spacing=505 Wires=[ACSR_1/0   ACSR_1/0   ACSR_1/0] Length=500  units=ft</w:t>
      </w:r>
    </w:p>
    <w:p w:rsidR="00FF4F6B" w:rsidRDefault="00FF4F6B" w:rsidP="00FF4F6B">
      <w:pPr>
        <w:spacing w:after="0"/>
        <w:rPr>
          <w:rFonts w:ascii="Courier New" w:hAnsi="Courier New" w:cs="Courier New"/>
          <w:b/>
          <w:sz w:val="16"/>
          <w:szCs w:val="16"/>
        </w:rPr>
      </w:pPr>
    </w:p>
    <w:p w:rsidR="00FF4F6B" w:rsidRDefault="00FF4F6B">
      <w:r>
        <w:br w:type="page"/>
      </w:r>
    </w:p>
    <w:p w:rsidR="00FF4F6B" w:rsidRDefault="00FF4F6B" w:rsidP="00FF4F6B">
      <w:r>
        <w:lastRenderedPageBreak/>
        <w:t xml:space="preserve">Here is the same example, using </w:t>
      </w:r>
      <w:r>
        <w:rPr>
          <w:b/>
        </w:rPr>
        <w:t>spacing</w:t>
      </w:r>
      <w:r>
        <w:t xml:space="preserve"> on the LineGeometry object:</w:t>
      </w:r>
    </w:p>
    <w:p w:rsidR="00873B5F" w:rsidRDefault="00873B5F" w:rsidP="00FF4F6B">
      <w:pPr>
        <w:spacing w:after="0"/>
        <w:ind w:left="180"/>
        <w:rPr>
          <w:rFonts w:ascii="Courier New" w:hAnsi="Courier New" w:cs="Courier New"/>
          <w:sz w:val="18"/>
          <w:szCs w:val="18"/>
        </w:rPr>
      </w:pPr>
      <w:r>
        <w:rPr>
          <w:rFonts w:ascii="Courier New" w:hAnsi="Courier New" w:cs="Courier New"/>
          <w:sz w:val="18"/>
          <w:szCs w:val="18"/>
        </w:rPr>
        <w:t>// include the same WireData and LineSpacing definitions from above</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 xml:space="preserve">new WireData.ACSR_556_5  DIAM=0.927  GMRac=0.37320  Rdc=0.035227273   </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new WireData.ACSR_4/0    DIAM=0.563  GMRac=0.09768  Rdc=0.112121212</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 xml:space="preserve">new WireData.ACSR_1/0    DIAM=0.398  GMRac=0.05352  Rdc=0.212121212   </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873B5F" w:rsidRPr="00FF4F6B" w:rsidRDefault="00873B5F" w:rsidP="00873B5F">
      <w:pPr>
        <w:spacing w:after="0"/>
        <w:ind w:left="180"/>
        <w:rPr>
          <w:rFonts w:ascii="Courier New" w:hAnsi="Courier New" w:cs="Courier New"/>
          <w:b/>
          <w:sz w:val="18"/>
          <w:szCs w:val="18"/>
        </w:rPr>
      </w:pP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new LineSpacing.500 nconds=4 nphases=3 units=ft x=[-4 -1 3 0] h=[28 28 28 24]</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new LineSpacing.505 nconds=3 nphases=2 units=ft x=[-4 3 0] h=[28 28 24]</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new LineSpacing.510 nconds=2 nphases=1 units=ft x=[0.5 0] h=[29 24]</w:t>
      </w:r>
    </w:p>
    <w:p w:rsidR="00873B5F" w:rsidRDefault="00873B5F" w:rsidP="00FF4F6B">
      <w:pPr>
        <w:spacing w:after="0"/>
        <w:ind w:left="180"/>
        <w:rPr>
          <w:rFonts w:ascii="Courier New" w:hAnsi="Courier New" w:cs="Courier New"/>
          <w:sz w:val="18"/>
          <w:szCs w:val="18"/>
        </w:rPr>
      </w:pP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xml:space="preserve">new LineGeometry.601 nconds=4 nphases=3 reduce=y spacing=500 </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wires=[ACSR_556_5 ACSR_556_5 ACSR_556_5 ACSR_4/0]</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xml:space="preserve">new LineGeometry.602 nconds=4 nphases=3 reduce=y spacing=500 </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wires=[ACSR_4/0   ACSR_4/0   ACSR_4/0   ACSR_4/0]</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xml:space="preserve">new LineGeometry.603 nconds=3 nphases=2 reduce=y spacing=505 </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wires=[ACSR_1/0   ACSR_1/0   ACSR_1/0]</w:t>
      </w:r>
    </w:p>
    <w:p w:rsidR="00FF4F6B" w:rsidRPr="00140B35" w:rsidRDefault="00FF4F6B" w:rsidP="00FF4F6B">
      <w:pPr>
        <w:spacing w:after="0"/>
        <w:ind w:left="180"/>
        <w:rPr>
          <w:rFonts w:ascii="Courier New" w:hAnsi="Courier New" w:cs="Courier New"/>
          <w:b/>
          <w:sz w:val="18"/>
          <w:szCs w:val="18"/>
        </w:rPr>
      </w:pP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xml:space="preserve">New Line.671680 Bus1=671.1.2.3  Bus2=680.1.2.3 Geometry=601 Length=1000 units=ft </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New Line.632633 Bus1=632.1.2.3  Bus2=633.1.2.3 Geometry=602 Length=500  units=ft</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New Line.632645 Bus1=632.3.2    Bus2=645.3.2   Geometry=603 Length=500  units=ft</w:t>
      </w:r>
    </w:p>
    <w:p w:rsidR="00FF4F6B" w:rsidRPr="00FF4F6B" w:rsidRDefault="00FF4F6B" w:rsidP="00FF4F6B">
      <w:pPr>
        <w:spacing w:after="0"/>
        <w:rPr>
          <w:rFonts w:ascii="Courier New" w:hAnsi="Courier New" w:cs="Courier New"/>
          <w:b/>
          <w:sz w:val="16"/>
          <w:szCs w:val="16"/>
        </w:rPr>
      </w:pPr>
    </w:p>
    <w:sectPr w:rsidR="00FF4F6B" w:rsidRPr="00FF4F6B" w:rsidSect="007A16F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3E1" w:rsidRDefault="00E653E1" w:rsidP="001D25EE">
      <w:pPr>
        <w:spacing w:after="0" w:line="240" w:lineRule="auto"/>
      </w:pPr>
      <w:r>
        <w:separator/>
      </w:r>
    </w:p>
  </w:endnote>
  <w:endnote w:type="continuationSeparator" w:id="0">
    <w:p w:rsidR="00E653E1" w:rsidRDefault="00E653E1" w:rsidP="001D2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5EE" w:rsidRPr="001D25EE" w:rsidRDefault="001D25EE">
    <w:pPr>
      <w:pStyle w:val="Footer"/>
      <w:rPr>
        <w:i/>
      </w:rPr>
    </w:pPr>
    <w:r>
      <w:rPr>
        <w:i/>
      </w:rPr>
      <w:t>T. E. McDermott (</w:t>
    </w:r>
    <w:hyperlink r:id="rId1" w:history="1">
      <w:r w:rsidRPr="009F7DDC">
        <w:rPr>
          <w:rStyle w:val="Hyperlink"/>
          <w:i/>
        </w:rPr>
        <w:t>tom@meltran.com</w:t>
      </w:r>
    </w:hyperlink>
    <w:r>
      <w:rPr>
        <w:i/>
      </w:rPr>
      <w:t>)</w:t>
    </w:r>
    <w:r>
      <w:rPr>
        <w:i/>
      </w:rPr>
      <w:tab/>
    </w:r>
    <w:r w:rsidR="00594124" w:rsidRPr="001D25EE">
      <w:rPr>
        <w:i/>
      </w:rPr>
      <w:fldChar w:fldCharType="begin"/>
    </w:r>
    <w:r w:rsidRPr="001D25EE">
      <w:rPr>
        <w:i/>
      </w:rPr>
      <w:instrText xml:space="preserve"> PAGE   \* MERGEFORMAT </w:instrText>
    </w:r>
    <w:r w:rsidR="00594124" w:rsidRPr="001D25EE">
      <w:rPr>
        <w:i/>
      </w:rPr>
      <w:fldChar w:fldCharType="separate"/>
    </w:r>
    <w:r w:rsidR="00140B35">
      <w:rPr>
        <w:i/>
        <w:noProof/>
      </w:rPr>
      <w:t>3</w:t>
    </w:r>
    <w:r w:rsidR="00594124" w:rsidRPr="001D25EE">
      <w:rPr>
        <w:i/>
      </w:rPr>
      <w:fldChar w:fldCharType="end"/>
    </w:r>
    <w:r>
      <w:rPr>
        <w:i/>
      </w:rPr>
      <w:tab/>
      <w:t>October 23,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3E1" w:rsidRDefault="00E653E1" w:rsidP="001D25EE">
      <w:pPr>
        <w:spacing w:after="0" w:line="240" w:lineRule="auto"/>
      </w:pPr>
      <w:r>
        <w:separator/>
      </w:r>
    </w:p>
  </w:footnote>
  <w:footnote w:type="continuationSeparator" w:id="0">
    <w:p w:rsidR="00E653E1" w:rsidRDefault="00E653E1" w:rsidP="001D25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67828"/>
    <w:multiLevelType w:val="hybridMultilevel"/>
    <w:tmpl w:val="DA1C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D25EE"/>
    <w:rsid w:val="000015B8"/>
    <w:rsid w:val="00001E81"/>
    <w:rsid w:val="00002FC2"/>
    <w:rsid w:val="000043A4"/>
    <w:rsid w:val="000120E0"/>
    <w:rsid w:val="00013C30"/>
    <w:rsid w:val="0001573B"/>
    <w:rsid w:val="00021B4D"/>
    <w:rsid w:val="00021D2E"/>
    <w:rsid w:val="0002466F"/>
    <w:rsid w:val="000253A8"/>
    <w:rsid w:val="000265EB"/>
    <w:rsid w:val="00027829"/>
    <w:rsid w:val="00030E3E"/>
    <w:rsid w:val="00031242"/>
    <w:rsid w:val="00033420"/>
    <w:rsid w:val="000346AC"/>
    <w:rsid w:val="00041980"/>
    <w:rsid w:val="000420B9"/>
    <w:rsid w:val="00044C29"/>
    <w:rsid w:val="00047664"/>
    <w:rsid w:val="00051C7E"/>
    <w:rsid w:val="00051D63"/>
    <w:rsid w:val="0005206E"/>
    <w:rsid w:val="0005220C"/>
    <w:rsid w:val="0005587A"/>
    <w:rsid w:val="00062465"/>
    <w:rsid w:val="00064658"/>
    <w:rsid w:val="00064E0B"/>
    <w:rsid w:val="00065817"/>
    <w:rsid w:val="00066836"/>
    <w:rsid w:val="000674AE"/>
    <w:rsid w:val="0006770A"/>
    <w:rsid w:val="0007029E"/>
    <w:rsid w:val="00070336"/>
    <w:rsid w:val="00072497"/>
    <w:rsid w:val="00073D08"/>
    <w:rsid w:val="00080B2F"/>
    <w:rsid w:val="000816A5"/>
    <w:rsid w:val="0008182D"/>
    <w:rsid w:val="00081C38"/>
    <w:rsid w:val="00090771"/>
    <w:rsid w:val="00090AAD"/>
    <w:rsid w:val="000966E4"/>
    <w:rsid w:val="000977AF"/>
    <w:rsid w:val="00097E41"/>
    <w:rsid w:val="000A1AA2"/>
    <w:rsid w:val="000A3D19"/>
    <w:rsid w:val="000A566C"/>
    <w:rsid w:val="000B3511"/>
    <w:rsid w:val="000B66DC"/>
    <w:rsid w:val="000B74DC"/>
    <w:rsid w:val="000C39D3"/>
    <w:rsid w:val="000C5C01"/>
    <w:rsid w:val="000C6967"/>
    <w:rsid w:val="000D1F33"/>
    <w:rsid w:val="000D37E1"/>
    <w:rsid w:val="000D3E10"/>
    <w:rsid w:val="000D4286"/>
    <w:rsid w:val="000D6E09"/>
    <w:rsid w:val="000D788C"/>
    <w:rsid w:val="000D7F49"/>
    <w:rsid w:val="000E1323"/>
    <w:rsid w:val="000E1AD1"/>
    <w:rsid w:val="000E5023"/>
    <w:rsid w:val="000E7DAE"/>
    <w:rsid w:val="000F2E81"/>
    <w:rsid w:val="000F3369"/>
    <w:rsid w:val="000F47C6"/>
    <w:rsid w:val="000F5160"/>
    <w:rsid w:val="000F526A"/>
    <w:rsid w:val="000F6E1C"/>
    <w:rsid w:val="000F7984"/>
    <w:rsid w:val="001008BF"/>
    <w:rsid w:val="00101D76"/>
    <w:rsid w:val="00102668"/>
    <w:rsid w:val="00102FC8"/>
    <w:rsid w:val="00103EB8"/>
    <w:rsid w:val="00104D15"/>
    <w:rsid w:val="00106F13"/>
    <w:rsid w:val="0010793D"/>
    <w:rsid w:val="00107C5E"/>
    <w:rsid w:val="00110918"/>
    <w:rsid w:val="00112293"/>
    <w:rsid w:val="00113CD7"/>
    <w:rsid w:val="001168BE"/>
    <w:rsid w:val="001178BB"/>
    <w:rsid w:val="00122971"/>
    <w:rsid w:val="00125DB3"/>
    <w:rsid w:val="001262F7"/>
    <w:rsid w:val="001275C4"/>
    <w:rsid w:val="0013527A"/>
    <w:rsid w:val="001378F7"/>
    <w:rsid w:val="00140B35"/>
    <w:rsid w:val="0014254E"/>
    <w:rsid w:val="001437D7"/>
    <w:rsid w:val="001442DF"/>
    <w:rsid w:val="00145A39"/>
    <w:rsid w:val="00146BC5"/>
    <w:rsid w:val="0014742A"/>
    <w:rsid w:val="001514A8"/>
    <w:rsid w:val="0015282F"/>
    <w:rsid w:val="00156C87"/>
    <w:rsid w:val="00160038"/>
    <w:rsid w:val="0016061A"/>
    <w:rsid w:val="0016111C"/>
    <w:rsid w:val="001620A9"/>
    <w:rsid w:val="00162C4A"/>
    <w:rsid w:val="00163803"/>
    <w:rsid w:val="001725DA"/>
    <w:rsid w:val="00173C18"/>
    <w:rsid w:val="00176065"/>
    <w:rsid w:val="0018392E"/>
    <w:rsid w:val="001854A3"/>
    <w:rsid w:val="00187BAE"/>
    <w:rsid w:val="001900ED"/>
    <w:rsid w:val="00192412"/>
    <w:rsid w:val="00192A15"/>
    <w:rsid w:val="00192AFA"/>
    <w:rsid w:val="00194D69"/>
    <w:rsid w:val="001A01B2"/>
    <w:rsid w:val="001A2039"/>
    <w:rsid w:val="001A2379"/>
    <w:rsid w:val="001B00B6"/>
    <w:rsid w:val="001B0CFD"/>
    <w:rsid w:val="001B1711"/>
    <w:rsid w:val="001B1CDE"/>
    <w:rsid w:val="001B4C13"/>
    <w:rsid w:val="001B6287"/>
    <w:rsid w:val="001C2DDB"/>
    <w:rsid w:val="001C2F0A"/>
    <w:rsid w:val="001C3CA5"/>
    <w:rsid w:val="001D0F4C"/>
    <w:rsid w:val="001D25EE"/>
    <w:rsid w:val="001D3E00"/>
    <w:rsid w:val="001D7C8A"/>
    <w:rsid w:val="001E3529"/>
    <w:rsid w:val="001E3DAE"/>
    <w:rsid w:val="001E5E1C"/>
    <w:rsid w:val="001F2418"/>
    <w:rsid w:val="001F2D29"/>
    <w:rsid w:val="001F5706"/>
    <w:rsid w:val="001F7EE4"/>
    <w:rsid w:val="00201C16"/>
    <w:rsid w:val="0020293D"/>
    <w:rsid w:val="00212803"/>
    <w:rsid w:val="00213346"/>
    <w:rsid w:val="00213796"/>
    <w:rsid w:val="00215917"/>
    <w:rsid w:val="0021631C"/>
    <w:rsid w:val="002171E0"/>
    <w:rsid w:val="0022540E"/>
    <w:rsid w:val="00231BC3"/>
    <w:rsid w:val="00232594"/>
    <w:rsid w:val="00233931"/>
    <w:rsid w:val="0023441A"/>
    <w:rsid w:val="00234B13"/>
    <w:rsid w:val="002356D9"/>
    <w:rsid w:val="002372D2"/>
    <w:rsid w:val="00242796"/>
    <w:rsid w:val="0024383D"/>
    <w:rsid w:val="00244DF1"/>
    <w:rsid w:val="00246285"/>
    <w:rsid w:val="00246A8E"/>
    <w:rsid w:val="00246D7F"/>
    <w:rsid w:val="002472BD"/>
    <w:rsid w:val="00251051"/>
    <w:rsid w:val="002523F7"/>
    <w:rsid w:val="00252F29"/>
    <w:rsid w:val="00255B97"/>
    <w:rsid w:val="00256A8B"/>
    <w:rsid w:val="0026144D"/>
    <w:rsid w:val="00263676"/>
    <w:rsid w:val="00266466"/>
    <w:rsid w:val="00275FCB"/>
    <w:rsid w:val="00280A5B"/>
    <w:rsid w:val="00282B4D"/>
    <w:rsid w:val="0029020B"/>
    <w:rsid w:val="00297E4E"/>
    <w:rsid w:val="002A1048"/>
    <w:rsid w:val="002A3979"/>
    <w:rsid w:val="002A7910"/>
    <w:rsid w:val="002B3022"/>
    <w:rsid w:val="002B427D"/>
    <w:rsid w:val="002B42B4"/>
    <w:rsid w:val="002B495F"/>
    <w:rsid w:val="002B5315"/>
    <w:rsid w:val="002B53D8"/>
    <w:rsid w:val="002C2BD5"/>
    <w:rsid w:val="002D123E"/>
    <w:rsid w:val="002D299A"/>
    <w:rsid w:val="002D4BAB"/>
    <w:rsid w:val="002D6F16"/>
    <w:rsid w:val="002E1361"/>
    <w:rsid w:val="002E4043"/>
    <w:rsid w:val="002E5E64"/>
    <w:rsid w:val="002E748C"/>
    <w:rsid w:val="002F0AC5"/>
    <w:rsid w:val="002F1023"/>
    <w:rsid w:val="002F1459"/>
    <w:rsid w:val="002F3332"/>
    <w:rsid w:val="002F58CC"/>
    <w:rsid w:val="002F5F67"/>
    <w:rsid w:val="002F649D"/>
    <w:rsid w:val="00302798"/>
    <w:rsid w:val="003105B2"/>
    <w:rsid w:val="003176B6"/>
    <w:rsid w:val="0031770A"/>
    <w:rsid w:val="003225CE"/>
    <w:rsid w:val="0032405B"/>
    <w:rsid w:val="00325266"/>
    <w:rsid w:val="003343FE"/>
    <w:rsid w:val="00335283"/>
    <w:rsid w:val="003368B3"/>
    <w:rsid w:val="003415D3"/>
    <w:rsid w:val="00341CC7"/>
    <w:rsid w:val="003428FE"/>
    <w:rsid w:val="00353DBB"/>
    <w:rsid w:val="0035585D"/>
    <w:rsid w:val="003610AB"/>
    <w:rsid w:val="00361238"/>
    <w:rsid w:val="003613C4"/>
    <w:rsid w:val="0036193C"/>
    <w:rsid w:val="00361D68"/>
    <w:rsid w:val="00363941"/>
    <w:rsid w:val="00367FAD"/>
    <w:rsid w:val="00373EE0"/>
    <w:rsid w:val="003747D8"/>
    <w:rsid w:val="003770BE"/>
    <w:rsid w:val="00380A04"/>
    <w:rsid w:val="00380B21"/>
    <w:rsid w:val="0038470B"/>
    <w:rsid w:val="00386C84"/>
    <w:rsid w:val="00387DF3"/>
    <w:rsid w:val="00397665"/>
    <w:rsid w:val="003A2784"/>
    <w:rsid w:val="003A3B10"/>
    <w:rsid w:val="003A3BE3"/>
    <w:rsid w:val="003A5458"/>
    <w:rsid w:val="003A60BE"/>
    <w:rsid w:val="003B1AE4"/>
    <w:rsid w:val="003B415B"/>
    <w:rsid w:val="003B68FD"/>
    <w:rsid w:val="003B6A0D"/>
    <w:rsid w:val="003B6BC3"/>
    <w:rsid w:val="003B774E"/>
    <w:rsid w:val="003B7970"/>
    <w:rsid w:val="003B7EB7"/>
    <w:rsid w:val="003C1C5D"/>
    <w:rsid w:val="003C693D"/>
    <w:rsid w:val="003C7F63"/>
    <w:rsid w:val="003D0663"/>
    <w:rsid w:val="003D2907"/>
    <w:rsid w:val="003D36C6"/>
    <w:rsid w:val="003D4E29"/>
    <w:rsid w:val="003D528F"/>
    <w:rsid w:val="003E09D0"/>
    <w:rsid w:val="003E2333"/>
    <w:rsid w:val="003E250D"/>
    <w:rsid w:val="003E2CF0"/>
    <w:rsid w:val="003E4286"/>
    <w:rsid w:val="003E686D"/>
    <w:rsid w:val="003F0C0D"/>
    <w:rsid w:val="003F34BD"/>
    <w:rsid w:val="003F3C35"/>
    <w:rsid w:val="003F4FC4"/>
    <w:rsid w:val="003F52CC"/>
    <w:rsid w:val="003F6559"/>
    <w:rsid w:val="00403F86"/>
    <w:rsid w:val="00404214"/>
    <w:rsid w:val="00410D76"/>
    <w:rsid w:val="004129DB"/>
    <w:rsid w:val="00422BA0"/>
    <w:rsid w:val="00423E68"/>
    <w:rsid w:val="004240F7"/>
    <w:rsid w:val="004244F0"/>
    <w:rsid w:val="004261BE"/>
    <w:rsid w:val="00427E12"/>
    <w:rsid w:val="004307C2"/>
    <w:rsid w:val="00431C8A"/>
    <w:rsid w:val="00432A97"/>
    <w:rsid w:val="0043579C"/>
    <w:rsid w:val="0043583D"/>
    <w:rsid w:val="004358AD"/>
    <w:rsid w:val="00444FAC"/>
    <w:rsid w:val="00446E55"/>
    <w:rsid w:val="00454D95"/>
    <w:rsid w:val="0045620D"/>
    <w:rsid w:val="004574F0"/>
    <w:rsid w:val="0046430C"/>
    <w:rsid w:val="00474D69"/>
    <w:rsid w:val="00475FE4"/>
    <w:rsid w:val="004805B0"/>
    <w:rsid w:val="00480B2A"/>
    <w:rsid w:val="00480CEE"/>
    <w:rsid w:val="00490FF8"/>
    <w:rsid w:val="00493F46"/>
    <w:rsid w:val="00496911"/>
    <w:rsid w:val="00496C58"/>
    <w:rsid w:val="00497F02"/>
    <w:rsid w:val="004A3A79"/>
    <w:rsid w:val="004A4288"/>
    <w:rsid w:val="004A509A"/>
    <w:rsid w:val="004A652F"/>
    <w:rsid w:val="004A6BDE"/>
    <w:rsid w:val="004B2150"/>
    <w:rsid w:val="004B2888"/>
    <w:rsid w:val="004B3D3C"/>
    <w:rsid w:val="004B44E1"/>
    <w:rsid w:val="004B525D"/>
    <w:rsid w:val="004B6BA1"/>
    <w:rsid w:val="004C2338"/>
    <w:rsid w:val="004C4D73"/>
    <w:rsid w:val="004C5F58"/>
    <w:rsid w:val="004C68DA"/>
    <w:rsid w:val="004C6B30"/>
    <w:rsid w:val="004C77F3"/>
    <w:rsid w:val="004D5479"/>
    <w:rsid w:val="004E2026"/>
    <w:rsid w:val="004E24F6"/>
    <w:rsid w:val="004E5615"/>
    <w:rsid w:val="004E6D43"/>
    <w:rsid w:val="004E7BD7"/>
    <w:rsid w:val="004F2954"/>
    <w:rsid w:val="004F3A94"/>
    <w:rsid w:val="004F7D04"/>
    <w:rsid w:val="005008D2"/>
    <w:rsid w:val="005011CF"/>
    <w:rsid w:val="0050274C"/>
    <w:rsid w:val="00503A9C"/>
    <w:rsid w:val="00503BD8"/>
    <w:rsid w:val="005060E3"/>
    <w:rsid w:val="005061B3"/>
    <w:rsid w:val="005063AD"/>
    <w:rsid w:val="00506C9F"/>
    <w:rsid w:val="00511303"/>
    <w:rsid w:val="0051191F"/>
    <w:rsid w:val="00511A95"/>
    <w:rsid w:val="00511C24"/>
    <w:rsid w:val="005128BF"/>
    <w:rsid w:val="00512C8D"/>
    <w:rsid w:val="005136F7"/>
    <w:rsid w:val="00513A77"/>
    <w:rsid w:val="005212AB"/>
    <w:rsid w:val="00525A74"/>
    <w:rsid w:val="00526269"/>
    <w:rsid w:val="00526754"/>
    <w:rsid w:val="0053289C"/>
    <w:rsid w:val="005328C2"/>
    <w:rsid w:val="00542625"/>
    <w:rsid w:val="00547158"/>
    <w:rsid w:val="00547E8F"/>
    <w:rsid w:val="00550742"/>
    <w:rsid w:val="005511DD"/>
    <w:rsid w:val="005524BE"/>
    <w:rsid w:val="005610A0"/>
    <w:rsid w:val="0056256D"/>
    <w:rsid w:val="0056456E"/>
    <w:rsid w:val="00564FD6"/>
    <w:rsid w:val="00565997"/>
    <w:rsid w:val="00565C2D"/>
    <w:rsid w:val="00576EA8"/>
    <w:rsid w:val="00577E3F"/>
    <w:rsid w:val="00577F79"/>
    <w:rsid w:val="005838D9"/>
    <w:rsid w:val="00584894"/>
    <w:rsid w:val="00584AE6"/>
    <w:rsid w:val="005877FB"/>
    <w:rsid w:val="00590049"/>
    <w:rsid w:val="005906D0"/>
    <w:rsid w:val="00591305"/>
    <w:rsid w:val="00592FA9"/>
    <w:rsid w:val="00593A6C"/>
    <w:rsid w:val="00594124"/>
    <w:rsid w:val="00595023"/>
    <w:rsid w:val="005A0E31"/>
    <w:rsid w:val="005A3A3B"/>
    <w:rsid w:val="005A3CE2"/>
    <w:rsid w:val="005A48C3"/>
    <w:rsid w:val="005A63BF"/>
    <w:rsid w:val="005A7B09"/>
    <w:rsid w:val="005B2009"/>
    <w:rsid w:val="005B4E45"/>
    <w:rsid w:val="005B7292"/>
    <w:rsid w:val="005C02C4"/>
    <w:rsid w:val="005C1A64"/>
    <w:rsid w:val="005C3839"/>
    <w:rsid w:val="005C4415"/>
    <w:rsid w:val="005C63E0"/>
    <w:rsid w:val="005C7483"/>
    <w:rsid w:val="005D2FF1"/>
    <w:rsid w:val="005E067B"/>
    <w:rsid w:val="005E2658"/>
    <w:rsid w:val="005E6D92"/>
    <w:rsid w:val="005F26E2"/>
    <w:rsid w:val="005F4A30"/>
    <w:rsid w:val="005F6242"/>
    <w:rsid w:val="005F6BB0"/>
    <w:rsid w:val="006032A8"/>
    <w:rsid w:val="006034A7"/>
    <w:rsid w:val="00604318"/>
    <w:rsid w:val="0060538A"/>
    <w:rsid w:val="006106D8"/>
    <w:rsid w:val="006118D2"/>
    <w:rsid w:val="00613693"/>
    <w:rsid w:val="00621466"/>
    <w:rsid w:val="00621999"/>
    <w:rsid w:val="00622031"/>
    <w:rsid w:val="00630C2A"/>
    <w:rsid w:val="00631E3E"/>
    <w:rsid w:val="006327A2"/>
    <w:rsid w:val="006375CB"/>
    <w:rsid w:val="00640159"/>
    <w:rsid w:val="00640D5D"/>
    <w:rsid w:val="00641129"/>
    <w:rsid w:val="00641410"/>
    <w:rsid w:val="00641CD1"/>
    <w:rsid w:val="00643417"/>
    <w:rsid w:val="00646BD4"/>
    <w:rsid w:val="0064712E"/>
    <w:rsid w:val="00652F79"/>
    <w:rsid w:val="00654DC5"/>
    <w:rsid w:val="00660369"/>
    <w:rsid w:val="0066477B"/>
    <w:rsid w:val="006650AA"/>
    <w:rsid w:val="00666FF0"/>
    <w:rsid w:val="006675AE"/>
    <w:rsid w:val="0066775F"/>
    <w:rsid w:val="006723CF"/>
    <w:rsid w:val="006748E6"/>
    <w:rsid w:val="00680B0C"/>
    <w:rsid w:val="006827CF"/>
    <w:rsid w:val="006831BE"/>
    <w:rsid w:val="00684222"/>
    <w:rsid w:val="00685CDF"/>
    <w:rsid w:val="006865AD"/>
    <w:rsid w:val="0068766C"/>
    <w:rsid w:val="00691418"/>
    <w:rsid w:val="00692A22"/>
    <w:rsid w:val="006951E8"/>
    <w:rsid w:val="0069796E"/>
    <w:rsid w:val="006A6398"/>
    <w:rsid w:val="006B018B"/>
    <w:rsid w:val="006B45AD"/>
    <w:rsid w:val="006B7829"/>
    <w:rsid w:val="006C145C"/>
    <w:rsid w:val="006C2153"/>
    <w:rsid w:val="006C53BC"/>
    <w:rsid w:val="006C541D"/>
    <w:rsid w:val="006C5A2C"/>
    <w:rsid w:val="006D0824"/>
    <w:rsid w:val="006D0903"/>
    <w:rsid w:val="006D0D22"/>
    <w:rsid w:val="006D1D07"/>
    <w:rsid w:val="006E6D5A"/>
    <w:rsid w:val="006F114C"/>
    <w:rsid w:val="006F3394"/>
    <w:rsid w:val="006F33D4"/>
    <w:rsid w:val="006F4EBC"/>
    <w:rsid w:val="006F5A48"/>
    <w:rsid w:val="00704C59"/>
    <w:rsid w:val="00705FBA"/>
    <w:rsid w:val="007074B5"/>
    <w:rsid w:val="00711D16"/>
    <w:rsid w:val="007167BC"/>
    <w:rsid w:val="00717498"/>
    <w:rsid w:val="00722C6E"/>
    <w:rsid w:val="00723664"/>
    <w:rsid w:val="0072430B"/>
    <w:rsid w:val="007248AE"/>
    <w:rsid w:val="00733D64"/>
    <w:rsid w:val="00736EC2"/>
    <w:rsid w:val="00742321"/>
    <w:rsid w:val="007428BF"/>
    <w:rsid w:val="00744A4E"/>
    <w:rsid w:val="00751053"/>
    <w:rsid w:val="00751864"/>
    <w:rsid w:val="007524DD"/>
    <w:rsid w:val="007538AF"/>
    <w:rsid w:val="00754AB2"/>
    <w:rsid w:val="007554E6"/>
    <w:rsid w:val="00757F2F"/>
    <w:rsid w:val="00757F52"/>
    <w:rsid w:val="007601DC"/>
    <w:rsid w:val="007608EA"/>
    <w:rsid w:val="007621C1"/>
    <w:rsid w:val="007626A6"/>
    <w:rsid w:val="00764B63"/>
    <w:rsid w:val="00774C15"/>
    <w:rsid w:val="007772EA"/>
    <w:rsid w:val="00777527"/>
    <w:rsid w:val="00782109"/>
    <w:rsid w:val="007823E9"/>
    <w:rsid w:val="00782715"/>
    <w:rsid w:val="00785E5D"/>
    <w:rsid w:val="00785F3A"/>
    <w:rsid w:val="00786930"/>
    <w:rsid w:val="00786ECE"/>
    <w:rsid w:val="00787200"/>
    <w:rsid w:val="00792DBB"/>
    <w:rsid w:val="007931C6"/>
    <w:rsid w:val="0079383F"/>
    <w:rsid w:val="00794757"/>
    <w:rsid w:val="007953CA"/>
    <w:rsid w:val="00797D02"/>
    <w:rsid w:val="007A10C0"/>
    <w:rsid w:val="007A10CC"/>
    <w:rsid w:val="007A16FF"/>
    <w:rsid w:val="007A6CCD"/>
    <w:rsid w:val="007B071E"/>
    <w:rsid w:val="007B0821"/>
    <w:rsid w:val="007B3092"/>
    <w:rsid w:val="007B4929"/>
    <w:rsid w:val="007B5F68"/>
    <w:rsid w:val="007B6D27"/>
    <w:rsid w:val="007B785B"/>
    <w:rsid w:val="007B7895"/>
    <w:rsid w:val="007C1C2A"/>
    <w:rsid w:val="007C311A"/>
    <w:rsid w:val="007C3FD7"/>
    <w:rsid w:val="007C488C"/>
    <w:rsid w:val="007C76C7"/>
    <w:rsid w:val="007C78A8"/>
    <w:rsid w:val="007D19CA"/>
    <w:rsid w:val="007D6FBF"/>
    <w:rsid w:val="007D7140"/>
    <w:rsid w:val="007D7F05"/>
    <w:rsid w:val="007E1308"/>
    <w:rsid w:val="007E17BE"/>
    <w:rsid w:val="007E226A"/>
    <w:rsid w:val="007E3553"/>
    <w:rsid w:val="007E6E1D"/>
    <w:rsid w:val="007E73C6"/>
    <w:rsid w:val="007F6B1D"/>
    <w:rsid w:val="007F7E77"/>
    <w:rsid w:val="0080289B"/>
    <w:rsid w:val="00804F14"/>
    <w:rsid w:val="00805681"/>
    <w:rsid w:val="0080654A"/>
    <w:rsid w:val="008071C9"/>
    <w:rsid w:val="00810CA0"/>
    <w:rsid w:val="00811DCC"/>
    <w:rsid w:val="0081274B"/>
    <w:rsid w:val="00813956"/>
    <w:rsid w:val="00813FE0"/>
    <w:rsid w:val="008169A8"/>
    <w:rsid w:val="00816A69"/>
    <w:rsid w:val="008236A9"/>
    <w:rsid w:val="008314A9"/>
    <w:rsid w:val="00831D62"/>
    <w:rsid w:val="0083250C"/>
    <w:rsid w:val="008421EA"/>
    <w:rsid w:val="0084515B"/>
    <w:rsid w:val="00845C23"/>
    <w:rsid w:val="008552E2"/>
    <w:rsid w:val="00856077"/>
    <w:rsid w:val="00865773"/>
    <w:rsid w:val="008662B7"/>
    <w:rsid w:val="0086655F"/>
    <w:rsid w:val="008675DE"/>
    <w:rsid w:val="0087132E"/>
    <w:rsid w:val="008720A0"/>
    <w:rsid w:val="00872960"/>
    <w:rsid w:val="00873B5F"/>
    <w:rsid w:val="008743DF"/>
    <w:rsid w:val="00875ED7"/>
    <w:rsid w:val="00877079"/>
    <w:rsid w:val="00877B5D"/>
    <w:rsid w:val="00883AF1"/>
    <w:rsid w:val="008914C7"/>
    <w:rsid w:val="008942A7"/>
    <w:rsid w:val="008A0EAC"/>
    <w:rsid w:val="008A29F9"/>
    <w:rsid w:val="008A43B7"/>
    <w:rsid w:val="008A6252"/>
    <w:rsid w:val="008A6B08"/>
    <w:rsid w:val="008A7656"/>
    <w:rsid w:val="008B28D4"/>
    <w:rsid w:val="008B369A"/>
    <w:rsid w:val="008B76E5"/>
    <w:rsid w:val="008B7877"/>
    <w:rsid w:val="008C0A30"/>
    <w:rsid w:val="008C23E4"/>
    <w:rsid w:val="008C3560"/>
    <w:rsid w:val="008D1042"/>
    <w:rsid w:val="008D1E5A"/>
    <w:rsid w:val="008D2B0B"/>
    <w:rsid w:val="008D4783"/>
    <w:rsid w:val="008D5E42"/>
    <w:rsid w:val="008E0583"/>
    <w:rsid w:val="008E1C4E"/>
    <w:rsid w:val="008E27A2"/>
    <w:rsid w:val="008E6638"/>
    <w:rsid w:val="008F13FA"/>
    <w:rsid w:val="008F5CC1"/>
    <w:rsid w:val="0090153E"/>
    <w:rsid w:val="00901F54"/>
    <w:rsid w:val="009032CE"/>
    <w:rsid w:val="00904C75"/>
    <w:rsid w:val="00904EA1"/>
    <w:rsid w:val="00905A8C"/>
    <w:rsid w:val="00907F01"/>
    <w:rsid w:val="00907FE8"/>
    <w:rsid w:val="00912359"/>
    <w:rsid w:val="009140C2"/>
    <w:rsid w:val="00914FB8"/>
    <w:rsid w:val="00917C54"/>
    <w:rsid w:val="009257B3"/>
    <w:rsid w:val="00932F06"/>
    <w:rsid w:val="009358D7"/>
    <w:rsid w:val="00936AC7"/>
    <w:rsid w:val="009422B2"/>
    <w:rsid w:val="00946773"/>
    <w:rsid w:val="00946F3E"/>
    <w:rsid w:val="00947D41"/>
    <w:rsid w:val="00950C01"/>
    <w:rsid w:val="0095163C"/>
    <w:rsid w:val="00953AF9"/>
    <w:rsid w:val="00955B03"/>
    <w:rsid w:val="0096128B"/>
    <w:rsid w:val="00961318"/>
    <w:rsid w:val="00962A18"/>
    <w:rsid w:val="00964341"/>
    <w:rsid w:val="009722A3"/>
    <w:rsid w:val="00974537"/>
    <w:rsid w:val="0097453A"/>
    <w:rsid w:val="0097753D"/>
    <w:rsid w:val="009805EC"/>
    <w:rsid w:val="00981CA0"/>
    <w:rsid w:val="009849BC"/>
    <w:rsid w:val="00986F55"/>
    <w:rsid w:val="00993596"/>
    <w:rsid w:val="00993FB9"/>
    <w:rsid w:val="0099595D"/>
    <w:rsid w:val="009A3E13"/>
    <w:rsid w:val="009A47EF"/>
    <w:rsid w:val="009A4880"/>
    <w:rsid w:val="009A76BF"/>
    <w:rsid w:val="009A78DC"/>
    <w:rsid w:val="009B00ED"/>
    <w:rsid w:val="009B24DC"/>
    <w:rsid w:val="009B44D7"/>
    <w:rsid w:val="009B67F7"/>
    <w:rsid w:val="009B7695"/>
    <w:rsid w:val="009C285E"/>
    <w:rsid w:val="009C46DD"/>
    <w:rsid w:val="009D02F3"/>
    <w:rsid w:val="009D19F4"/>
    <w:rsid w:val="009D2006"/>
    <w:rsid w:val="009D2947"/>
    <w:rsid w:val="009D3899"/>
    <w:rsid w:val="009D7A14"/>
    <w:rsid w:val="009E5A3E"/>
    <w:rsid w:val="009E7C4F"/>
    <w:rsid w:val="009E7EBF"/>
    <w:rsid w:val="009F5BC7"/>
    <w:rsid w:val="009F74D8"/>
    <w:rsid w:val="00A00963"/>
    <w:rsid w:val="00A02CA6"/>
    <w:rsid w:val="00A02EE7"/>
    <w:rsid w:val="00A03217"/>
    <w:rsid w:val="00A03FB7"/>
    <w:rsid w:val="00A06063"/>
    <w:rsid w:val="00A06672"/>
    <w:rsid w:val="00A101ED"/>
    <w:rsid w:val="00A11973"/>
    <w:rsid w:val="00A164AB"/>
    <w:rsid w:val="00A17336"/>
    <w:rsid w:val="00A21B50"/>
    <w:rsid w:val="00A32290"/>
    <w:rsid w:val="00A32305"/>
    <w:rsid w:val="00A326F3"/>
    <w:rsid w:val="00A33BB4"/>
    <w:rsid w:val="00A40A33"/>
    <w:rsid w:val="00A42164"/>
    <w:rsid w:val="00A514E3"/>
    <w:rsid w:val="00A52585"/>
    <w:rsid w:val="00A549E1"/>
    <w:rsid w:val="00A6441F"/>
    <w:rsid w:val="00A65FEB"/>
    <w:rsid w:val="00A66E75"/>
    <w:rsid w:val="00A67BE8"/>
    <w:rsid w:val="00A72AB8"/>
    <w:rsid w:val="00A7726E"/>
    <w:rsid w:val="00A77A90"/>
    <w:rsid w:val="00A81D20"/>
    <w:rsid w:val="00A831BF"/>
    <w:rsid w:val="00A84A81"/>
    <w:rsid w:val="00A84CC5"/>
    <w:rsid w:val="00A8500A"/>
    <w:rsid w:val="00A850D5"/>
    <w:rsid w:val="00A91065"/>
    <w:rsid w:val="00A91795"/>
    <w:rsid w:val="00A972DE"/>
    <w:rsid w:val="00A97313"/>
    <w:rsid w:val="00AA0D1C"/>
    <w:rsid w:val="00AA22BD"/>
    <w:rsid w:val="00AA6436"/>
    <w:rsid w:val="00AB65F6"/>
    <w:rsid w:val="00AB774D"/>
    <w:rsid w:val="00AB7A50"/>
    <w:rsid w:val="00AC094B"/>
    <w:rsid w:val="00AC0F4F"/>
    <w:rsid w:val="00AC23FB"/>
    <w:rsid w:val="00AC6956"/>
    <w:rsid w:val="00AC78CB"/>
    <w:rsid w:val="00AD0528"/>
    <w:rsid w:val="00AD1013"/>
    <w:rsid w:val="00AD3DF6"/>
    <w:rsid w:val="00AD4ABF"/>
    <w:rsid w:val="00AD5304"/>
    <w:rsid w:val="00AE6D3B"/>
    <w:rsid w:val="00AE7CEC"/>
    <w:rsid w:val="00AF2290"/>
    <w:rsid w:val="00AF3736"/>
    <w:rsid w:val="00AF386E"/>
    <w:rsid w:val="00AF436E"/>
    <w:rsid w:val="00AF4D68"/>
    <w:rsid w:val="00AF71FD"/>
    <w:rsid w:val="00B002F9"/>
    <w:rsid w:val="00B014D3"/>
    <w:rsid w:val="00B06CFF"/>
    <w:rsid w:val="00B07715"/>
    <w:rsid w:val="00B07986"/>
    <w:rsid w:val="00B07B1B"/>
    <w:rsid w:val="00B1020D"/>
    <w:rsid w:val="00B12525"/>
    <w:rsid w:val="00B17721"/>
    <w:rsid w:val="00B2074E"/>
    <w:rsid w:val="00B231EB"/>
    <w:rsid w:val="00B2445A"/>
    <w:rsid w:val="00B25EA5"/>
    <w:rsid w:val="00B26599"/>
    <w:rsid w:val="00B27364"/>
    <w:rsid w:val="00B33CAA"/>
    <w:rsid w:val="00B35D2C"/>
    <w:rsid w:val="00B367F3"/>
    <w:rsid w:val="00B422C1"/>
    <w:rsid w:val="00B422D9"/>
    <w:rsid w:val="00B43A06"/>
    <w:rsid w:val="00B46001"/>
    <w:rsid w:val="00B4722B"/>
    <w:rsid w:val="00B50EC6"/>
    <w:rsid w:val="00B55243"/>
    <w:rsid w:val="00B5670B"/>
    <w:rsid w:val="00B56C00"/>
    <w:rsid w:val="00B611C6"/>
    <w:rsid w:val="00B613C5"/>
    <w:rsid w:val="00B6473C"/>
    <w:rsid w:val="00B65F40"/>
    <w:rsid w:val="00B70D9C"/>
    <w:rsid w:val="00B73893"/>
    <w:rsid w:val="00B73E7E"/>
    <w:rsid w:val="00B75201"/>
    <w:rsid w:val="00B77B34"/>
    <w:rsid w:val="00B803E1"/>
    <w:rsid w:val="00B81DA5"/>
    <w:rsid w:val="00B82B41"/>
    <w:rsid w:val="00B83C50"/>
    <w:rsid w:val="00B84232"/>
    <w:rsid w:val="00B866BE"/>
    <w:rsid w:val="00B931DA"/>
    <w:rsid w:val="00B93CA4"/>
    <w:rsid w:val="00B94277"/>
    <w:rsid w:val="00B94318"/>
    <w:rsid w:val="00B96437"/>
    <w:rsid w:val="00BA0CD1"/>
    <w:rsid w:val="00BA5433"/>
    <w:rsid w:val="00BA7CD0"/>
    <w:rsid w:val="00BB4743"/>
    <w:rsid w:val="00BB6B18"/>
    <w:rsid w:val="00BC68EB"/>
    <w:rsid w:val="00BD107D"/>
    <w:rsid w:val="00BD12D4"/>
    <w:rsid w:val="00BD23E4"/>
    <w:rsid w:val="00BD582B"/>
    <w:rsid w:val="00BD6A41"/>
    <w:rsid w:val="00BE326A"/>
    <w:rsid w:val="00BE3FA2"/>
    <w:rsid w:val="00BE4916"/>
    <w:rsid w:val="00BE4A5B"/>
    <w:rsid w:val="00BF169B"/>
    <w:rsid w:val="00BF4F08"/>
    <w:rsid w:val="00BF56BC"/>
    <w:rsid w:val="00BF640B"/>
    <w:rsid w:val="00BF66F4"/>
    <w:rsid w:val="00C02827"/>
    <w:rsid w:val="00C129C6"/>
    <w:rsid w:val="00C13BDE"/>
    <w:rsid w:val="00C14138"/>
    <w:rsid w:val="00C251F8"/>
    <w:rsid w:val="00C341BA"/>
    <w:rsid w:val="00C35639"/>
    <w:rsid w:val="00C405C8"/>
    <w:rsid w:val="00C405F0"/>
    <w:rsid w:val="00C44B68"/>
    <w:rsid w:val="00C521A0"/>
    <w:rsid w:val="00C523B2"/>
    <w:rsid w:val="00C5318E"/>
    <w:rsid w:val="00C563C7"/>
    <w:rsid w:val="00C612A3"/>
    <w:rsid w:val="00C63D42"/>
    <w:rsid w:val="00C653CA"/>
    <w:rsid w:val="00C65D0C"/>
    <w:rsid w:val="00C664DB"/>
    <w:rsid w:val="00C67DD0"/>
    <w:rsid w:val="00C72281"/>
    <w:rsid w:val="00C73EE1"/>
    <w:rsid w:val="00C760D7"/>
    <w:rsid w:val="00C77838"/>
    <w:rsid w:val="00C80C94"/>
    <w:rsid w:val="00C83250"/>
    <w:rsid w:val="00C83262"/>
    <w:rsid w:val="00C85E83"/>
    <w:rsid w:val="00C866A0"/>
    <w:rsid w:val="00C875CC"/>
    <w:rsid w:val="00C93032"/>
    <w:rsid w:val="00C94E81"/>
    <w:rsid w:val="00C963AB"/>
    <w:rsid w:val="00CA2B70"/>
    <w:rsid w:val="00CA3946"/>
    <w:rsid w:val="00CB1715"/>
    <w:rsid w:val="00CB2187"/>
    <w:rsid w:val="00CB723B"/>
    <w:rsid w:val="00CB7DC3"/>
    <w:rsid w:val="00CC14D6"/>
    <w:rsid w:val="00CC3CF5"/>
    <w:rsid w:val="00CC4C20"/>
    <w:rsid w:val="00CC6FCC"/>
    <w:rsid w:val="00CC7B88"/>
    <w:rsid w:val="00CD0265"/>
    <w:rsid w:val="00CD0CD2"/>
    <w:rsid w:val="00CD6E6E"/>
    <w:rsid w:val="00CE1A36"/>
    <w:rsid w:val="00CE1DA1"/>
    <w:rsid w:val="00CE6628"/>
    <w:rsid w:val="00CF26AC"/>
    <w:rsid w:val="00CF2B21"/>
    <w:rsid w:val="00CF702D"/>
    <w:rsid w:val="00D0103F"/>
    <w:rsid w:val="00D07E07"/>
    <w:rsid w:val="00D10FAA"/>
    <w:rsid w:val="00D12DFD"/>
    <w:rsid w:val="00D130CC"/>
    <w:rsid w:val="00D172AD"/>
    <w:rsid w:val="00D23203"/>
    <w:rsid w:val="00D23A3E"/>
    <w:rsid w:val="00D26AEC"/>
    <w:rsid w:val="00D27CDD"/>
    <w:rsid w:val="00D30A56"/>
    <w:rsid w:val="00D3600D"/>
    <w:rsid w:val="00D3786A"/>
    <w:rsid w:val="00D37986"/>
    <w:rsid w:val="00D43EA8"/>
    <w:rsid w:val="00D44881"/>
    <w:rsid w:val="00D47495"/>
    <w:rsid w:val="00D54537"/>
    <w:rsid w:val="00D55C6A"/>
    <w:rsid w:val="00D61448"/>
    <w:rsid w:val="00D6316F"/>
    <w:rsid w:val="00D637E0"/>
    <w:rsid w:val="00D669D8"/>
    <w:rsid w:val="00D70FEE"/>
    <w:rsid w:val="00D72A34"/>
    <w:rsid w:val="00D72FC4"/>
    <w:rsid w:val="00D810F3"/>
    <w:rsid w:val="00D829E5"/>
    <w:rsid w:val="00D84B93"/>
    <w:rsid w:val="00D9361A"/>
    <w:rsid w:val="00D93E3B"/>
    <w:rsid w:val="00D9431A"/>
    <w:rsid w:val="00DA569D"/>
    <w:rsid w:val="00DA5E01"/>
    <w:rsid w:val="00DA61DC"/>
    <w:rsid w:val="00DB2D66"/>
    <w:rsid w:val="00DB310C"/>
    <w:rsid w:val="00DB3644"/>
    <w:rsid w:val="00DB4B22"/>
    <w:rsid w:val="00DB651C"/>
    <w:rsid w:val="00DD2F33"/>
    <w:rsid w:val="00DD4BEE"/>
    <w:rsid w:val="00DD5164"/>
    <w:rsid w:val="00DD5426"/>
    <w:rsid w:val="00DD60C1"/>
    <w:rsid w:val="00DD7F41"/>
    <w:rsid w:val="00DE24BF"/>
    <w:rsid w:val="00DE355D"/>
    <w:rsid w:val="00DE433D"/>
    <w:rsid w:val="00DE47FF"/>
    <w:rsid w:val="00DE4FD6"/>
    <w:rsid w:val="00DE6F52"/>
    <w:rsid w:val="00DF3308"/>
    <w:rsid w:val="00DF3EE9"/>
    <w:rsid w:val="00DF543F"/>
    <w:rsid w:val="00E0300A"/>
    <w:rsid w:val="00E033DF"/>
    <w:rsid w:val="00E0447B"/>
    <w:rsid w:val="00E06900"/>
    <w:rsid w:val="00E1102C"/>
    <w:rsid w:val="00E13778"/>
    <w:rsid w:val="00E13BCD"/>
    <w:rsid w:val="00E14DFB"/>
    <w:rsid w:val="00E16D57"/>
    <w:rsid w:val="00E17471"/>
    <w:rsid w:val="00E21658"/>
    <w:rsid w:val="00E21EB5"/>
    <w:rsid w:val="00E226E8"/>
    <w:rsid w:val="00E251BC"/>
    <w:rsid w:val="00E25D94"/>
    <w:rsid w:val="00E26312"/>
    <w:rsid w:val="00E300AE"/>
    <w:rsid w:val="00E346CE"/>
    <w:rsid w:val="00E364F1"/>
    <w:rsid w:val="00E40877"/>
    <w:rsid w:val="00E438A2"/>
    <w:rsid w:val="00E457E6"/>
    <w:rsid w:val="00E579D6"/>
    <w:rsid w:val="00E61BF6"/>
    <w:rsid w:val="00E624B3"/>
    <w:rsid w:val="00E653E1"/>
    <w:rsid w:val="00E7242E"/>
    <w:rsid w:val="00E764E1"/>
    <w:rsid w:val="00E76B48"/>
    <w:rsid w:val="00E8475B"/>
    <w:rsid w:val="00E8706E"/>
    <w:rsid w:val="00E9075D"/>
    <w:rsid w:val="00E922AE"/>
    <w:rsid w:val="00E953DA"/>
    <w:rsid w:val="00E9702B"/>
    <w:rsid w:val="00E97735"/>
    <w:rsid w:val="00EA1956"/>
    <w:rsid w:val="00EA4352"/>
    <w:rsid w:val="00EA47C4"/>
    <w:rsid w:val="00EA4F06"/>
    <w:rsid w:val="00EA5701"/>
    <w:rsid w:val="00EA5C18"/>
    <w:rsid w:val="00EA68CE"/>
    <w:rsid w:val="00EA7624"/>
    <w:rsid w:val="00EA7751"/>
    <w:rsid w:val="00EB36CA"/>
    <w:rsid w:val="00EB6E2C"/>
    <w:rsid w:val="00EC1773"/>
    <w:rsid w:val="00EC1D28"/>
    <w:rsid w:val="00EC22BB"/>
    <w:rsid w:val="00EC2DE0"/>
    <w:rsid w:val="00EC641F"/>
    <w:rsid w:val="00EC7EBD"/>
    <w:rsid w:val="00ED3AA8"/>
    <w:rsid w:val="00ED4AAB"/>
    <w:rsid w:val="00ED7FF2"/>
    <w:rsid w:val="00EE2AC8"/>
    <w:rsid w:val="00EE33AC"/>
    <w:rsid w:val="00EE3949"/>
    <w:rsid w:val="00EE4A56"/>
    <w:rsid w:val="00EE5C33"/>
    <w:rsid w:val="00EF01AD"/>
    <w:rsid w:val="00EF12DF"/>
    <w:rsid w:val="00EF3639"/>
    <w:rsid w:val="00EF432C"/>
    <w:rsid w:val="00EF4838"/>
    <w:rsid w:val="00EF53ED"/>
    <w:rsid w:val="00EF7ADF"/>
    <w:rsid w:val="00F005F8"/>
    <w:rsid w:val="00F007D2"/>
    <w:rsid w:val="00F00AE8"/>
    <w:rsid w:val="00F06055"/>
    <w:rsid w:val="00F0649E"/>
    <w:rsid w:val="00F070B7"/>
    <w:rsid w:val="00F10865"/>
    <w:rsid w:val="00F14410"/>
    <w:rsid w:val="00F1718F"/>
    <w:rsid w:val="00F200CB"/>
    <w:rsid w:val="00F208ED"/>
    <w:rsid w:val="00F22179"/>
    <w:rsid w:val="00F23150"/>
    <w:rsid w:val="00F2560B"/>
    <w:rsid w:val="00F25E54"/>
    <w:rsid w:val="00F27515"/>
    <w:rsid w:val="00F306AD"/>
    <w:rsid w:val="00F31349"/>
    <w:rsid w:val="00F36323"/>
    <w:rsid w:val="00F419CC"/>
    <w:rsid w:val="00F41E7B"/>
    <w:rsid w:val="00F4417B"/>
    <w:rsid w:val="00F44410"/>
    <w:rsid w:val="00F5117C"/>
    <w:rsid w:val="00F54890"/>
    <w:rsid w:val="00F550E0"/>
    <w:rsid w:val="00F61376"/>
    <w:rsid w:val="00F64879"/>
    <w:rsid w:val="00F66073"/>
    <w:rsid w:val="00F67F24"/>
    <w:rsid w:val="00F71B1A"/>
    <w:rsid w:val="00F72DC3"/>
    <w:rsid w:val="00F73D91"/>
    <w:rsid w:val="00F74B48"/>
    <w:rsid w:val="00F80A36"/>
    <w:rsid w:val="00F8609A"/>
    <w:rsid w:val="00F865FB"/>
    <w:rsid w:val="00F876ED"/>
    <w:rsid w:val="00F936F9"/>
    <w:rsid w:val="00F97FE6"/>
    <w:rsid w:val="00FA0EAE"/>
    <w:rsid w:val="00FA1CA6"/>
    <w:rsid w:val="00FA50CA"/>
    <w:rsid w:val="00FA59AB"/>
    <w:rsid w:val="00FB189D"/>
    <w:rsid w:val="00FB299F"/>
    <w:rsid w:val="00FB3D10"/>
    <w:rsid w:val="00FB4E33"/>
    <w:rsid w:val="00FC1000"/>
    <w:rsid w:val="00FC17A5"/>
    <w:rsid w:val="00FC2A26"/>
    <w:rsid w:val="00FC306C"/>
    <w:rsid w:val="00FC3283"/>
    <w:rsid w:val="00FC5246"/>
    <w:rsid w:val="00FC648A"/>
    <w:rsid w:val="00FD227A"/>
    <w:rsid w:val="00FE0862"/>
    <w:rsid w:val="00FE1339"/>
    <w:rsid w:val="00FE2A01"/>
    <w:rsid w:val="00FE41D4"/>
    <w:rsid w:val="00FE6222"/>
    <w:rsid w:val="00FF316A"/>
    <w:rsid w:val="00FF38AD"/>
    <w:rsid w:val="00FF4F6B"/>
    <w:rsid w:val="00FF5592"/>
    <w:rsid w:val="00FF78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6FF"/>
  </w:style>
  <w:style w:type="paragraph" w:styleId="Heading1">
    <w:name w:val="heading 1"/>
    <w:basedOn w:val="Normal"/>
    <w:next w:val="Normal"/>
    <w:link w:val="Heading1Char"/>
    <w:uiPriority w:val="9"/>
    <w:qFormat/>
    <w:rsid w:val="001D25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5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5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5E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1D25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5EE"/>
  </w:style>
  <w:style w:type="paragraph" w:styleId="Footer">
    <w:name w:val="footer"/>
    <w:basedOn w:val="Normal"/>
    <w:link w:val="FooterChar"/>
    <w:uiPriority w:val="99"/>
    <w:semiHidden/>
    <w:unhideWhenUsed/>
    <w:rsid w:val="001D25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25EE"/>
  </w:style>
  <w:style w:type="character" w:styleId="Hyperlink">
    <w:name w:val="Hyperlink"/>
    <w:basedOn w:val="DefaultParagraphFont"/>
    <w:uiPriority w:val="99"/>
    <w:unhideWhenUsed/>
    <w:rsid w:val="001D25EE"/>
    <w:rPr>
      <w:color w:val="0000FF" w:themeColor="hyperlink"/>
      <w:u w:val="single"/>
    </w:rPr>
  </w:style>
  <w:style w:type="paragraph" w:styleId="ListParagraph">
    <w:name w:val="List Paragraph"/>
    <w:basedOn w:val="Normal"/>
    <w:uiPriority w:val="34"/>
    <w:qFormat/>
    <w:rsid w:val="009A76BF"/>
    <w:pPr>
      <w:ind w:left="720"/>
      <w:contextualSpacing/>
    </w:pPr>
  </w:style>
  <w:style w:type="table" w:styleId="TableGrid">
    <w:name w:val="Table Grid"/>
    <w:basedOn w:val="TableNormal"/>
    <w:uiPriority w:val="59"/>
    <w:rsid w:val="00D669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tom@meltr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MelTran</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Tom McDermott</cp:lastModifiedBy>
  <cp:revision>5</cp:revision>
  <dcterms:created xsi:type="dcterms:W3CDTF">2009-10-23T15:39:00Z</dcterms:created>
  <dcterms:modified xsi:type="dcterms:W3CDTF">2009-10-23T16:38:00Z</dcterms:modified>
</cp:coreProperties>
</file>