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D3" w:rsidRDefault="000108D3" w:rsidP="006051A8">
      <w:pPr>
        <w:pStyle w:val="Heading2"/>
      </w:pPr>
      <w:r>
        <w:t>Transformer Reactive Power Demand</w:t>
      </w:r>
      <w:r w:rsidR="006051A8">
        <w:t xml:space="preserve"> Example</w:t>
      </w:r>
      <w:r>
        <w:t xml:space="preserve"> </w:t>
      </w:r>
    </w:p>
    <w:p w:rsidR="005A6735" w:rsidRDefault="005A6735" w:rsidP="00136986">
      <w:r>
        <w:t xml:space="preserve">A major impact of </w:t>
      </w:r>
      <w:r w:rsidR="0082061C">
        <w:t xml:space="preserve">a </w:t>
      </w:r>
      <w:r>
        <w:t>GMD event is the excess reactive powder demand imposed by transformers saturated by GIC. To study th</w:t>
      </w:r>
      <w:r w:rsidR="00DF7A62">
        <w:t>e impact of this increase demand</w:t>
      </w:r>
      <w:r>
        <w:t xml:space="preserve"> with respect to the system voltage profiles and reactive-source biasing, </w:t>
      </w:r>
      <w:r w:rsidR="00DF7A62">
        <w:t>only the reactive power produced from the</w:t>
      </w:r>
      <w:r>
        <w:t xml:space="preserve"> fundamental-frequency positive-sequence exciting current component is of interest.</w:t>
      </w:r>
    </w:p>
    <w:p w:rsidR="00913C61" w:rsidRDefault="00DF7A62" w:rsidP="00136986">
      <w:r>
        <w:t>These r</w:t>
      </w:r>
      <w:r w:rsidR="00913C61">
        <w:t xml:space="preserve">eactive power demands vary for </w:t>
      </w:r>
      <w:r w:rsidR="005A6735">
        <w:t>different</w:t>
      </w:r>
      <w:r w:rsidR="00913C61">
        <w:t xml:space="preserve"> transformer types</w:t>
      </w:r>
      <w:r w:rsidR="005A6735">
        <w:t>.</w:t>
      </w:r>
      <w:r>
        <w:t xml:space="preserve"> </w:t>
      </w:r>
      <w:r w:rsidR="00524E10">
        <w:fldChar w:fldCharType="begin"/>
      </w:r>
      <w:r>
        <w:instrText xml:space="preserve"> REF _Ref340825306 \h </w:instrText>
      </w:r>
      <w:r w:rsidR="00524E10">
        <w:fldChar w:fldCharType="separate"/>
      </w:r>
      <w:r w:rsidR="00EF0B97">
        <w:t xml:space="preserve">Figure </w:t>
      </w:r>
      <w:r w:rsidR="00EF0B97">
        <w:rPr>
          <w:noProof/>
        </w:rPr>
        <w:t>1</w:t>
      </w:r>
      <w:r w:rsidR="00524E10">
        <w:fldChar w:fldCharType="end"/>
      </w:r>
      <w:r>
        <w:t xml:space="preserve"> illustrates the r</w:t>
      </w:r>
      <w:r w:rsidRPr="00DF7A62">
        <w:t>eactive power consumption versus GIC for three-phase transformer configurations</w:t>
      </w:r>
      <w:r>
        <w:t xml:space="preserve">. </w:t>
      </w:r>
    </w:p>
    <w:p w:rsidR="000108D3" w:rsidRDefault="00CD28B2" w:rsidP="000108D3">
      <w:r w:rsidRPr="00CD28B2">
        <w:rPr>
          <w:noProof/>
        </w:rPr>
        <w:drawing>
          <wp:inline distT="0" distB="0" distL="0" distR="0">
            <wp:extent cx="5486400" cy="35095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86400" cy="3509550"/>
                    </a:xfrm>
                    <a:prstGeom prst="rect">
                      <a:avLst/>
                    </a:prstGeom>
                    <a:noFill/>
                    <a:ln w="9525">
                      <a:noFill/>
                      <a:miter lim="800000"/>
                      <a:headEnd/>
                      <a:tailEnd/>
                    </a:ln>
                  </pic:spPr>
                </pic:pic>
              </a:graphicData>
            </a:graphic>
          </wp:inline>
        </w:drawing>
      </w:r>
    </w:p>
    <w:p w:rsidR="007E74CD" w:rsidRDefault="007E74CD" w:rsidP="007E74CD">
      <w:pPr>
        <w:pStyle w:val="Caption"/>
      </w:pPr>
      <w:bookmarkStart w:id="0" w:name="_Ref340825306"/>
      <w:r>
        <w:t xml:space="preserve">Figure </w:t>
      </w:r>
      <w:r w:rsidR="00524E10">
        <w:fldChar w:fldCharType="begin"/>
      </w:r>
      <w:r>
        <w:instrText xml:space="preserve"> SEQ Figure \* ARABIC </w:instrText>
      </w:r>
      <w:r w:rsidR="00524E10">
        <w:fldChar w:fldCharType="separate"/>
      </w:r>
      <w:r w:rsidR="00EF0B97">
        <w:rPr>
          <w:noProof/>
        </w:rPr>
        <w:t>1</w:t>
      </w:r>
      <w:r w:rsidR="00524E10">
        <w:fldChar w:fldCharType="end"/>
      </w:r>
      <w:bookmarkEnd w:id="0"/>
      <w:r>
        <w:t>.  Reactive power consumption versus GIC for three-phase transformer configurations [1]</w:t>
      </w:r>
    </w:p>
    <w:p w:rsidR="00DF7A62" w:rsidRDefault="00DF7A62" w:rsidP="000108D3"/>
    <w:p w:rsidR="007E74CD" w:rsidRDefault="00DF7A62" w:rsidP="000108D3">
      <w:r>
        <w:t>Due to the linear relationship, an approximation equation is sometimes used for studying system impact. It is expressed in terms of volts and amperes:</w:t>
      </w:r>
    </w:p>
    <w:p w:rsidR="00DF7A62" w:rsidRPr="00DF7A62" w:rsidRDefault="00524E10" w:rsidP="00DF7A62">
      <w:pPr>
        <w:rPr>
          <w:szCs w:val="22"/>
        </w:rPr>
      </w:pPr>
      <m:oMath>
        <m:sSub>
          <m:sSubPr>
            <m:ctrlPr>
              <w:rPr>
                <w:rFonts w:ascii="Cambria Math" w:hAnsi="Cambria Math"/>
                <w:i/>
                <w:szCs w:val="22"/>
              </w:rPr>
            </m:ctrlPr>
          </m:sSubPr>
          <m:e>
            <m:r>
              <w:rPr>
                <w:rFonts w:ascii="Cambria Math" w:hAnsi="Cambria Math"/>
                <w:szCs w:val="22"/>
              </w:rPr>
              <m:t>Q</m:t>
            </m:r>
          </m:e>
          <m:sub>
            <m:r>
              <w:rPr>
                <w:rFonts w:ascii="Cambria Math" w:hAnsi="Cambria Math"/>
                <w:szCs w:val="22"/>
              </w:rPr>
              <m:t>exc</m:t>
            </m:r>
          </m:sub>
        </m:sSub>
        <m:r>
          <w:rPr>
            <w:rFonts w:ascii="Cambria Math" w:hAnsi="Cambria Math"/>
            <w:szCs w:val="22"/>
          </w:rPr>
          <m:t>=</m:t>
        </m:r>
        <m:f>
          <m:fPr>
            <m:type m:val="lin"/>
            <m:ctrlPr>
              <w:rPr>
                <w:rFonts w:ascii="Cambria Math" w:hAnsi="Cambria Math"/>
                <w:i/>
                <w:szCs w:val="22"/>
              </w:rPr>
            </m:ctrlPr>
          </m:fPr>
          <m:num>
            <m:r>
              <w:rPr>
                <w:rFonts w:ascii="Cambria Math" w:hAnsi="Cambria Math"/>
                <w:szCs w:val="22"/>
              </w:rPr>
              <m:t xml:space="preserve">k* </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GIC</m:t>
                </m:r>
              </m:sub>
            </m:sSub>
            <m:r>
              <w:rPr>
                <w:rFonts w:ascii="Cambria Math" w:hAnsi="Cambria Math"/>
                <w:szCs w:val="22"/>
              </w:rPr>
              <m:t xml:space="preserve"> *k</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ll</m:t>
                </m:r>
              </m:sub>
            </m:sSub>
          </m:num>
          <m:den>
            <m:r>
              <w:rPr>
                <w:rFonts w:ascii="Cambria Math" w:hAnsi="Cambria Math"/>
                <w:szCs w:val="22"/>
              </w:rPr>
              <m:t>1000</m:t>
            </m:r>
          </m:den>
        </m:f>
      </m:oMath>
      <w:r w:rsidR="00DF7A62" w:rsidRPr="00DF7A62">
        <w:rPr>
          <w:szCs w:val="22"/>
        </w:rPr>
        <w:t xml:space="preserve"> </w:t>
      </w:r>
    </w:p>
    <w:p w:rsidR="00DF7A62" w:rsidRPr="00DF7A62" w:rsidRDefault="00DF7A62" w:rsidP="00DF7A62">
      <w:pPr>
        <w:ind w:left="720"/>
        <w:rPr>
          <w:rFonts w:asciiTheme="majorHAnsi" w:hAnsiTheme="majorHAnsi"/>
          <w:i/>
          <w:szCs w:val="22"/>
        </w:rPr>
      </w:pPr>
      <w:r w:rsidRPr="00DF7A62">
        <w:rPr>
          <w:rFonts w:ascii="Cambria Math" w:hAnsi="Cambria Math"/>
          <w:i/>
          <w:szCs w:val="22"/>
        </w:rPr>
        <w:t>Q</w:t>
      </w:r>
      <w:r w:rsidRPr="00DF7A62">
        <w:rPr>
          <w:rFonts w:ascii="Cambria Math" w:hAnsi="Cambria Math"/>
          <w:i/>
          <w:szCs w:val="22"/>
          <w:vertAlign w:val="subscript"/>
        </w:rPr>
        <w:t xml:space="preserve">exc  </w:t>
      </w:r>
      <w:r w:rsidRPr="00DF7A62">
        <w:rPr>
          <w:rFonts w:asciiTheme="majorHAnsi" w:hAnsiTheme="majorHAnsi"/>
          <w:szCs w:val="22"/>
        </w:rPr>
        <w:t>is total three-phase in Mvar</w:t>
      </w:r>
    </w:p>
    <w:p w:rsidR="00DF7A62" w:rsidRPr="00DF7A62" w:rsidRDefault="00DF7A62" w:rsidP="00DF7A62">
      <w:pPr>
        <w:ind w:left="720"/>
        <w:rPr>
          <w:rFonts w:asciiTheme="majorHAnsi" w:hAnsiTheme="majorHAnsi"/>
          <w:szCs w:val="22"/>
        </w:rPr>
      </w:pPr>
      <w:r w:rsidRPr="00DF7A62">
        <w:rPr>
          <w:rFonts w:ascii="Cambria Math" w:hAnsi="Cambria Math"/>
          <w:i/>
          <w:szCs w:val="22"/>
        </w:rPr>
        <w:t xml:space="preserve">k  </w:t>
      </w:r>
      <w:r w:rsidRPr="00DF7A62">
        <w:rPr>
          <w:rFonts w:asciiTheme="majorHAnsi" w:hAnsiTheme="majorHAnsi"/>
          <w:szCs w:val="22"/>
        </w:rPr>
        <w:t>is a transformer specific constant</w:t>
      </w:r>
    </w:p>
    <w:p w:rsidR="00DF7A62" w:rsidRPr="00DF7A62" w:rsidRDefault="00DF7A62" w:rsidP="00DF7A62">
      <w:pPr>
        <w:ind w:left="720"/>
        <w:rPr>
          <w:rFonts w:asciiTheme="majorHAnsi" w:hAnsiTheme="majorHAnsi"/>
          <w:i/>
          <w:szCs w:val="22"/>
        </w:rPr>
      </w:pPr>
      <w:r w:rsidRPr="00DF7A62">
        <w:rPr>
          <w:rFonts w:ascii="Cambria Math" w:hAnsi="Cambria Math"/>
          <w:i/>
          <w:szCs w:val="22"/>
        </w:rPr>
        <w:t>I</w:t>
      </w:r>
      <w:r w:rsidRPr="00DF7A62">
        <w:rPr>
          <w:rFonts w:ascii="Cambria Math" w:hAnsi="Cambria Math"/>
          <w:i/>
          <w:szCs w:val="22"/>
          <w:vertAlign w:val="subscript"/>
        </w:rPr>
        <w:t xml:space="preserve">GIC  </w:t>
      </w:r>
      <w:r w:rsidRPr="00DF7A62">
        <w:rPr>
          <w:rFonts w:asciiTheme="majorHAnsi" w:hAnsiTheme="majorHAnsi"/>
          <w:szCs w:val="22"/>
        </w:rPr>
        <w:t>is the dc amperes per phase</w:t>
      </w:r>
    </w:p>
    <w:p w:rsidR="00DF7A62" w:rsidRPr="00DF7A62" w:rsidRDefault="00DF7A62" w:rsidP="00DF7A62">
      <w:pPr>
        <w:ind w:left="720"/>
        <w:rPr>
          <w:rFonts w:asciiTheme="majorHAnsi" w:hAnsiTheme="majorHAnsi"/>
          <w:i/>
          <w:szCs w:val="22"/>
        </w:rPr>
      </w:pPr>
      <w:r w:rsidRPr="00DF7A62">
        <w:rPr>
          <w:rFonts w:ascii="Cambria Math" w:hAnsi="Cambria Math"/>
          <w:i/>
          <w:szCs w:val="22"/>
        </w:rPr>
        <w:t>kV</w:t>
      </w:r>
      <w:r w:rsidRPr="00DF7A62">
        <w:rPr>
          <w:rFonts w:ascii="Cambria Math" w:hAnsi="Cambria Math"/>
          <w:i/>
          <w:szCs w:val="22"/>
          <w:vertAlign w:val="subscript"/>
        </w:rPr>
        <w:t xml:space="preserve">ll  </w:t>
      </w:r>
      <w:r w:rsidRPr="00DF7A62">
        <w:rPr>
          <w:rFonts w:asciiTheme="majorHAnsi" w:hAnsiTheme="majorHAnsi"/>
          <w:szCs w:val="22"/>
        </w:rPr>
        <w:t>is the line-line rms voltage</w:t>
      </w:r>
    </w:p>
    <w:p w:rsidR="006051A8" w:rsidRDefault="006051A8" w:rsidP="006051A8">
      <w:pPr>
        <w:pStyle w:val="Heading2"/>
      </w:pPr>
      <w:bookmarkStart w:id="1" w:name="_Toc319531920"/>
      <w:r>
        <w:lastRenderedPageBreak/>
        <w:t>Example: GIC var Calculation</w:t>
      </w:r>
      <w:bookmarkEnd w:id="1"/>
      <w:r>
        <w:t xml:space="preserve"> </w:t>
      </w:r>
    </w:p>
    <w:p w:rsidR="006051A8" w:rsidRDefault="006051A8" w:rsidP="006051A8">
      <w:r w:rsidRPr="002440C3">
        <w:t xml:space="preserve">The </w:t>
      </w:r>
      <w:r>
        <w:t xml:space="preserve">example system </w:t>
      </w:r>
      <w:r w:rsidRPr="002440C3">
        <w:t>represents a hypothetical 20 bus EHV network consisting of 500</w:t>
      </w:r>
      <w:r>
        <w:t xml:space="preserve"> </w:t>
      </w:r>
      <w:r w:rsidRPr="002440C3">
        <w:t>kV and 345</w:t>
      </w:r>
      <w:r>
        <w:t xml:space="preserve"> </w:t>
      </w:r>
      <w:r w:rsidRPr="002440C3">
        <w:t xml:space="preserve">kV lines and transformers.  </w:t>
      </w:r>
      <w:r w:rsidR="00524E10">
        <w:fldChar w:fldCharType="begin"/>
      </w:r>
      <w:r>
        <w:instrText xml:space="preserve"> REF _Ref319479450 \h </w:instrText>
      </w:r>
      <w:r w:rsidR="00524E10">
        <w:fldChar w:fldCharType="separate"/>
      </w:r>
      <w:r w:rsidR="00EF0B97">
        <w:t xml:space="preserve">Figure </w:t>
      </w:r>
      <w:r w:rsidR="00EF0B97">
        <w:rPr>
          <w:noProof/>
        </w:rPr>
        <w:t>2</w:t>
      </w:r>
      <w:r w:rsidR="00524E10">
        <w:fldChar w:fldCharType="end"/>
      </w:r>
      <w:r>
        <w:t xml:space="preserve"> </w:t>
      </w:r>
      <w:r w:rsidRPr="002440C3">
        <w:t>shows a single-line diagram of the network. The network includes single transmission lines as well as some that occupy the same transmission corridor.  The substations feature both conventional transformers and autotransformers.  Also included are series (series capacitors) and neutral connected GIC blocking devices.</w:t>
      </w:r>
    </w:p>
    <w:p w:rsidR="006051A8" w:rsidRPr="002440C3" w:rsidRDefault="006051A8" w:rsidP="006051A8">
      <w:r w:rsidRPr="002440C3">
        <w:t xml:space="preserve">  </w:t>
      </w:r>
      <w:r>
        <w:rPr>
          <w:noProof/>
        </w:rPr>
        <w:drawing>
          <wp:inline distT="0" distB="0" distL="0" distR="0">
            <wp:extent cx="5476875" cy="4352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76875" cy="4352925"/>
                    </a:xfrm>
                    <a:prstGeom prst="rect">
                      <a:avLst/>
                    </a:prstGeom>
                    <a:noFill/>
                    <a:ln w="9525">
                      <a:noFill/>
                      <a:miter lim="800000"/>
                      <a:headEnd/>
                      <a:tailEnd/>
                    </a:ln>
                  </pic:spPr>
                </pic:pic>
              </a:graphicData>
            </a:graphic>
          </wp:inline>
        </w:drawing>
      </w:r>
    </w:p>
    <w:p w:rsidR="006051A8" w:rsidRDefault="006051A8" w:rsidP="006051A8">
      <w:pPr>
        <w:pStyle w:val="Caption"/>
      </w:pPr>
      <w:bookmarkStart w:id="2" w:name="_Ref319479450"/>
      <w:bookmarkStart w:id="3" w:name="_Toc319531952"/>
      <w:r>
        <w:t xml:space="preserve">Figure </w:t>
      </w:r>
      <w:r w:rsidR="00524E10">
        <w:fldChar w:fldCharType="begin"/>
      </w:r>
      <w:r>
        <w:instrText xml:space="preserve"> SEQ Figure \* ARABIC </w:instrText>
      </w:r>
      <w:r w:rsidR="00524E10">
        <w:fldChar w:fldCharType="separate"/>
      </w:r>
      <w:r w:rsidR="00EF0B97">
        <w:rPr>
          <w:noProof/>
        </w:rPr>
        <w:t>2</w:t>
      </w:r>
      <w:r w:rsidR="00524E10">
        <w:fldChar w:fldCharType="end"/>
      </w:r>
      <w:bookmarkEnd w:id="2"/>
      <w:r>
        <w:t>.  One Line Diagram of Example GIC System</w:t>
      </w:r>
      <w:bookmarkEnd w:id="3"/>
    </w:p>
    <w:p w:rsidR="006051A8" w:rsidRDefault="006051A8" w:rsidP="006051A8"/>
    <w:p w:rsidR="006051A8" w:rsidRDefault="006051A8" w:rsidP="006051A8">
      <w:r>
        <w:t xml:space="preserve">Data for the system described in </w:t>
      </w:r>
      <w:r w:rsidR="00524E10">
        <w:fldChar w:fldCharType="begin"/>
      </w:r>
      <w:r>
        <w:instrText xml:space="preserve"> REF _Ref319479450 \h </w:instrText>
      </w:r>
      <w:r w:rsidR="00524E10">
        <w:fldChar w:fldCharType="separate"/>
      </w:r>
      <w:r w:rsidR="00EF0B97">
        <w:t xml:space="preserve">Figure </w:t>
      </w:r>
      <w:r w:rsidR="00EF0B97">
        <w:rPr>
          <w:noProof/>
        </w:rPr>
        <w:t>2</w:t>
      </w:r>
      <w:r w:rsidR="00524E10">
        <w:fldChar w:fldCharType="end"/>
      </w:r>
      <w:r>
        <w:t xml:space="preserve"> are provided in Tables 1-3.</w:t>
      </w:r>
    </w:p>
    <w:p w:rsidR="006051A8" w:rsidRDefault="006051A8" w:rsidP="006051A8"/>
    <w:p w:rsidR="00CD28B2" w:rsidRDefault="00CD28B2">
      <w:pPr>
        <w:widowControl/>
        <w:spacing w:after="200" w:line="276" w:lineRule="auto"/>
        <w:jc w:val="left"/>
      </w:pPr>
      <w:r>
        <w:br w:type="page"/>
      </w:r>
    </w:p>
    <w:p w:rsidR="006051A8" w:rsidRDefault="006051A8" w:rsidP="006051A8"/>
    <w:p w:rsidR="006051A8" w:rsidRDefault="006051A8" w:rsidP="006051A8">
      <w:pPr>
        <w:pStyle w:val="Caption"/>
      </w:pPr>
      <w:bookmarkStart w:id="4" w:name="_Toc319531953"/>
      <w:r>
        <w:t xml:space="preserve">Table </w:t>
      </w:r>
      <w:r w:rsidR="00524E10">
        <w:fldChar w:fldCharType="begin"/>
      </w:r>
      <w:r>
        <w:instrText xml:space="preserve"> SEQ Table \* ARABIC </w:instrText>
      </w:r>
      <w:r w:rsidR="00524E10">
        <w:fldChar w:fldCharType="separate"/>
      </w:r>
      <w:r w:rsidR="00EF0B97">
        <w:rPr>
          <w:noProof/>
        </w:rPr>
        <w:t>1</w:t>
      </w:r>
      <w:r w:rsidR="00524E10">
        <w:fldChar w:fldCharType="end"/>
      </w:r>
      <w:r>
        <w:t>.</w:t>
      </w:r>
      <w:r>
        <w:br/>
        <w:t>GIC Example Substation Location and Grid Resistance</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1350"/>
        <w:gridCol w:w="1598"/>
        <w:gridCol w:w="1429"/>
      </w:tblGrid>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Name</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Latitude</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Longitude</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Grounding Resistance (Ohm)</w:t>
            </w:r>
          </w:p>
        </w:tc>
      </w:tr>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Sub 1</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33.613499</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-87.373673</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0.2</w:t>
            </w:r>
          </w:p>
        </w:tc>
      </w:tr>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Sub 2</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34.310437</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-86.365765</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0.2</w:t>
            </w:r>
          </w:p>
        </w:tc>
      </w:tr>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Sub 3</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33.955058</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-84.679354</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0.2</w:t>
            </w:r>
          </w:p>
        </w:tc>
      </w:tr>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Sub 4</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33.547885</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-86.074605</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1.0</w:t>
            </w:r>
          </w:p>
        </w:tc>
      </w:tr>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Sub 5</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32.705087</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-84.663397</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0.1</w:t>
            </w:r>
          </w:p>
        </w:tc>
      </w:tr>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Sub 6</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33.377327</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-82.618777</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0.1</w:t>
            </w:r>
          </w:p>
        </w:tc>
      </w:tr>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Sub 7</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34.252248</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-82.836301</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N/A</w:t>
            </w:r>
          </w:p>
        </w:tc>
      </w:tr>
      <w:tr w:rsidR="006051A8" w:rsidRPr="00714A77" w:rsidTr="001349B3">
        <w:trPr>
          <w:jc w:val="center"/>
        </w:trPr>
        <w:tc>
          <w:tcPr>
            <w:tcW w:w="90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Sub 8</w:t>
            </w:r>
          </w:p>
        </w:tc>
        <w:tc>
          <w:tcPr>
            <w:tcW w:w="1350"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34.195574</w:t>
            </w:r>
          </w:p>
        </w:tc>
        <w:tc>
          <w:tcPr>
            <w:tcW w:w="1598"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-81.098002</w:t>
            </w:r>
          </w:p>
        </w:tc>
        <w:tc>
          <w:tcPr>
            <w:tcW w:w="1429" w:type="dxa"/>
          </w:tcPr>
          <w:p w:rsidR="006051A8" w:rsidRPr="00714A77" w:rsidRDefault="006051A8" w:rsidP="001349B3">
            <w:pPr>
              <w:pStyle w:val="Text"/>
              <w:ind w:firstLine="0"/>
              <w:jc w:val="center"/>
              <w:rPr>
                <w:rFonts w:ascii="Arial" w:hAnsi="Arial" w:cs="Arial"/>
                <w:sz w:val="22"/>
                <w:szCs w:val="22"/>
              </w:rPr>
            </w:pPr>
            <w:r w:rsidRPr="00714A77">
              <w:rPr>
                <w:rFonts w:ascii="Arial" w:hAnsi="Arial" w:cs="Arial"/>
                <w:sz w:val="22"/>
                <w:szCs w:val="22"/>
              </w:rPr>
              <w:t>0.1</w:t>
            </w:r>
          </w:p>
        </w:tc>
      </w:tr>
    </w:tbl>
    <w:p w:rsidR="006051A8" w:rsidRDefault="006051A8" w:rsidP="006051A8">
      <w:pPr>
        <w:pStyle w:val="Caption"/>
      </w:pPr>
    </w:p>
    <w:p w:rsidR="006051A8" w:rsidRDefault="006051A8" w:rsidP="006051A8">
      <w:pPr>
        <w:pStyle w:val="Caption"/>
      </w:pPr>
    </w:p>
    <w:p w:rsidR="006051A8" w:rsidRDefault="006051A8" w:rsidP="006051A8">
      <w:pPr>
        <w:pStyle w:val="Caption"/>
      </w:pPr>
    </w:p>
    <w:p w:rsidR="006051A8" w:rsidRDefault="006051A8" w:rsidP="006051A8">
      <w:pPr>
        <w:pStyle w:val="Caption"/>
      </w:pPr>
      <w:bookmarkStart w:id="5" w:name="_Toc319531954"/>
      <w:r>
        <w:t xml:space="preserve">Table </w:t>
      </w:r>
      <w:r w:rsidR="00524E10">
        <w:fldChar w:fldCharType="begin"/>
      </w:r>
      <w:r>
        <w:instrText xml:space="preserve"> SEQ Table \* ARABIC </w:instrText>
      </w:r>
      <w:r w:rsidR="00524E10">
        <w:fldChar w:fldCharType="separate"/>
      </w:r>
      <w:r w:rsidR="00EF0B97">
        <w:rPr>
          <w:noProof/>
        </w:rPr>
        <w:t>2</w:t>
      </w:r>
      <w:r w:rsidR="00524E10">
        <w:fldChar w:fldCharType="end"/>
      </w:r>
      <w:r>
        <w:t>.</w:t>
      </w:r>
      <w:r>
        <w:br/>
        <w:t xml:space="preserve"> GIC Example Transmission Line Data</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0"/>
        <w:gridCol w:w="730"/>
        <w:gridCol w:w="725"/>
        <w:gridCol w:w="1325"/>
        <w:gridCol w:w="900"/>
        <w:gridCol w:w="1620"/>
      </w:tblGrid>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Line</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From Bus</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To Bus</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Voltage</w:t>
            </w:r>
          </w:p>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(kV-LL)</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Length (miles)</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Resistance (ohm/phase)</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345</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77.18</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3.512</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17</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345</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77.47</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3.525</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15</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4</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87.51</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1.986</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4</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17</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16</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345</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102.54</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4.665</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4</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103.31</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2.345</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6</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4</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103.31</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2.345</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7</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6</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131.05</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2.975</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8</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11</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154.57</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3.509</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9</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6</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11</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63.59</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1.444</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10</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4</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6</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205.57</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4.666</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11</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15</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6</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128.81</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2.924</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12</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15</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6</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128.81</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2.924</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13</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11</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12</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500</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102.39</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2.324</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14</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16</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20</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345</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88.98</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4.049</w:t>
            </w:r>
          </w:p>
        </w:tc>
      </w:tr>
      <w:tr w:rsidR="006051A8" w:rsidRPr="007326C6" w:rsidTr="001349B3">
        <w:trPr>
          <w:jc w:val="center"/>
        </w:trPr>
        <w:tc>
          <w:tcPr>
            <w:tcW w:w="64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15</w:t>
            </w:r>
          </w:p>
        </w:tc>
        <w:tc>
          <w:tcPr>
            <w:tcW w:w="73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17</w:t>
            </w:r>
          </w:p>
        </w:tc>
        <w:tc>
          <w:tcPr>
            <w:tcW w:w="7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20</w:t>
            </w:r>
          </w:p>
        </w:tc>
        <w:tc>
          <w:tcPr>
            <w:tcW w:w="1325"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345</w:t>
            </w:r>
          </w:p>
        </w:tc>
        <w:tc>
          <w:tcPr>
            <w:tcW w:w="90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152.53</w:t>
            </w:r>
          </w:p>
        </w:tc>
        <w:tc>
          <w:tcPr>
            <w:tcW w:w="1620" w:type="dxa"/>
          </w:tcPr>
          <w:p w:rsidR="006051A8" w:rsidRPr="007326C6" w:rsidRDefault="006051A8" w:rsidP="001349B3">
            <w:pPr>
              <w:pStyle w:val="Text"/>
              <w:ind w:firstLine="0"/>
              <w:jc w:val="center"/>
              <w:rPr>
                <w:rFonts w:ascii="Arial" w:hAnsi="Arial" w:cs="Arial"/>
                <w:sz w:val="22"/>
                <w:szCs w:val="22"/>
              </w:rPr>
            </w:pPr>
            <w:r w:rsidRPr="007326C6">
              <w:rPr>
                <w:rFonts w:ascii="Arial" w:hAnsi="Arial" w:cs="Arial"/>
                <w:sz w:val="22"/>
                <w:szCs w:val="22"/>
              </w:rPr>
              <w:t>6.940</w:t>
            </w:r>
          </w:p>
        </w:tc>
      </w:tr>
    </w:tbl>
    <w:p w:rsidR="001349B3" w:rsidRDefault="001349B3">
      <w:pPr>
        <w:widowControl/>
        <w:spacing w:after="200" w:line="276" w:lineRule="auto"/>
        <w:jc w:val="left"/>
      </w:pPr>
      <w:r>
        <w:br w:type="page"/>
      </w:r>
    </w:p>
    <w:p w:rsidR="006051A8" w:rsidRDefault="006051A8" w:rsidP="006051A8"/>
    <w:p w:rsidR="006051A8" w:rsidRDefault="006051A8" w:rsidP="006051A8">
      <w:pPr>
        <w:pStyle w:val="Caption"/>
      </w:pPr>
      <w:bookmarkStart w:id="6" w:name="_Toc319531955"/>
      <w:r>
        <w:t xml:space="preserve">Table </w:t>
      </w:r>
      <w:r w:rsidR="00524E10">
        <w:fldChar w:fldCharType="begin"/>
      </w:r>
      <w:r>
        <w:instrText xml:space="preserve"> SEQ Table \* ARABIC </w:instrText>
      </w:r>
      <w:r w:rsidR="00524E10">
        <w:fldChar w:fldCharType="separate"/>
      </w:r>
      <w:r w:rsidR="00EF0B97">
        <w:rPr>
          <w:noProof/>
        </w:rPr>
        <w:t>3</w:t>
      </w:r>
      <w:r w:rsidR="00524E10">
        <w:fldChar w:fldCharType="end"/>
      </w:r>
      <w:r>
        <w:t>.</w:t>
      </w:r>
      <w:r>
        <w:br/>
        <w:t xml:space="preserve"> GIC Example Transformer Data</w:t>
      </w:r>
      <w:bookmarkEnd w:id="6"/>
      <w:r w:rsidR="001349B3">
        <w:rPr>
          <w:rStyle w:val="FootnoteReference"/>
        </w:rPr>
        <w:footnoteReference w:id="1"/>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3"/>
        <w:gridCol w:w="1367"/>
        <w:gridCol w:w="840"/>
        <w:gridCol w:w="840"/>
        <w:gridCol w:w="1662"/>
        <w:gridCol w:w="841"/>
        <w:gridCol w:w="1662"/>
        <w:gridCol w:w="841"/>
      </w:tblGrid>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Name</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Type</w:t>
            </w:r>
          </w:p>
        </w:tc>
        <w:tc>
          <w:tcPr>
            <w:tcW w:w="0" w:type="auto"/>
            <w:vAlign w:val="center"/>
          </w:tcPr>
          <w:p w:rsidR="006051A8" w:rsidRPr="002A5757" w:rsidRDefault="006051A8" w:rsidP="006051A8">
            <w:pPr>
              <w:pStyle w:val="Text"/>
              <w:ind w:firstLine="0"/>
              <w:jc w:val="center"/>
              <w:rPr>
                <w:rFonts w:ascii="Arial" w:hAnsi="Arial" w:cs="Arial"/>
                <w:sz w:val="22"/>
                <w:szCs w:val="22"/>
              </w:rPr>
            </w:pPr>
            <w:r>
              <w:rPr>
                <w:rFonts w:ascii="Arial" w:hAnsi="Arial" w:cs="Arial"/>
                <w:sz w:val="22"/>
                <w:szCs w:val="22"/>
              </w:rPr>
              <w:t>kVLL1</w:t>
            </w:r>
          </w:p>
        </w:tc>
        <w:tc>
          <w:tcPr>
            <w:tcW w:w="0" w:type="auto"/>
            <w:vAlign w:val="center"/>
          </w:tcPr>
          <w:p w:rsidR="006051A8" w:rsidRPr="002A5757" w:rsidRDefault="006051A8" w:rsidP="006051A8">
            <w:pPr>
              <w:pStyle w:val="Text"/>
              <w:ind w:firstLine="0"/>
              <w:jc w:val="center"/>
              <w:rPr>
                <w:rFonts w:ascii="Arial" w:hAnsi="Arial" w:cs="Arial"/>
                <w:sz w:val="22"/>
                <w:szCs w:val="22"/>
              </w:rPr>
            </w:pPr>
            <w:r>
              <w:rPr>
                <w:rFonts w:ascii="Arial" w:hAnsi="Arial" w:cs="Arial"/>
                <w:sz w:val="22"/>
                <w:szCs w:val="22"/>
              </w:rPr>
              <w:t>kVLL2</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 xml:space="preserve">Resistance W1 </w:t>
            </w:r>
          </w:p>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(Ohms/phase)</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Bus No.</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 xml:space="preserve">Resistance W2 </w:t>
            </w:r>
          </w:p>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(Ohms/phase)</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Bus No.</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GSU w/ GIC BD</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20</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2</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N/A</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T2</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GY-GY-D</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0.2</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3</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T3</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GSU</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20</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17</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N/A</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18</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GSU</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20</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17</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N/A</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19</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Auto</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15</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GSU</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20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N/A</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7</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T7</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GSU</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20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N/A</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8</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T8</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GY-GY</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20</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T9</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GY-GY</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20</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T10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GSU</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20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12</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N/A</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13</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T11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GSU</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20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12</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N/A</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14</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T12</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Auto</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3</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T13</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GY-GY-D</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0.2</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0.1</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3</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T14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Auto</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3</w:t>
            </w:r>
          </w:p>
        </w:tc>
      </w:tr>
      <w:tr w:rsidR="006051A8" w:rsidRPr="002A5757" w:rsidTr="006051A8">
        <w:trPr>
          <w:jc w:val="center"/>
        </w:trPr>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T15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Auto</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345</w:t>
            </w:r>
          </w:p>
        </w:tc>
        <w:tc>
          <w:tcPr>
            <w:tcW w:w="0" w:type="auto"/>
            <w:vAlign w:val="center"/>
          </w:tcPr>
          <w:p w:rsidR="006051A8" w:rsidRPr="006051A8" w:rsidRDefault="006051A8" w:rsidP="006051A8">
            <w:pPr>
              <w:pStyle w:val="Text"/>
              <w:ind w:firstLine="0"/>
              <w:jc w:val="center"/>
              <w:rPr>
                <w:rFonts w:ascii="Arial" w:hAnsi="Arial" w:cs="Arial"/>
                <w:sz w:val="22"/>
                <w:szCs w:val="22"/>
              </w:rPr>
            </w:pPr>
            <w:r w:rsidRPr="006051A8">
              <w:rPr>
                <w:rFonts w:ascii="Arial" w:hAnsi="Arial" w:cs="Arial"/>
                <w:sz w:val="22"/>
                <w:szCs w:val="22"/>
              </w:rPr>
              <w:t>500</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0.04</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15</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0.06</w:t>
            </w:r>
          </w:p>
        </w:tc>
        <w:tc>
          <w:tcPr>
            <w:tcW w:w="0" w:type="auto"/>
            <w:vAlign w:val="center"/>
          </w:tcPr>
          <w:p w:rsidR="006051A8" w:rsidRPr="002A5757" w:rsidRDefault="006051A8" w:rsidP="001349B3">
            <w:pPr>
              <w:pStyle w:val="Text"/>
              <w:ind w:firstLine="0"/>
              <w:jc w:val="center"/>
              <w:rPr>
                <w:rFonts w:ascii="Arial" w:hAnsi="Arial" w:cs="Arial"/>
                <w:sz w:val="22"/>
                <w:szCs w:val="22"/>
              </w:rPr>
            </w:pPr>
            <w:r w:rsidRPr="002A5757">
              <w:rPr>
                <w:rFonts w:ascii="Arial" w:hAnsi="Arial" w:cs="Arial"/>
                <w:sz w:val="22"/>
                <w:szCs w:val="22"/>
              </w:rPr>
              <w:t>16</w:t>
            </w:r>
          </w:p>
        </w:tc>
      </w:tr>
    </w:tbl>
    <w:p w:rsidR="006051A8" w:rsidRDefault="006051A8" w:rsidP="006051A8"/>
    <w:p w:rsidR="006051A8" w:rsidRDefault="006051A8" w:rsidP="006051A8">
      <w:pPr>
        <w:pStyle w:val="Heading3"/>
      </w:pPr>
      <w:bookmarkStart w:id="7" w:name="_Toc319531921"/>
      <w:r>
        <w:t>OpenDSS Script for Example System</w:t>
      </w:r>
      <w:bookmarkEnd w:id="7"/>
    </w:p>
    <w:p w:rsidR="006051A8" w:rsidRDefault="006051A8" w:rsidP="006051A8">
      <w:r>
        <w:t>The following scripts can be used to model the example system in OpenDSS with an Eastward electric field of 1 V/km. See Examples\GICExample on the OpenDSS Website.</w:t>
      </w:r>
    </w:p>
    <w:p w:rsidR="006051A8" w:rsidRDefault="006051A8" w:rsidP="006051A8">
      <w:pPr>
        <w:rPr>
          <w:b/>
        </w:rPr>
      </w:pPr>
      <w:r w:rsidRPr="00763089">
        <w:rPr>
          <w:b/>
        </w:rPr>
        <w:t>Transmission Lines</w:t>
      </w:r>
    </w:p>
    <w:p w:rsidR="006051A8" w:rsidRPr="007079DE" w:rsidRDefault="006051A8" w:rsidP="006051A8">
      <w:r>
        <w:t>Note: Lines appear wrapped in this document due to Word limitations, but are all one OpenDSS statement in the actual DSS script file.</w:t>
      </w:r>
    </w:p>
    <w:p w:rsidR="006051A8" w:rsidRDefault="006051A8" w:rsidP="006051A8">
      <w:pPr>
        <w:pStyle w:val="Code9"/>
      </w:pPr>
      <w:r>
        <w:t>!GIC Line Data</w:t>
      </w:r>
    </w:p>
    <w:p w:rsidR="006051A8" w:rsidRDefault="006051A8" w:rsidP="006051A8">
      <w:pPr>
        <w:pStyle w:val="Code9"/>
      </w:pPr>
      <w:r>
        <w:t>New GICLine.1-Bus2-Bus3 bus1=2 bus2=3 R=3.512 Lat1=33.613499 Lon1=-87.373673 Lat2=33.547885 Lon2=-86.074605 EE=1.00 EN=0.00</w:t>
      </w:r>
    </w:p>
    <w:p w:rsidR="006051A8" w:rsidRDefault="006051A8" w:rsidP="006051A8">
      <w:pPr>
        <w:pStyle w:val="Code9"/>
      </w:pPr>
      <w:r>
        <w:t>New GICLine.2-Bus2-Bus17 bus1=2 bus2=17 R=3.525 Lat1=33.613499 Lon1=-87.373673 Lat2=34.310437 Lon2=-86.365765 EE=1.00 EN=0.00</w:t>
      </w:r>
    </w:p>
    <w:p w:rsidR="006051A8" w:rsidRDefault="006051A8" w:rsidP="006051A8">
      <w:pPr>
        <w:pStyle w:val="Code9"/>
      </w:pPr>
      <w:r>
        <w:t>New GICLine.3-Bus15-Bus4 bus1=15 bus2=4 R=1.986 Lat1=33.955058 Lon1=-84.679354 Lat2=33.547885 Lon2=-86.074605 EE=1.00 EN=0.00</w:t>
      </w:r>
    </w:p>
    <w:p w:rsidR="006051A8" w:rsidRDefault="006051A8" w:rsidP="006051A8">
      <w:pPr>
        <w:pStyle w:val="Code9"/>
      </w:pPr>
      <w:r>
        <w:t>New GICLine.4-Bus17-Bus16 bus1=17 bus2=16 R=4.665 Lat1=34.310437 Lon1=-86.365765 Lat2=33.955058 Lon2=-84.679354 EE=1.00 EN=0.00</w:t>
      </w:r>
    </w:p>
    <w:p w:rsidR="006051A8" w:rsidRDefault="006051A8" w:rsidP="006051A8">
      <w:pPr>
        <w:pStyle w:val="Code9"/>
      </w:pPr>
      <w:r>
        <w:t>New GICLine.5-Bus4-Bus5 bus1=4 bus2=5 R=2.345 Lat1=33.547885 Lon1=-86.074605 Lat2=32.705087 Lon2=-84.663397 EE=1.00 EN=0.00</w:t>
      </w:r>
    </w:p>
    <w:p w:rsidR="006051A8" w:rsidRDefault="006051A8" w:rsidP="006051A8">
      <w:pPr>
        <w:pStyle w:val="Code9"/>
      </w:pPr>
      <w:r>
        <w:t xml:space="preserve">New GICLine.6-Bus4-Bus5 bus1=4 bus2=5 R=2.345 Lat1=33.547885 Lon1=-86.074605 </w:t>
      </w:r>
      <w:r>
        <w:lastRenderedPageBreak/>
        <w:t>Lat2=32.705087 Lon2=-84.663397 EE=1.00 EN=0.00</w:t>
      </w:r>
    </w:p>
    <w:p w:rsidR="006051A8" w:rsidRDefault="006051A8" w:rsidP="006051A8">
      <w:pPr>
        <w:pStyle w:val="Code9"/>
      </w:pPr>
      <w:r>
        <w:t>New GICLine.7-Bus5-Bus6 bus1=5 bus2=6 R=2.975 Lat1=32.705087 Lon1=-84.663397 Lat2=33.377327 Lon2=-82.618777 EE=1.00 EN=0.00</w:t>
      </w:r>
    </w:p>
    <w:p w:rsidR="006051A8" w:rsidRDefault="006051A8" w:rsidP="006051A8">
      <w:pPr>
        <w:pStyle w:val="Code9"/>
      </w:pPr>
      <w:r>
        <w:t>New GICLine.8-Bus5-Bus11 bus1=5 bus2=11 C=32.0 R=3.509 Lat1=32.705087 Lon1=-84.663397 Lat2=34.252248 Lon2=-82.836301 EE=1.00 EN=0.00</w:t>
      </w:r>
    </w:p>
    <w:p w:rsidR="006051A8" w:rsidRDefault="006051A8" w:rsidP="006051A8">
      <w:pPr>
        <w:pStyle w:val="Code9"/>
      </w:pPr>
      <w:r>
        <w:t>New GICLine.9-Bus6-Bus11 bus1=6 bus2=11 R=1.444 Lat1=33.377327 Lon1=-82.618777 Lat2=34.252248 Lon2=-82.836301 EE=1.00 EN=0.00</w:t>
      </w:r>
    </w:p>
    <w:p w:rsidR="006051A8" w:rsidRDefault="006051A8" w:rsidP="006051A8">
      <w:pPr>
        <w:pStyle w:val="Code9"/>
      </w:pPr>
      <w:r>
        <w:t>New GICLine.10-Bus4-Bus6 bus1=4 bus2=6 R=4.666 Lat1=33.547885 Lon1=-86.074605 Lat2=33.377327 Lon2=-82.618777 EE=1.00 EN=0.00</w:t>
      </w:r>
    </w:p>
    <w:p w:rsidR="006051A8" w:rsidRDefault="006051A8" w:rsidP="006051A8">
      <w:pPr>
        <w:pStyle w:val="Code9"/>
      </w:pPr>
      <w:r>
        <w:t>New GICLine.11-Bus15-Bus6 bus1=15 bus2=6 R=2.924 Lat1=33.955058 Lon1=-84.679354 Lat2=33.377327 Lon2=-82.618777 EE=1.00 EN=0.00</w:t>
      </w:r>
    </w:p>
    <w:p w:rsidR="006051A8" w:rsidRDefault="006051A8" w:rsidP="006051A8">
      <w:pPr>
        <w:pStyle w:val="Code9"/>
      </w:pPr>
      <w:r>
        <w:t>New GICLine.12-Bus15-Bus6 bus1=15 bus2=6 R=2.924 Lat1=33.955058 Lon1=-84.679354 Lat2=33.377327 Lon2=-82.618777 EE=1.00 EN=0.00</w:t>
      </w:r>
    </w:p>
    <w:p w:rsidR="006051A8" w:rsidRDefault="006051A8" w:rsidP="006051A8">
      <w:pPr>
        <w:pStyle w:val="Code9"/>
      </w:pPr>
      <w:r>
        <w:t>New GICLine.13-Bus11-Bus12 bus1=11 bus2=12 R=2.324 Lat1=34.252248 Lon1=-82.836301 Lat2=34.195574 Lon2=-81.098002 EE=1.00 EN=0.00</w:t>
      </w:r>
    </w:p>
    <w:p w:rsidR="006051A8" w:rsidRDefault="006051A8" w:rsidP="006051A8">
      <w:pPr>
        <w:pStyle w:val="Code9"/>
      </w:pPr>
      <w:r>
        <w:t>New GICLine.14-Bus16-Bus20 bus1=16 bus2=20 R=4.049 Lat1=33.955058 Lon1=-84.679354 Lat2=32.705087 Lon2=-84.663397 EE=1.00 EN=0.00</w:t>
      </w:r>
    </w:p>
    <w:p w:rsidR="006051A8" w:rsidRDefault="006051A8" w:rsidP="006051A8">
      <w:pPr>
        <w:pStyle w:val="Code9"/>
      </w:pPr>
      <w:r>
        <w:t>New GICLine.15-Bus17-Bus20 bus1=17 bus2=20 R=6.940 Lat1=34.310437 Lon1=-86.365765 Lat2=32.705087 Lon2=-84.663397 EE=1.00 EN=0.00</w:t>
      </w:r>
    </w:p>
    <w:p w:rsidR="006051A8" w:rsidRDefault="006051A8" w:rsidP="006051A8">
      <w:pPr>
        <w:widowControl/>
        <w:autoSpaceDE w:val="0"/>
        <w:autoSpaceDN w:val="0"/>
        <w:adjustRightInd w:val="0"/>
        <w:spacing w:after="0"/>
        <w:jc w:val="left"/>
        <w:rPr>
          <w:rFonts w:ascii="MS Sans Serif" w:hAnsi="MS Sans Serif" w:cs="MS Sans Serif"/>
          <w:b/>
          <w:bCs/>
          <w:sz w:val="24"/>
          <w:szCs w:val="24"/>
        </w:rPr>
      </w:pPr>
    </w:p>
    <w:p w:rsidR="006051A8" w:rsidRDefault="006051A8" w:rsidP="006051A8">
      <w:pPr>
        <w:pStyle w:val="Code9"/>
      </w:pPr>
    </w:p>
    <w:p w:rsidR="006051A8" w:rsidRDefault="006051A8" w:rsidP="006051A8">
      <w:pPr>
        <w:rPr>
          <w:rFonts w:ascii="Courier New" w:hAnsi="Courier New" w:cs="Courier New"/>
          <w:sz w:val="20"/>
        </w:rPr>
      </w:pPr>
    </w:p>
    <w:p w:rsidR="006051A8" w:rsidRPr="00763089" w:rsidRDefault="006051A8" w:rsidP="006051A8">
      <w:pPr>
        <w:rPr>
          <w:b/>
        </w:rPr>
      </w:pPr>
      <w:r w:rsidRPr="00763089">
        <w:rPr>
          <w:b/>
        </w:rPr>
        <w:t>Tran</w:t>
      </w:r>
      <w:r>
        <w:rPr>
          <w:b/>
        </w:rPr>
        <w:t>sformers</w:t>
      </w:r>
    </w:p>
    <w:p w:rsidR="006051A8" w:rsidRPr="007079DE" w:rsidRDefault="006051A8" w:rsidP="006051A8">
      <w:r>
        <w:t>Note: Lines appear wrapped in this document due to Word limitations, but are all one OpenDSS statement in the actual DSS script file.</w:t>
      </w:r>
    </w:p>
    <w:p w:rsidR="006051A8" w:rsidRPr="000108D3" w:rsidRDefault="006051A8" w:rsidP="006051A8">
      <w:pPr>
        <w:pStyle w:val="Code9"/>
        <w:rPr>
          <w:bCs/>
          <w:lang w:val="en-US"/>
        </w:rPr>
      </w:pPr>
      <w:r w:rsidRPr="000108D3">
        <w:rPr>
          <w:bCs/>
          <w:lang w:val="en-US"/>
        </w:rPr>
        <w:t>New GICTransformer.T1 busH=2 busNH=2.4.4.4 R1=0.1 type=GSU kVLL1=20 kVLL2=345</w:t>
      </w:r>
    </w:p>
    <w:p w:rsidR="006051A8" w:rsidRPr="000108D3" w:rsidRDefault="006051A8" w:rsidP="006051A8">
      <w:pPr>
        <w:pStyle w:val="Code9"/>
        <w:rPr>
          <w:bCs/>
          <w:lang w:val="en-US"/>
        </w:rPr>
      </w:pPr>
      <w:r w:rsidRPr="000108D3">
        <w:rPr>
          <w:bCs/>
          <w:lang w:val="en-US"/>
        </w:rPr>
        <w:t>New GICTransformer.T2 busH=4 busNH=4.4.4.4 busX=3 busNX=4.4.4.4 R1=0.2 R2=0.1 type=YY kVLL1=345 kVLL2=500</w:t>
      </w:r>
    </w:p>
    <w:p w:rsidR="006051A8" w:rsidRPr="000108D3" w:rsidRDefault="006051A8" w:rsidP="006051A8">
      <w:pPr>
        <w:pStyle w:val="Code9"/>
        <w:rPr>
          <w:bCs/>
          <w:lang w:val="en-US"/>
        </w:rPr>
      </w:pPr>
      <w:r w:rsidRPr="000108D3">
        <w:rPr>
          <w:bCs/>
          <w:lang w:val="en-US"/>
        </w:rPr>
        <w:t>New GICTransformer.T3 busH=17 busNH=17.4.4.4 R1=0.1 type=GSU kVLL1=20 kVLL2=345</w:t>
      </w:r>
    </w:p>
    <w:p w:rsidR="006051A8" w:rsidRPr="000108D3" w:rsidRDefault="006051A8" w:rsidP="006051A8">
      <w:pPr>
        <w:pStyle w:val="Code9"/>
        <w:rPr>
          <w:bCs/>
          <w:lang w:val="en-US"/>
        </w:rPr>
      </w:pPr>
      <w:r w:rsidRPr="000108D3">
        <w:rPr>
          <w:bCs/>
          <w:lang w:val="en-US"/>
        </w:rPr>
        <w:t>New GICTransformer.T4 busH=17 busNH=17.4.4.4 R1=0.1 type=GSU kVLL1=20 kVLL2=345</w:t>
      </w:r>
    </w:p>
    <w:p w:rsidR="006051A8" w:rsidRPr="000108D3" w:rsidRDefault="006051A8" w:rsidP="006051A8">
      <w:pPr>
        <w:pStyle w:val="Code9"/>
        <w:rPr>
          <w:bCs/>
          <w:lang w:val="en-US"/>
        </w:rPr>
      </w:pPr>
      <w:r w:rsidRPr="000108D3">
        <w:rPr>
          <w:bCs/>
          <w:lang w:val="en-US"/>
        </w:rPr>
        <w:t>New GICTransformer.T5 busH=15 busX=16 busNX=15.4.4.4 R1=0.04 R2=0.06 type=Auto kVLL1=345 kVLL2=500</w:t>
      </w:r>
    </w:p>
    <w:p w:rsidR="006051A8" w:rsidRPr="000108D3" w:rsidRDefault="006051A8" w:rsidP="006051A8">
      <w:pPr>
        <w:pStyle w:val="Code9"/>
        <w:rPr>
          <w:bCs/>
          <w:lang w:val="en-US"/>
        </w:rPr>
      </w:pPr>
      <w:r w:rsidRPr="000108D3">
        <w:rPr>
          <w:bCs/>
          <w:lang w:val="en-US"/>
        </w:rPr>
        <w:t xml:space="preserve">New GICTransformer.T6 busH=6 busNH=6.4.4.4 R1=0.15 type=GSU kVLL1=500 kVLL2=20 </w:t>
      </w:r>
    </w:p>
    <w:p w:rsidR="006051A8" w:rsidRPr="000108D3" w:rsidRDefault="006051A8" w:rsidP="006051A8">
      <w:pPr>
        <w:pStyle w:val="Code9"/>
        <w:rPr>
          <w:bCs/>
          <w:lang w:val="en-US"/>
        </w:rPr>
      </w:pPr>
      <w:r w:rsidRPr="000108D3">
        <w:rPr>
          <w:bCs/>
          <w:lang w:val="en-US"/>
        </w:rPr>
        <w:t>New GICTransformer.T7 busH=6 busNH=6.4.4.4 R1=0.15 type=GSU kVLL1=500 kVLL2=20</w:t>
      </w:r>
    </w:p>
    <w:p w:rsidR="006051A8" w:rsidRPr="000108D3" w:rsidRDefault="006051A8" w:rsidP="006051A8">
      <w:pPr>
        <w:pStyle w:val="Code9"/>
        <w:rPr>
          <w:bCs/>
          <w:lang w:val="en-US"/>
        </w:rPr>
      </w:pPr>
      <w:r w:rsidRPr="000108D3">
        <w:rPr>
          <w:bCs/>
          <w:lang w:val="en-US"/>
        </w:rPr>
        <w:t>New GICTransformer.T8 busH=5 busNH=5.4.4.4 busX=20 busNX=5.4.4.4 R1=0.04 R2=0.06 type=YY kVLL1=345 kVLL2=500</w:t>
      </w:r>
    </w:p>
    <w:p w:rsidR="006051A8" w:rsidRPr="000108D3" w:rsidRDefault="006051A8" w:rsidP="006051A8">
      <w:pPr>
        <w:pStyle w:val="Code9"/>
        <w:rPr>
          <w:bCs/>
          <w:lang w:val="en-US"/>
        </w:rPr>
      </w:pPr>
      <w:r w:rsidRPr="000108D3">
        <w:rPr>
          <w:bCs/>
          <w:lang w:val="en-US"/>
        </w:rPr>
        <w:t>New GICTransformer.T9 busH=5 busNH=5.4.4.4 busX=20 busNX=5.4.4.4 R1=0.04 R2=0.06 type=YY kVLL1=345 kVLL2=500</w:t>
      </w:r>
    </w:p>
    <w:p w:rsidR="006051A8" w:rsidRPr="000108D3" w:rsidRDefault="006051A8" w:rsidP="006051A8">
      <w:pPr>
        <w:pStyle w:val="Code9"/>
        <w:rPr>
          <w:bCs/>
          <w:lang w:val="en-US"/>
        </w:rPr>
      </w:pPr>
      <w:r w:rsidRPr="000108D3">
        <w:rPr>
          <w:bCs/>
          <w:lang w:val="en-US"/>
        </w:rPr>
        <w:t>New GICTransformer.T10 busH=12 busNH=12.4.4.4 R1=0.10 type=GSU  kVLL1=500 kVLL2=20</w:t>
      </w:r>
    </w:p>
    <w:p w:rsidR="006051A8" w:rsidRPr="000108D3" w:rsidRDefault="006051A8" w:rsidP="006051A8">
      <w:pPr>
        <w:pStyle w:val="Code9"/>
        <w:rPr>
          <w:bCs/>
          <w:lang w:val="en-US"/>
        </w:rPr>
      </w:pPr>
      <w:r w:rsidRPr="000108D3">
        <w:rPr>
          <w:bCs/>
          <w:lang w:val="en-US"/>
        </w:rPr>
        <w:t>New GICTransformer.T11 busH=12 busNH=12.4.4.4 R1=0.10 type=GSU  kVLL1=500 kVLL2=20</w:t>
      </w:r>
    </w:p>
    <w:p w:rsidR="006051A8" w:rsidRPr="000108D3" w:rsidRDefault="006051A8" w:rsidP="006051A8">
      <w:pPr>
        <w:pStyle w:val="Code9"/>
        <w:rPr>
          <w:bCs/>
          <w:lang w:val="en-US"/>
        </w:rPr>
      </w:pPr>
      <w:r w:rsidRPr="000108D3">
        <w:rPr>
          <w:bCs/>
          <w:lang w:val="en-US"/>
        </w:rPr>
        <w:t>New GICTransformer.T12 busH=4 busX=3 busNX=4.4.4.4 R1=0.04 R2=0.06 type=Auto kVLL1=345 kVLL2=500</w:t>
      </w:r>
    </w:p>
    <w:p w:rsidR="006051A8" w:rsidRPr="000108D3" w:rsidRDefault="006051A8" w:rsidP="006051A8">
      <w:pPr>
        <w:pStyle w:val="Code9"/>
        <w:rPr>
          <w:bCs/>
          <w:lang w:val="en-US"/>
        </w:rPr>
      </w:pPr>
      <w:r w:rsidRPr="000108D3">
        <w:rPr>
          <w:bCs/>
          <w:lang w:val="en-US"/>
        </w:rPr>
        <w:t>New GICTransformer.T13 busH=4 busNH=4.4.4.4 busX=3 busNX=4.4.4.4 R1=0.2 R2=0.1 type=YY kVLL1=345 kVLL2=500</w:t>
      </w:r>
    </w:p>
    <w:p w:rsidR="006051A8" w:rsidRPr="000108D3" w:rsidRDefault="006051A8" w:rsidP="006051A8">
      <w:pPr>
        <w:pStyle w:val="Code9"/>
        <w:rPr>
          <w:bCs/>
          <w:lang w:val="en-US"/>
        </w:rPr>
      </w:pPr>
      <w:r w:rsidRPr="000108D3">
        <w:rPr>
          <w:bCs/>
          <w:lang w:val="en-US"/>
        </w:rPr>
        <w:t>New GICTransformer.T14 busH=4 busX=3 busNX=4.4.4.4 R1=0.04 R2=0.06 type=Auto kVLL1=345 kVLL2=500</w:t>
      </w:r>
    </w:p>
    <w:p w:rsidR="006051A8" w:rsidRDefault="006051A8" w:rsidP="006051A8">
      <w:pPr>
        <w:pStyle w:val="Code9"/>
      </w:pPr>
      <w:r w:rsidRPr="000108D3">
        <w:rPr>
          <w:bCs/>
          <w:lang w:val="en-US"/>
        </w:rPr>
        <w:t>New GICTransformer.T15 busH=15 busX=16 busNX=15.4.4.4 R1=0.04 R2=0.06 type=Auto kVLL1=345 kVLL2=500</w:t>
      </w:r>
    </w:p>
    <w:p w:rsidR="006051A8" w:rsidRDefault="006051A8" w:rsidP="006051A8">
      <w:pPr>
        <w:pStyle w:val="Code9"/>
      </w:pPr>
    </w:p>
    <w:p w:rsidR="003E6435" w:rsidRDefault="003E6435">
      <w:pPr>
        <w:widowControl/>
        <w:spacing w:after="200" w:line="276" w:lineRule="auto"/>
        <w:jc w:val="left"/>
      </w:pPr>
      <w:r>
        <w:br w:type="page"/>
      </w:r>
    </w:p>
    <w:p w:rsidR="005A6735" w:rsidRDefault="005A6735" w:rsidP="000108D3"/>
    <w:p w:rsidR="001349B3" w:rsidRDefault="001349B3" w:rsidP="001349B3">
      <w:pPr>
        <w:pStyle w:val="Heading3"/>
      </w:pPr>
      <w:r>
        <w:t>Scripting for var Demand</w:t>
      </w:r>
    </w:p>
    <w:p w:rsidR="00C93521" w:rsidRDefault="00C93521" w:rsidP="00C93521">
      <w:pPr>
        <w:pStyle w:val="Heading4"/>
      </w:pPr>
      <w:r>
        <w:t>K-Factor Approximation</w:t>
      </w:r>
    </w:p>
    <w:p w:rsidR="001349B3" w:rsidRDefault="001349B3" w:rsidP="001349B3">
      <w:r>
        <w:t>The var demand</w:t>
      </w:r>
      <w:r w:rsidR="003E6435">
        <w:t xml:space="preserve"> in OpenDSS can be calculated using the relationship:</w:t>
      </w:r>
    </w:p>
    <w:p w:rsidR="003E6435" w:rsidRPr="00DF7A62" w:rsidRDefault="00524E10" w:rsidP="003E6435">
      <w:pPr>
        <w:rPr>
          <w:szCs w:val="22"/>
        </w:rPr>
      </w:pPr>
      <m:oMath>
        <m:sSub>
          <m:sSubPr>
            <m:ctrlPr>
              <w:rPr>
                <w:rFonts w:ascii="Cambria Math" w:hAnsi="Cambria Math"/>
                <w:i/>
                <w:szCs w:val="22"/>
              </w:rPr>
            </m:ctrlPr>
          </m:sSubPr>
          <m:e>
            <m:r>
              <w:rPr>
                <w:rFonts w:ascii="Cambria Math" w:hAnsi="Cambria Math"/>
                <w:szCs w:val="22"/>
              </w:rPr>
              <m:t>Q</m:t>
            </m:r>
          </m:e>
          <m:sub>
            <m:r>
              <w:rPr>
                <w:rFonts w:ascii="Cambria Math" w:hAnsi="Cambria Math"/>
                <w:szCs w:val="22"/>
              </w:rPr>
              <m:t>exc</m:t>
            </m:r>
          </m:sub>
        </m:sSub>
        <m:r>
          <w:rPr>
            <w:rFonts w:ascii="Cambria Math" w:hAnsi="Cambria Math"/>
            <w:szCs w:val="22"/>
          </w:rPr>
          <m:t>=</m:t>
        </m:r>
        <m:f>
          <m:fPr>
            <m:type m:val="lin"/>
            <m:ctrlPr>
              <w:rPr>
                <w:rFonts w:ascii="Cambria Math" w:hAnsi="Cambria Math"/>
                <w:i/>
                <w:szCs w:val="22"/>
              </w:rPr>
            </m:ctrlPr>
          </m:fPr>
          <m:num>
            <m:r>
              <w:rPr>
                <w:rFonts w:ascii="Cambria Math" w:hAnsi="Cambria Math"/>
                <w:szCs w:val="22"/>
              </w:rPr>
              <m:t xml:space="preserve">k* </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GIC</m:t>
                </m:r>
              </m:sub>
            </m:sSub>
            <m:r>
              <w:rPr>
                <w:rFonts w:ascii="Cambria Math" w:hAnsi="Cambria Math"/>
                <w:szCs w:val="22"/>
              </w:rPr>
              <m:t xml:space="preserve"> *k</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ll</m:t>
                </m:r>
              </m:sub>
            </m:sSub>
          </m:num>
          <m:den>
            <m:r>
              <w:rPr>
                <w:rFonts w:ascii="Cambria Math" w:hAnsi="Cambria Math"/>
                <w:szCs w:val="22"/>
              </w:rPr>
              <m:t>1000</m:t>
            </m:r>
          </m:den>
        </m:f>
      </m:oMath>
      <w:r w:rsidR="003E6435" w:rsidRPr="00DF7A62">
        <w:rPr>
          <w:szCs w:val="22"/>
        </w:rPr>
        <w:t xml:space="preserve"> </w:t>
      </w:r>
    </w:p>
    <w:p w:rsidR="003E6435" w:rsidRPr="00DF7A62" w:rsidRDefault="003E6435" w:rsidP="003E6435">
      <w:pPr>
        <w:ind w:left="720"/>
        <w:rPr>
          <w:rFonts w:asciiTheme="majorHAnsi" w:hAnsiTheme="majorHAnsi"/>
          <w:i/>
          <w:szCs w:val="22"/>
        </w:rPr>
      </w:pPr>
      <w:r w:rsidRPr="00DF7A62">
        <w:rPr>
          <w:rFonts w:ascii="Cambria Math" w:hAnsi="Cambria Math"/>
          <w:i/>
          <w:szCs w:val="22"/>
        </w:rPr>
        <w:t>Q</w:t>
      </w:r>
      <w:r w:rsidRPr="00DF7A62">
        <w:rPr>
          <w:rFonts w:ascii="Cambria Math" w:hAnsi="Cambria Math"/>
          <w:i/>
          <w:szCs w:val="22"/>
          <w:vertAlign w:val="subscript"/>
        </w:rPr>
        <w:t xml:space="preserve">exc  </w:t>
      </w:r>
      <w:r w:rsidRPr="00DF7A62">
        <w:rPr>
          <w:rFonts w:asciiTheme="majorHAnsi" w:hAnsiTheme="majorHAnsi"/>
          <w:szCs w:val="22"/>
        </w:rPr>
        <w:t>is total three-phase in Mvar</w:t>
      </w:r>
    </w:p>
    <w:p w:rsidR="003E6435" w:rsidRPr="00DF7A62" w:rsidRDefault="003E6435" w:rsidP="003E6435">
      <w:pPr>
        <w:ind w:left="720"/>
        <w:rPr>
          <w:rFonts w:asciiTheme="majorHAnsi" w:hAnsiTheme="majorHAnsi"/>
          <w:szCs w:val="22"/>
        </w:rPr>
      </w:pPr>
      <w:r w:rsidRPr="00DF7A62">
        <w:rPr>
          <w:rFonts w:ascii="Cambria Math" w:hAnsi="Cambria Math"/>
          <w:i/>
          <w:szCs w:val="22"/>
        </w:rPr>
        <w:t xml:space="preserve">k  </w:t>
      </w:r>
      <w:r w:rsidRPr="00DF7A62">
        <w:rPr>
          <w:rFonts w:asciiTheme="majorHAnsi" w:hAnsiTheme="majorHAnsi"/>
          <w:szCs w:val="22"/>
        </w:rPr>
        <w:t>is a transformer specific constant</w:t>
      </w:r>
    </w:p>
    <w:p w:rsidR="003E6435" w:rsidRPr="00DF7A62" w:rsidRDefault="003E6435" w:rsidP="003E6435">
      <w:pPr>
        <w:ind w:left="720"/>
        <w:rPr>
          <w:rFonts w:asciiTheme="majorHAnsi" w:hAnsiTheme="majorHAnsi"/>
          <w:i/>
          <w:szCs w:val="22"/>
        </w:rPr>
      </w:pPr>
      <w:r w:rsidRPr="00DF7A62">
        <w:rPr>
          <w:rFonts w:ascii="Cambria Math" w:hAnsi="Cambria Math"/>
          <w:i/>
          <w:szCs w:val="22"/>
        </w:rPr>
        <w:t>I</w:t>
      </w:r>
      <w:r w:rsidRPr="00DF7A62">
        <w:rPr>
          <w:rFonts w:ascii="Cambria Math" w:hAnsi="Cambria Math"/>
          <w:i/>
          <w:szCs w:val="22"/>
          <w:vertAlign w:val="subscript"/>
        </w:rPr>
        <w:t xml:space="preserve">GIC  </w:t>
      </w:r>
      <w:r w:rsidRPr="00DF7A62">
        <w:rPr>
          <w:rFonts w:asciiTheme="majorHAnsi" w:hAnsiTheme="majorHAnsi"/>
          <w:szCs w:val="22"/>
        </w:rPr>
        <w:t>is the dc amperes per phase</w:t>
      </w:r>
    </w:p>
    <w:p w:rsidR="003E6435" w:rsidRPr="00DF7A62" w:rsidRDefault="003E6435" w:rsidP="003E6435">
      <w:pPr>
        <w:ind w:left="720"/>
        <w:rPr>
          <w:rFonts w:asciiTheme="majorHAnsi" w:hAnsiTheme="majorHAnsi"/>
          <w:i/>
          <w:szCs w:val="22"/>
        </w:rPr>
      </w:pPr>
      <w:r w:rsidRPr="00DF7A62">
        <w:rPr>
          <w:rFonts w:ascii="Cambria Math" w:hAnsi="Cambria Math"/>
          <w:i/>
          <w:szCs w:val="22"/>
        </w:rPr>
        <w:t>kV</w:t>
      </w:r>
      <w:r w:rsidRPr="00DF7A62">
        <w:rPr>
          <w:rFonts w:ascii="Cambria Math" w:hAnsi="Cambria Math"/>
          <w:i/>
          <w:szCs w:val="22"/>
          <w:vertAlign w:val="subscript"/>
        </w:rPr>
        <w:t xml:space="preserve">ll  </w:t>
      </w:r>
      <w:r w:rsidRPr="00DF7A62">
        <w:rPr>
          <w:rFonts w:asciiTheme="majorHAnsi" w:hAnsiTheme="majorHAnsi"/>
          <w:szCs w:val="22"/>
        </w:rPr>
        <w:t>is the line-line rms voltage</w:t>
      </w:r>
    </w:p>
    <w:p w:rsidR="001349B3" w:rsidRDefault="003E6435" w:rsidP="001349B3">
      <w:r>
        <w:t>This will convert the GIC Amps in H winding (winding 1) in the program to Mvar. The d</w:t>
      </w:r>
      <w:r w:rsidR="001349B3">
        <w:t xml:space="preserve">efault is </w:t>
      </w:r>
      <w:r>
        <w:t>K=</w:t>
      </w:r>
      <w:r w:rsidR="001349B3">
        <w:t>2.2</w:t>
      </w:r>
      <w:r>
        <w:t>, a c</w:t>
      </w:r>
      <w:r w:rsidR="001349B3">
        <w:t>ommonly-used simple multiplier for estimating Mvar losses for power flow</w:t>
      </w:r>
      <w:r>
        <w:t xml:space="preserve"> [1]</w:t>
      </w:r>
      <w:r w:rsidR="001349B3">
        <w:t xml:space="preserve">. </w:t>
      </w:r>
    </w:p>
    <w:p w:rsidR="003E6435" w:rsidRDefault="003E6435" w:rsidP="001349B3">
      <w:r>
        <w:t xml:space="preserve">Using the values above </w:t>
      </w:r>
      <w:r w:rsidR="0082061C">
        <w:t>with</w:t>
      </w:r>
      <w:r>
        <w:t xml:space="preserve"> the default of K=2.2, the Mvars values for this example can be extracted by simply using the exporting GIC command:</w:t>
      </w:r>
    </w:p>
    <w:p w:rsidR="003E6435" w:rsidRDefault="003E6435" w:rsidP="003E6435">
      <w:pPr>
        <w:pStyle w:val="Code9"/>
        <w:rPr>
          <w:bCs/>
          <w:lang w:val="en-US"/>
        </w:rPr>
      </w:pPr>
      <w:r w:rsidRPr="00136986">
        <w:rPr>
          <w:bCs/>
          <w:lang w:val="en-US"/>
        </w:rPr>
        <w:t>Export GIC</w:t>
      </w:r>
    </w:p>
    <w:p w:rsidR="003E6435" w:rsidRPr="00136986" w:rsidRDefault="003E6435" w:rsidP="003E6435">
      <w:pPr>
        <w:pStyle w:val="Code9"/>
        <w:rPr>
          <w:bCs/>
          <w:lang w:val="en-US"/>
        </w:rPr>
      </w:pPr>
    </w:p>
    <w:p w:rsidR="003E6435" w:rsidRDefault="003E6435" w:rsidP="003E6435">
      <w:r>
        <w:t xml:space="preserve">The results </w:t>
      </w:r>
      <w:r w:rsidR="004E3862">
        <w:t xml:space="preserve">for the transformers’ Mvar losses and the GIC </w:t>
      </w:r>
      <w:r>
        <w:t>are as follows:</w:t>
      </w:r>
    </w:p>
    <w:p w:rsidR="003E6435" w:rsidRDefault="003E6435" w:rsidP="003E6435">
      <w:pPr>
        <w:pStyle w:val="Caption"/>
      </w:pPr>
      <w:r>
        <w:t xml:space="preserve">Table </w:t>
      </w:r>
      <w:r w:rsidR="00524E10">
        <w:fldChar w:fldCharType="begin"/>
      </w:r>
      <w:r>
        <w:instrText xml:space="preserve"> SEQ Table \* ARABIC </w:instrText>
      </w:r>
      <w:r w:rsidR="00524E10">
        <w:fldChar w:fldCharType="separate"/>
      </w:r>
      <w:r w:rsidR="00EF0B97">
        <w:rPr>
          <w:noProof/>
        </w:rPr>
        <w:t>4</w:t>
      </w:r>
      <w:r w:rsidR="00524E10">
        <w:fldChar w:fldCharType="end"/>
      </w:r>
      <w:r>
        <w:t>.</w:t>
      </w:r>
      <w:r>
        <w:br/>
        <w:t xml:space="preserve"> Mvar example results, K=2.2</w:t>
      </w:r>
    </w:p>
    <w:tbl>
      <w:tblPr>
        <w:tblW w:w="0" w:type="auto"/>
        <w:jc w:val="center"/>
        <w:tblInd w:w="-1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47"/>
        <w:gridCol w:w="1455"/>
        <w:gridCol w:w="2632"/>
      </w:tblGrid>
      <w:tr w:rsidR="003E6435" w:rsidRPr="007326C6" w:rsidTr="003E6435">
        <w:trPr>
          <w:jc w:val="center"/>
        </w:trPr>
        <w:tc>
          <w:tcPr>
            <w:tcW w:w="1747" w:type="dxa"/>
            <w:vAlign w:val="bottom"/>
          </w:tcPr>
          <w:p w:rsidR="003E6435" w:rsidRPr="003E6435" w:rsidRDefault="003E6435" w:rsidP="003E6435">
            <w:pPr>
              <w:pStyle w:val="Text"/>
              <w:ind w:firstLine="0"/>
              <w:jc w:val="center"/>
              <w:rPr>
                <w:rFonts w:ascii="Arial" w:hAnsi="Arial" w:cs="Arial"/>
                <w:sz w:val="22"/>
                <w:szCs w:val="22"/>
              </w:rPr>
            </w:pPr>
            <w:r w:rsidRPr="003E6435">
              <w:rPr>
                <w:rFonts w:ascii="Arial" w:hAnsi="Arial" w:cs="Arial"/>
                <w:sz w:val="22"/>
                <w:szCs w:val="22"/>
              </w:rPr>
              <w:t>Bus</w:t>
            </w:r>
          </w:p>
        </w:tc>
        <w:tc>
          <w:tcPr>
            <w:tcW w:w="1455" w:type="dxa"/>
            <w:vAlign w:val="bottom"/>
          </w:tcPr>
          <w:p w:rsidR="003E6435" w:rsidRPr="003E6435" w:rsidRDefault="003E6435" w:rsidP="003E6435">
            <w:pPr>
              <w:pStyle w:val="Text"/>
              <w:ind w:firstLine="0"/>
              <w:jc w:val="center"/>
              <w:rPr>
                <w:rFonts w:ascii="Arial" w:hAnsi="Arial" w:cs="Arial"/>
                <w:sz w:val="22"/>
                <w:szCs w:val="22"/>
              </w:rPr>
            </w:pPr>
            <w:r w:rsidRPr="003E6435">
              <w:rPr>
                <w:rFonts w:ascii="Arial" w:hAnsi="Arial" w:cs="Arial"/>
                <w:sz w:val="22"/>
                <w:szCs w:val="22"/>
              </w:rPr>
              <w:t xml:space="preserve"> Mvar</w:t>
            </w:r>
          </w:p>
        </w:tc>
        <w:tc>
          <w:tcPr>
            <w:tcW w:w="2632" w:type="dxa"/>
            <w:vAlign w:val="bottom"/>
          </w:tcPr>
          <w:p w:rsidR="003E6435" w:rsidRPr="003E6435" w:rsidRDefault="003E6435" w:rsidP="003E6435">
            <w:pPr>
              <w:pStyle w:val="Text"/>
              <w:ind w:firstLine="0"/>
              <w:jc w:val="center"/>
              <w:rPr>
                <w:rFonts w:ascii="Arial" w:hAnsi="Arial" w:cs="Arial"/>
                <w:sz w:val="22"/>
                <w:szCs w:val="22"/>
              </w:rPr>
            </w:pPr>
            <w:r w:rsidRPr="003E6435">
              <w:rPr>
                <w:rFonts w:ascii="Arial" w:hAnsi="Arial" w:cs="Arial"/>
                <w:sz w:val="22"/>
                <w:szCs w:val="22"/>
              </w:rPr>
              <w:t xml:space="preserve"> GIC Amps per phase</w:t>
            </w:r>
          </w:p>
        </w:tc>
      </w:tr>
      <w:tr w:rsidR="003E6435" w:rsidRPr="007326C6" w:rsidTr="003E6435">
        <w:trPr>
          <w:jc w:val="center"/>
        </w:trPr>
        <w:tc>
          <w:tcPr>
            <w:tcW w:w="1747" w:type="dxa"/>
            <w:vAlign w:val="bottom"/>
          </w:tcPr>
          <w:p w:rsidR="003E6435" w:rsidRPr="003E6435" w:rsidRDefault="003E6435" w:rsidP="003E6435">
            <w:pPr>
              <w:pStyle w:val="Text"/>
              <w:ind w:firstLine="0"/>
              <w:jc w:val="center"/>
              <w:rPr>
                <w:rFonts w:ascii="Arial" w:hAnsi="Arial" w:cs="Arial"/>
                <w:sz w:val="22"/>
                <w:szCs w:val="22"/>
              </w:rPr>
            </w:pPr>
            <w:r w:rsidRPr="003E6435">
              <w:rPr>
                <w:rFonts w:ascii="Arial" w:hAnsi="Arial" w:cs="Arial"/>
                <w:sz w:val="22"/>
                <w:szCs w:val="22"/>
              </w:rPr>
              <w:t>2</w:t>
            </w:r>
          </w:p>
        </w:tc>
        <w:tc>
          <w:tcPr>
            <w:tcW w:w="1455" w:type="dxa"/>
            <w:vAlign w:val="bottom"/>
          </w:tcPr>
          <w:p w:rsidR="003E6435" w:rsidRPr="003E6435" w:rsidRDefault="003E6435" w:rsidP="003E6435">
            <w:pPr>
              <w:pStyle w:val="Text"/>
              <w:ind w:firstLine="0"/>
              <w:jc w:val="center"/>
              <w:rPr>
                <w:rFonts w:ascii="Arial" w:hAnsi="Arial" w:cs="Arial"/>
                <w:sz w:val="22"/>
                <w:szCs w:val="22"/>
              </w:rPr>
            </w:pPr>
            <w:r w:rsidRPr="003E6435">
              <w:rPr>
                <w:rFonts w:ascii="Arial" w:hAnsi="Arial" w:cs="Arial"/>
                <w:sz w:val="22"/>
                <w:szCs w:val="22"/>
              </w:rPr>
              <w:t>1.75E-05</w:t>
            </w:r>
          </w:p>
        </w:tc>
        <w:tc>
          <w:tcPr>
            <w:tcW w:w="2632" w:type="dxa"/>
            <w:vAlign w:val="bottom"/>
          </w:tcPr>
          <w:p w:rsidR="003E6435" w:rsidRPr="003E6435" w:rsidRDefault="003E6435" w:rsidP="003E6435">
            <w:pPr>
              <w:pStyle w:val="Text"/>
              <w:ind w:firstLine="0"/>
              <w:jc w:val="center"/>
              <w:rPr>
                <w:rFonts w:ascii="Arial" w:hAnsi="Arial" w:cs="Arial"/>
                <w:sz w:val="22"/>
                <w:szCs w:val="22"/>
              </w:rPr>
            </w:pPr>
            <w:r w:rsidRPr="003E6435">
              <w:rPr>
                <w:rFonts w:ascii="Arial" w:hAnsi="Arial" w:cs="Arial"/>
                <w:sz w:val="22"/>
                <w:szCs w:val="22"/>
              </w:rPr>
              <w:t>0.000398</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4</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5.268</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6.941</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4</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16.506</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21.747</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4</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5.268</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6.941</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4</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16.506</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21.747</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5</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13.581</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17.893</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5</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13.581</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17.893</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6</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64.996</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59.087</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6</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64.996</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59.087</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12</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24.621</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22.383</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12</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24.621</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22.383</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15</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26.481</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34.889</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15</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26.481</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34.889</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17</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1.388</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31.548</w:t>
            </w:r>
          </w:p>
        </w:tc>
      </w:tr>
      <w:tr w:rsidR="004E3862" w:rsidRPr="007326C6" w:rsidTr="003E6435">
        <w:trPr>
          <w:jc w:val="center"/>
        </w:trPr>
        <w:tc>
          <w:tcPr>
            <w:tcW w:w="1747" w:type="dxa"/>
            <w:vAlign w:val="bottom"/>
          </w:tcPr>
          <w:p w:rsidR="004E3862" w:rsidRPr="003E6435" w:rsidRDefault="004E3862" w:rsidP="003E6435">
            <w:pPr>
              <w:pStyle w:val="Text"/>
              <w:ind w:firstLine="0"/>
              <w:jc w:val="center"/>
              <w:rPr>
                <w:rFonts w:ascii="Arial" w:hAnsi="Arial" w:cs="Arial"/>
                <w:sz w:val="22"/>
                <w:szCs w:val="22"/>
              </w:rPr>
            </w:pPr>
            <w:r w:rsidRPr="003E6435">
              <w:rPr>
                <w:rFonts w:ascii="Arial" w:hAnsi="Arial" w:cs="Arial"/>
                <w:sz w:val="22"/>
                <w:szCs w:val="22"/>
              </w:rPr>
              <w:t>17</w:t>
            </w:r>
          </w:p>
        </w:tc>
        <w:tc>
          <w:tcPr>
            <w:tcW w:w="1455"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1.388</w:t>
            </w:r>
          </w:p>
        </w:tc>
        <w:tc>
          <w:tcPr>
            <w:tcW w:w="2632" w:type="dxa"/>
            <w:vAlign w:val="bottom"/>
          </w:tcPr>
          <w:p w:rsidR="004E3862" w:rsidRPr="004E3862" w:rsidRDefault="004E3862" w:rsidP="004E3862">
            <w:pPr>
              <w:pStyle w:val="Text"/>
              <w:ind w:firstLine="0"/>
              <w:jc w:val="center"/>
              <w:rPr>
                <w:rFonts w:ascii="Arial" w:hAnsi="Arial" w:cs="Arial"/>
                <w:sz w:val="22"/>
                <w:szCs w:val="22"/>
              </w:rPr>
            </w:pPr>
            <w:r w:rsidRPr="004E3862">
              <w:rPr>
                <w:rFonts w:ascii="Arial" w:hAnsi="Arial" w:cs="Arial"/>
                <w:sz w:val="22"/>
                <w:szCs w:val="22"/>
              </w:rPr>
              <w:t>31.548</w:t>
            </w:r>
          </w:p>
        </w:tc>
      </w:tr>
    </w:tbl>
    <w:p w:rsidR="003E6435" w:rsidRDefault="003E6435" w:rsidP="001349B3"/>
    <w:p w:rsidR="001349B3" w:rsidRPr="000F6F65" w:rsidRDefault="00C93521" w:rsidP="001349B3">
      <w:r>
        <w:t xml:space="preserve">The vars can then be </w:t>
      </w:r>
      <w:r w:rsidRPr="00136986">
        <w:t>export</w:t>
      </w:r>
      <w:r>
        <w:t>ed</w:t>
      </w:r>
      <w:r w:rsidRPr="00136986">
        <w:t xml:space="preserve"> for </w:t>
      </w:r>
      <w:r>
        <w:t xml:space="preserve">a </w:t>
      </w:r>
      <w:r w:rsidRPr="00136986">
        <w:t>power flow analysis</w:t>
      </w:r>
      <w:r>
        <w:t>.</w:t>
      </w:r>
    </w:p>
    <w:p w:rsidR="00C93521" w:rsidRPr="00C93521" w:rsidRDefault="00C93521" w:rsidP="00C93521">
      <w:pPr>
        <w:pStyle w:val="Heading4"/>
      </w:pPr>
      <w:r>
        <w:lastRenderedPageBreak/>
        <w:t>P</w:t>
      </w:r>
      <w:r w:rsidRPr="00C93521">
        <w:t xml:space="preserve">iecewise linear </w:t>
      </w:r>
      <w:r>
        <w:t>Approxiation</w:t>
      </w:r>
    </w:p>
    <w:p w:rsidR="00C93521" w:rsidRDefault="00C93521" w:rsidP="00C93521">
      <w:r>
        <w:t>Another option for specifying the var relationship to the GIC is to use an</w:t>
      </w:r>
      <w:r w:rsidRPr="00136986">
        <w:t xml:space="preserve"> XYCurve object name. </w:t>
      </w:r>
      <w:r w:rsidR="0082061C">
        <w:t>The var c</w:t>
      </w:r>
      <w:r w:rsidRPr="00136986">
        <w:t xml:space="preserve">urve is expected as </w:t>
      </w:r>
      <w:proofErr w:type="gramStart"/>
      <w:r w:rsidRPr="00136986">
        <w:t>pu</w:t>
      </w:r>
      <w:proofErr w:type="gramEnd"/>
      <w:r w:rsidRPr="00136986">
        <w:t xml:space="preserve"> TOTAL vars vs pu GIC amps/phase</w:t>
      </w:r>
      <w:r>
        <w:t xml:space="preserve"> as shown in </w:t>
      </w:r>
      <w:r w:rsidR="00524E10">
        <w:fldChar w:fldCharType="begin"/>
      </w:r>
      <w:r>
        <w:instrText xml:space="preserve"> REF _Ref340825306 \h </w:instrText>
      </w:r>
      <w:r w:rsidR="00524E10">
        <w:fldChar w:fldCharType="separate"/>
      </w:r>
      <w:r w:rsidR="00EF0B97">
        <w:t xml:space="preserve">Figure </w:t>
      </w:r>
      <w:r w:rsidR="00EF0B97">
        <w:rPr>
          <w:noProof/>
        </w:rPr>
        <w:t>1</w:t>
      </w:r>
      <w:r w:rsidR="00524E10">
        <w:fldChar w:fldCharType="end"/>
      </w:r>
      <w:r w:rsidRPr="00136986">
        <w:t xml:space="preserve">. Vars are in pu of the MVA property. </w:t>
      </w:r>
    </w:p>
    <w:p w:rsidR="00C93521" w:rsidRDefault="00C93521" w:rsidP="00C93521">
      <w:pPr>
        <w:rPr>
          <w:rFonts w:ascii="MS Sans Serif" w:eastAsiaTheme="minorHAnsi" w:hAnsi="MS Sans Serif" w:cs="MS Sans Serif"/>
          <w:b/>
          <w:bCs/>
          <w:sz w:val="16"/>
          <w:szCs w:val="16"/>
        </w:rPr>
      </w:pPr>
      <w:r>
        <w:t xml:space="preserve">Using the values shown in </w:t>
      </w:r>
      <w:r w:rsidR="00524E10">
        <w:fldChar w:fldCharType="begin"/>
      </w:r>
      <w:r>
        <w:instrText xml:space="preserve"> REF _Ref340825306 \h </w:instrText>
      </w:r>
      <w:r w:rsidR="00524E10">
        <w:fldChar w:fldCharType="separate"/>
      </w:r>
      <w:r w:rsidR="00EF0B97">
        <w:t xml:space="preserve">Figure </w:t>
      </w:r>
      <w:r w:rsidR="00EF0B97">
        <w:rPr>
          <w:noProof/>
        </w:rPr>
        <w:t>1</w:t>
      </w:r>
      <w:r w:rsidR="00524E10">
        <w:fldChar w:fldCharType="end"/>
      </w:r>
      <w:r>
        <w:t xml:space="preserve"> for 3-single phase transformers, the XYCurve is defined as:</w:t>
      </w:r>
    </w:p>
    <w:p w:rsidR="00C93521" w:rsidRDefault="00C93521" w:rsidP="00C93521">
      <w:pPr>
        <w:pStyle w:val="Code9"/>
        <w:rPr>
          <w:bCs/>
          <w:lang w:val="en-US"/>
        </w:rPr>
      </w:pPr>
      <w:r w:rsidRPr="00C93521">
        <w:rPr>
          <w:bCs/>
          <w:lang w:val="en-US"/>
        </w:rPr>
        <w:t>New XYCurve.GIC  npts=2  xarray=[0  0.3]   yarray=[0 0.5</w:t>
      </w:r>
      <w:r w:rsidR="00800A55">
        <w:rPr>
          <w:bCs/>
          <w:lang w:val="en-US"/>
        </w:rPr>
        <w:t>4</w:t>
      </w:r>
      <w:r w:rsidRPr="00C93521">
        <w:rPr>
          <w:bCs/>
          <w:lang w:val="en-US"/>
        </w:rPr>
        <w:t>]</w:t>
      </w:r>
    </w:p>
    <w:p w:rsidR="00C93521" w:rsidRDefault="00C93521" w:rsidP="00C93521">
      <w:pPr>
        <w:pStyle w:val="Code9"/>
        <w:rPr>
          <w:bCs/>
          <w:lang w:val="en-US"/>
        </w:rPr>
      </w:pPr>
    </w:p>
    <w:p w:rsidR="00C93521" w:rsidRPr="00C93521" w:rsidRDefault="00C93521" w:rsidP="00C93521">
      <w:pPr>
        <w:rPr>
          <w:rFonts w:ascii="Courier New" w:hAnsi="Courier New"/>
          <w:bCs/>
          <w:sz w:val="18"/>
        </w:rPr>
      </w:pPr>
      <w:r>
        <w:t>This var curve is assigned to each transformer:</w:t>
      </w:r>
    </w:p>
    <w:p w:rsidR="00C93521" w:rsidRPr="00C93521" w:rsidRDefault="00C93521" w:rsidP="00C93521">
      <w:pPr>
        <w:pStyle w:val="Code9"/>
        <w:rPr>
          <w:bCs/>
          <w:lang w:val="en-US"/>
        </w:rPr>
      </w:pPr>
      <w:r w:rsidRPr="00C93521">
        <w:rPr>
          <w:bCs/>
          <w:lang w:val="en-US"/>
        </w:rPr>
        <w:t xml:space="preserve">GICTransformer.T1.Varcurve=GIC </w:t>
      </w:r>
    </w:p>
    <w:p w:rsidR="00C93521" w:rsidRPr="00C93521" w:rsidRDefault="00C93521" w:rsidP="00C93521">
      <w:pPr>
        <w:pStyle w:val="Code9"/>
        <w:rPr>
          <w:bCs/>
          <w:lang w:val="en-US"/>
        </w:rPr>
      </w:pPr>
      <w:r w:rsidRPr="00C93521">
        <w:rPr>
          <w:bCs/>
          <w:lang w:val="en-US"/>
        </w:rPr>
        <w:t xml:space="preserve">GICTransformer.T2.Varcurve=GIC  </w:t>
      </w:r>
    </w:p>
    <w:p w:rsidR="00C93521" w:rsidRPr="00C93521" w:rsidRDefault="00C93521" w:rsidP="00C93521">
      <w:pPr>
        <w:pStyle w:val="Code9"/>
        <w:rPr>
          <w:bCs/>
          <w:lang w:val="en-US"/>
        </w:rPr>
      </w:pPr>
      <w:r w:rsidRPr="00C93521">
        <w:rPr>
          <w:bCs/>
          <w:lang w:val="en-US"/>
        </w:rPr>
        <w:t xml:space="preserve">GICTransformer.T3.Varcurve=GIC  </w:t>
      </w:r>
    </w:p>
    <w:p w:rsidR="00C93521" w:rsidRPr="00C93521" w:rsidRDefault="00C93521" w:rsidP="00C93521">
      <w:pPr>
        <w:pStyle w:val="Code9"/>
        <w:rPr>
          <w:bCs/>
          <w:lang w:val="en-US"/>
        </w:rPr>
      </w:pPr>
      <w:r w:rsidRPr="00C93521">
        <w:rPr>
          <w:bCs/>
          <w:lang w:val="en-US"/>
        </w:rPr>
        <w:t xml:space="preserve">GICTransformer.T4.Varcurve=GIC  </w:t>
      </w:r>
    </w:p>
    <w:p w:rsidR="00C93521" w:rsidRPr="00C93521" w:rsidRDefault="00C93521" w:rsidP="00C93521">
      <w:pPr>
        <w:pStyle w:val="Code9"/>
        <w:rPr>
          <w:bCs/>
          <w:lang w:val="en-US"/>
        </w:rPr>
      </w:pPr>
      <w:r w:rsidRPr="00C93521">
        <w:rPr>
          <w:bCs/>
          <w:lang w:val="en-US"/>
        </w:rPr>
        <w:t xml:space="preserve">GICTransformer.T5.Varcurve=GIC  </w:t>
      </w:r>
    </w:p>
    <w:p w:rsidR="00C93521" w:rsidRPr="00C93521" w:rsidRDefault="00C93521" w:rsidP="00C93521">
      <w:pPr>
        <w:pStyle w:val="Code9"/>
        <w:rPr>
          <w:bCs/>
          <w:lang w:val="en-US"/>
        </w:rPr>
      </w:pPr>
      <w:r w:rsidRPr="00C93521">
        <w:rPr>
          <w:bCs/>
          <w:lang w:val="en-US"/>
        </w:rPr>
        <w:t xml:space="preserve">GICTransformer.T6.Varcurve=GIC  </w:t>
      </w:r>
    </w:p>
    <w:p w:rsidR="00C93521" w:rsidRPr="00C93521" w:rsidRDefault="00C93521" w:rsidP="00C93521">
      <w:pPr>
        <w:pStyle w:val="Code9"/>
        <w:rPr>
          <w:bCs/>
          <w:lang w:val="en-US"/>
        </w:rPr>
      </w:pPr>
      <w:r w:rsidRPr="00C93521">
        <w:rPr>
          <w:bCs/>
          <w:lang w:val="en-US"/>
        </w:rPr>
        <w:t xml:space="preserve">GICTransformer.T7.Varcurve=GIC  </w:t>
      </w:r>
    </w:p>
    <w:p w:rsidR="00C93521" w:rsidRPr="00C93521" w:rsidRDefault="00C93521" w:rsidP="00C93521">
      <w:pPr>
        <w:pStyle w:val="Code9"/>
        <w:rPr>
          <w:bCs/>
          <w:lang w:val="en-US"/>
        </w:rPr>
      </w:pPr>
      <w:r w:rsidRPr="00C93521">
        <w:rPr>
          <w:bCs/>
          <w:lang w:val="en-US"/>
        </w:rPr>
        <w:t xml:space="preserve">GICTransformer.T8.Varcurve=GIC  </w:t>
      </w:r>
    </w:p>
    <w:p w:rsidR="00C93521" w:rsidRPr="00C93521" w:rsidRDefault="00C93521" w:rsidP="00C93521">
      <w:pPr>
        <w:pStyle w:val="Code9"/>
        <w:rPr>
          <w:bCs/>
          <w:lang w:val="en-US"/>
        </w:rPr>
      </w:pPr>
      <w:r w:rsidRPr="00C93521">
        <w:rPr>
          <w:bCs/>
          <w:lang w:val="en-US"/>
        </w:rPr>
        <w:t xml:space="preserve">GICTransformer.T9.Varcurve=GIC  </w:t>
      </w:r>
    </w:p>
    <w:p w:rsidR="00C93521" w:rsidRPr="00C93521" w:rsidRDefault="00C93521" w:rsidP="00C93521">
      <w:pPr>
        <w:pStyle w:val="Code9"/>
        <w:rPr>
          <w:bCs/>
          <w:lang w:val="en-US"/>
        </w:rPr>
      </w:pPr>
      <w:r w:rsidRPr="00C93521">
        <w:rPr>
          <w:bCs/>
          <w:lang w:val="en-US"/>
        </w:rPr>
        <w:t xml:space="preserve">GICTransformer.T10.Varcurve=GIC  </w:t>
      </w:r>
    </w:p>
    <w:p w:rsidR="00C93521" w:rsidRPr="00C93521" w:rsidRDefault="00C93521" w:rsidP="00C93521">
      <w:pPr>
        <w:pStyle w:val="Code9"/>
        <w:rPr>
          <w:bCs/>
          <w:lang w:val="en-US"/>
        </w:rPr>
      </w:pPr>
      <w:r w:rsidRPr="00C93521">
        <w:rPr>
          <w:bCs/>
          <w:lang w:val="en-US"/>
        </w:rPr>
        <w:t xml:space="preserve">GICTransformer.T11.Varcurve=GIC  </w:t>
      </w:r>
    </w:p>
    <w:p w:rsidR="00C93521" w:rsidRPr="00C93521" w:rsidRDefault="00C93521" w:rsidP="00C93521">
      <w:pPr>
        <w:pStyle w:val="Code9"/>
        <w:rPr>
          <w:bCs/>
          <w:lang w:val="en-US"/>
        </w:rPr>
      </w:pPr>
      <w:r w:rsidRPr="00C93521">
        <w:rPr>
          <w:bCs/>
          <w:lang w:val="en-US"/>
        </w:rPr>
        <w:t xml:space="preserve">GICTransformer.T12.Varcurve=GIC  </w:t>
      </w:r>
    </w:p>
    <w:p w:rsidR="00C93521" w:rsidRPr="00C93521" w:rsidRDefault="00C93521" w:rsidP="00C93521">
      <w:pPr>
        <w:pStyle w:val="Code9"/>
        <w:rPr>
          <w:bCs/>
          <w:lang w:val="en-US"/>
        </w:rPr>
      </w:pPr>
      <w:r w:rsidRPr="00C93521">
        <w:rPr>
          <w:bCs/>
          <w:lang w:val="en-US"/>
        </w:rPr>
        <w:t xml:space="preserve">GICTransformer.T13.Varcurve=GIC  </w:t>
      </w:r>
    </w:p>
    <w:p w:rsidR="00C93521" w:rsidRPr="00C93521" w:rsidRDefault="00C93521" w:rsidP="00C93521">
      <w:pPr>
        <w:pStyle w:val="Code9"/>
        <w:rPr>
          <w:bCs/>
          <w:lang w:val="en-US"/>
        </w:rPr>
      </w:pPr>
      <w:r w:rsidRPr="00C93521">
        <w:rPr>
          <w:bCs/>
          <w:lang w:val="en-US"/>
        </w:rPr>
        <w:t xml:space="preserve">GICTransformer.T14.Varcurve=GIC  </w:t>
      </w:r>
    </w:p>
    <w:p w:rsidR="00C93521" w:rsidRPr="00C93521" w:rsidRDefault="00C93521" w:rsidP="00C93521">
      <w:pPr>
        <w:pStyle w:val="Code9"/>
        <w:rPr>
          <w:bCs/>
          <w:lang w:val="en-US"/>
        </w:rPr>
      </w:pPr>
      <w:r w:rsidRPr="00C93521">
        <w:rPr>
          <w:bCs/>
          <w:lang w:val="en-US"/>
        </w:rPr>
        <w:t xml:space="preserve">GICTransformer.T15.Varcurve=GIC  </w:t>
      </w:r>
    </w:p>
    <w:p w:rsidR="00C93521" w:rsidRPr="00C93521" w:rsidRDefault="00C93521" w:rsidP="00C93521">
      <w:pPr>
        <w:pStyle w:val="Code9"/>
        <w:rPr>
          <w:bCs/>
          <w:lang w:val="en-US"/>
        </w:rPr>
      </w:pPr>
    </w:p>
    <w:p w:rsidR="006F74BC" w:rsidRDefault="006F74BC" w:rsidP="006F74BC">
      <w:r>
        <w:t>After this assignment the results can be viewed by the exporting GIC command:</w:t>
      </w:r>
    </w:p>
    <w:p w:rsidR="006F74BC" w:rsidRDefault="006F74BC" w:rsidP="006F74BC">
      <w:pPr>
        <w:pStyle w:val="Code9"/>
        <w:rPr>
          <w:bCs/>
          <w:lang w:val="en-US"/>
        </w:rPr>
      </w:pPr>
      <w:r w:rsidRPr="00136986">
        <w:rPr>
          <w:bCs/>
          <w:lang w:val="en-US"/>
        </w:rPr>
        <w:t>Export GIC</w:t>
      </w:r>
    </w:p>
    <w:p w:rsidR="00C93521" w:rsidRDefault="00C93521" w:rsidP="00C93521">
      <w:pPr>
        <w:pStyle w:val="Code9"/>
        <w:rPr>
          <w:bCs/>
          <w:lang w:val="en-US"/>
        </w:rPr>
      </w:pPr>
    </w:p>
    <w:p w:rsidR="00C93521" w:rsidRPr="00136986" w:rsidRDefault="006F74BC" w:rsidP="006F74BC">
      <w:pPr>
        <w:rPr>
          <w:bCs/>
        </w:rPr>
      </w:pPr>
      <w:r>
        <w:t xml:space="preserve">[Note: Because of the linear relationship for this var curve, the MVA rating of the transformer is </w:t>
      </w:r>
      <w:r w:rsidRPr="006F74BC">
        <w:rPr>
          <w:bCs/>
        </w:rPr>
        <w:t>non</w:t>
      </w:r>
      <w:r>
        <w:rPr>
          <w:bCs/>
        </w:rPr>
        <w:t>-</w:t>
      </w:r>
      <w:r w:rsidRPr="006F74BC">
        <w:rPr>
          <w:bCs/>
        </w:rPr>
        <w:t>consequential</w:t>
      </w:r>
      <w:r>
        <w:t>; however, i</w:t>
      </w:r>
      <w:r w:rsidRPr="006F74BC">
        <w:t>f a non-linear relationship exists between reactive power consumption and the GIC current, the MVA rating needs to be specified</w:t>
      </w:r>
      <w:r>
        <w:t>.]</w:t>
      </w:r>
    </w:p>
    <w:p w:rsidR="004E3862" w:rsidRDefault="004E3862" w:rsidP="004E3862">
      <w:r>
        <w:t>The results for the transformers’ Mvar losses and the GIC are as follows:</w:t>
      </w:r>
    </w:p>
    <w:p w:rsidR="00C93521" w:rsidRDefault="00C93521" w:rsidP="00C93521">
      <w:pPr>
        <w:pStyle w:val="Caption"/>
      </w:pPr>
      <w:r>
        <w:t xml:space="preserve">Table </w:t>
      </w:r>
      <w:r w:rsidR="00524E10">
        <w:fldChar w:fldCharType="begin"/>
      </w:r>
      <w:r>
        <w:instrText xml:space="preserve"> SEQ Table \* ARABIC </w:instrText>
      </w:r>
      <w:r w:rsidR="00524E10">
        <w:fldChar w:fldCharType="separate"/>
      </w:r>
      <w:r w:rsidR="00EF0B97">
        <w:rPr>
          <w:noProof/>
        </w:rPr>
        <w:t>5</w:t>
      </w:r>
      <w:r w:rsidR="00524E10">
        <w:fldChar w:fldCharType="end"/>
      </w:r>
      <w:r>
        <w:t>.</w:t>
      </w:r>
      <w:r>
        <w:br/>
        <w:t xml:space="preserve"> Mvar example results, </w:t>
      </w:r>
      <w:r w:rsidR="00F07E46">
        <w:t>var curve</w:t>
      </w:r>
    </w:p>
    <w:tbl>
      <w:tblPr>
        <w:tblW w:w="0" w:type="auto"/>
        <w:jc w:val="center"/>
        <w:tblInd w:w="-1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67"/>
        <w:gridCol w:w="1710"/>
        <w:gridCol w:w="2557"/>
      </w:tblGrid>
      <w:tr w:rsidR="00C93521" w:rsidRPr="007326C6" w:rsidTr="00800A55">
        <w:trPr>
          <w:jc w:val="center"/>
        </w:trPr>
        <w:tc>
          <w:tcPr>
            <w:tcW w:w="1567" w:type="dxa"/>
            <w:vAlign w:val="bottom"/>
          </w:tcPr>
          <w:p w:rsidR="00C93521" w:rsidRPr="003E6435" w:rsidRDefault="00C93521" w:rsidP="00CD28B2">
            <w:pPr>
              <w:pStyle w:val="Text"/>
              <w:ind w:firstLine="0"/>
              <w:jc w:val="center"/>
              <w:rPr>
                <w:rFonts w:ascii="Arial" w:hAnsi="Arial" w:cs="Arial"/>
                <w:sz w:val="22"/>
                <w:szCs w:val="22"/>
              </w:rPr>
            </w:pPr>
            <w:r w:rsidRPr="003E6435">
              <w:rPr>
                <w:rFonts w:ascii="Arial" w:hAnsi="Arial" w:cs="Arial"/>
                <w:sz w:val="22"/>
                <w:szCs w:val="22"/>
              </w:rPr>
              <w:t>Bus</w:t>
            </w:r>
          </w:p>
        </w:tc>
        <w:tc>
          <w:tcPr>
            <w:tcW w:w="1710" w:type="dxa"/>
            <w:vAlign w:val="bottom"/>
          </w:tcPr>
          <w:p w:rsidR="00C93521" w:rsidRPr="003E6435" w:rsidRDefault="00C93521" w:rsidP="00CD28B2">
            <w:pPr>
              <w:pStyle w:val="Text"/>
              <w:ind w:firstLine="0"/>
              <w:jc w:val="center"/>
              <w:rPr>
                <w:rFonts w:ascii="Arial" w:hAnsi="Arial" w:cs="Arial"/>
                <w:sz w:val="22"/>
                <w:szCs w:val="22"/>
              </w:rPr>
            </w:pPr>
            <w:r w:rsidRPr="003E6435">
              <w:rPr>
                <w:rFonts w:ascii="Arial" w:hAnsi="Arial" w:cs="Arial"/>
                <w:sz w:val="22"/>
                <w:szCs w:val="22"/>
              </w:rPr>
              <w:t xml:space="preserve"> Mvar</w:t>
            </w:r>
          </w:p>
        </w:tc>
        <w:tc>
          <w:tcPr>
            <w:tcW w:w="2557" w:type="dxa"/>
            <w:vAlign w:val="bottom"/>
          </w:tcPr>
          <w:p w:rsidR="00C93521" w:rsidRPr="003E6435" w:rsidRDefault="00C93521" w:rsidP="00CD28B2">
            <w:pPr>
              <w:pStyle w:val="Text"/>
              <w:ind w:firstLine="0"/>
              <w:jc w:val="center"/>
              <w:rPr>
                <w:rFonts w:ascii="Arial" w:hAnsi="Arial" w:cs="Arial"/>
                <w:sz w:val="22"/>
                <w:szCs w:val="22"/>
              </w:rPr>
            </w:pPr>
            <w:r w:rsidRPr="003E6435">
              <w:rPr>
                <w:rFonts w:ascii="Arial" w:hAnsi="Arial" w:cs="Arial"/>
                <w:sz w:val="22"/>
                <w:szCs w:val="22"/>
              </w:rPr>
              <w:t xml:space="preserve"> GIC Amps per phase</w:t>
            </w:r>
          </w:p>
        </w:tc>
      </w:tr>
      <w:tr w:rsidR="00CD28B2" w:rsidRPr="007326C6" w:rsidTr="00800A55">
        <w:trPr>
          <w:jc w:val="center"/>
        </w:trPr>
        <w:tc>
          <w:tcPr>
            <w:tcW w:w="1567" w:type="dxa"/>
            <w:vAlign w:val="bottom"/>
          </w:tcPr>
          <w:p w:rsidR="00CD28B2" w:rsidRPr="0082061C" w:rsidRDefault="00CD28B2" w:rsidP="0082061C">
            <w:pPr>
              <w:pStyle w:val="Text"/>
              <w:ind w:firstLine="0"/>
              <w:jc w:val="center"/>
              <w:rPr>
                <w:rFonts w:ascii="Arial" w:hAnsi="Arial" w:cs="Arial"/>
                <w:sz w:val="22"/>
                <w:szCs w:val="22"/>
              </w:rPr>
            </w:pPr>
            <w:r w:rsidRPr="0082061C">
              <w:rPr>
                <w:rFonts w:ascii="Arial" w:hAnsi="Arial" w:cs="Arial"/>
                <w:sz w:val="22"/>
                <w:szCs w:val="22"/>
              </w:rPr>
              <w:t>2</w:t>
            </w:r>
          </w:p>
        </w:tc>
        <w:tc>
          <w:tcPr>
            <w:tcW w:w="1710" w:type="dxa"/>
            <w:vAlign w:val="bottom"/>
          </w:tcPr>
          <w:p w:rsidR="00CD28B2" w:rsidRPr="00800A55" w:rsidRDefault="00CD28B2" w:rsidP="00800A55">
            <w:pPr>
              <w:pStyle w:val="Text"/>
              <w:ind w:firstLine="0"/>
              <w:jc w:val="center"/>
              <w:rPr>
                <w:rFonts w:ascii="Arial" w:hAnsi="Arial" w:cs="Arial"/>
                <w:sz w:val="22"/>
                <w:szCs w:val="22"/>
              </w:rPr>
            </w:pPr>
            <w:r w:rsidRPr="00800A55">
              <w:rPr>
                <w:rFonts w:ascii="Arial" w:hAnsi="Arial" w:cs="Arial"/>
                <w:sz w:val="22"/>
                <w:szCs w:val="22"/>
              </w:rPr>
              <w:t>1.75E-05</w:t>
            </w:r>
          </w:p>
        </w:tc>
        <w:tc>
          <w:tcPr>
            <w:tcW w:w="2557" w:type="dxa"/>
            <w:vAlign w:val="bottom"/>
          </w:tcPr>
          <w:p w:rsidR="00CD28B2" w:rsidRPr="0082061C" w:rsidRDefault="00CD28B2" w:rsidP="0082061C">
            <w:pPr>
              <w:pStyle w:val="Text"/>
              <w:ind w:firstLine="0"/>
              <w:jc w:val="center"/>
              <w:rPr>
                <w:rFonts w:ascii="Arial" w:hAnsi="Arial" w:cs="Arial"/>
                <w:sz w:val="22"/>
                <w:szCs w:val="22"/>
              </w:rPr>
            </w:pPr>
            <w:r w:rsidRPr="0082061C">
              <w:rPr>
                <w:rFonts w:ascii="Arial" w:hAnsi="Arial" w:cs="Arial"/>
                <w:sz w:val="22"/>
                <w:szCs w:val="22"/>
              </w:rPr>
              <w:t>0.000398</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4</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5.279</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6.941</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4</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16.54</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21.747</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4</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5.279</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6.941</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4</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16.54</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21.747</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5</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13.609</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17.893</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5</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13.609</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17.893</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6</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65.13</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59.087</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6</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65.13</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59.087</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12</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24.672</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22.383</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12</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24.672</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22.383</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15</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26.536</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34.889</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15</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26.536</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34.889</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lastRenderedPageBreak/>
              <w:t>17</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1.391</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31.548</w:t>
            </w:r>
          </w:p>
        </w:tc>
      </w:tr>
      <w:tr w:rsidR="0020167D" w:rsidRPr="007326C6" w:rsidTr="00800A55">
        <w:trPr>
          <w:jc w:val="center"/>
        </w:trPr>
        <w:tc>
          <w:tcPr>
            <w:tcW w:w="1567" w:type="dxa"/>
            <w:vAlign w:val="bottom"/>
          </w:tcPr>
          <w:p w:rsidR="0020167D" w:rsidRPr="0082061C" w:rsidRDefault="0020167D" w:rsidP="0082061C">
            <w:pPr>
              <w:pStyle w:val="Text"/>
              <w:ind w:firstLine="0"/>
              <w:jc w:val="center"/>
              <w:rPr>
                <w:rFonts w:ascii="Arial" w:hAnsi="Arial" w:cs="Arial"/>
                <w:sz w:val="22"/>
                <w:szCs w:val="22"/>
              </w:rPr>
            </w:pPr>
            <w:r w:rsidRPr="0082061C">
              <w:rPr>
                <w:rFonts w:ascii="Arial" w:hAnsi="Arial" w:cs="Arial"/>
                <w:sz w:val="22"/>
                <w:szCs w:val="22"/>
              </w:rPr>
              <w:t>17</w:t>
            </w:r>
          </w:p>
        </w:tc>
        <w:tc>
          <w:tcPr>
            <w:tcW w:w="1710"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1.391</w:t>
            </w:r>
          </w:p>
        </w:tc>
        <w:tc>
          <w:tcPr>
            <w:tcW w:w="2557" w:type="dxa"/>
            <w:vAlign w:val="bottom"/>
          </w:tcPr>
          <w:p w:rsidR="0020167D" w:rsidRPr="0020167D" w:rsidRDefault="0020167D" w:rsidP="0020167D">
            <w:pPr>
              <w:pStyle w:val="Text"/>
              <w:ind w:firstLine="0"/>
              <w:jc w:val="center"/>
              <w:rPr>
                <w:rFonts w:ascii="Arial" w:hAnsi="Arial" w:cs="Arial"/>
                <w:sz w:val="22"/>
                <w:szCs w:val="22"/>
              </w:rPr>
            </w:pPr>
            <w:r w:rsidRPr="0020167D">
              <w:rPr>
                <w:rFonts w:ascii="Arial" w:hAnsi="Arial" w:cs="Arial"/>
                <w:sz w:val="22"/>
                <w:szCs w:val="22"/>
              </w:rPr>
              <w:t>31.548</w:t>
            </w:r>
          </w:p>
        </w:tc>
      </w:tr>
    </w:tbl>
    <w:p w:rsidR="00C93521" w:rsidRDefault="00C93521" w:rsidP="00C93521"/>
    <w:p w:rsidR="0082061C" w:rsidRPr="000F6F65" w:rsidRDefault="0082061C" w:rsidP="0082061C">
      <w:r>
        <w:t xml:space="preserve">The vars can then be </w:t>
      </w:r>
      <w:r w:rsidRPr="00136986">
        <w:t>export</w:t>
      </w:r>
      <w:r>
        <w:t>ed</w:t>
      </w:r>
      <w:r w:rsidRPr="00136986">
        <w:t xml:space="preserve"> for </w:t>
      </w:r>
      <w:r>
        <w:t xml:space="preserve">a </w:t>
      </w:r>
      <w:r w:rsidRPr="00136986">
        <w:t>power flow analysis</w:t>
      </w:r>
      <w:r>
        <w:t>.</w:t>
      </w:r>
    </w:p>
    <w:p w:rsidR="006051A8" w:rsidRDefault="006051A8" w:rsidP="000108D3"/>
    <w:p w:rsidR="007E74CD" w:rsidRDefault="007E74CD" w:rsidP="000108D3"/>
    <w:p w:rsidR="007E74CD" w:rsidRDefault="007E74CD" w:rsidP="000108D3">
      <w:r>
        <w:t>[1] EPRI Proceedings: Geomagnetically Induced Currents Conference, TR-100450</w:t>
      </w:r>
    </w:p>
    <w:sectPr w:rsidR="007E74CD" w:rsidSect="001E50F7">
      <w:headerReference w:type="default" r:id="rId9"/>
      <w:footerReference w:type="even" r:id="rId10"/>
      <w:footerReference w:type="default" r:id="rId11"/>
      <w:endnotePr>
        <w:numFmt w:val="decimal"/>
      </w:endnotePr>
      <w:pgSz w:w="12240" w:h="15840"/>
      <w:pgMar w:top="1440" w:right="1800" w:bottom="1440" w:left="180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89C" w:rsidRDefault="006E689C" w:rsidP="002B7619">
      <w:pPr>
        <w:spacing w:after="0"/>
      </w:pPr>
      <w:r>
        <w:separator/>
      </w:r>
    </w:p>
  </w:endnote>
  <w:endnote w:type="continuationSeparator" w:id="0">
    <w:p w:rsidR="006E689C" w:rsidRDefault="006E689C" w:rsidP="002B761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B2" w:rsidRDefault="00524E10" w:rsidP="001349B3">
    <w:pPr>
      <w:pStyle w:val="Footer"/>
      <w:rPr>
        <w:rStyle w:val="PageNumber"/>
      </w:rPr>
    </w:pPr>
    <w:r>
      <w:rPr>
        <w:rStyle w:val="PageNumber"/>
      </w:rPr>
      <w:fldChar w:fldCharType="begin"/>
    </w:r>
    <w:r w:rsidR="00CD28B2">
      <w:rPr>
        <w:rStyle w:val="PageNumber"/>
      </w:rPr>
      <w:instrText xml:space="preserve">PAGE  </w:instrText>
    </w:r>
    <w:r>
      <w:rPr>
        <w:rStyle w:val="PageNumber"/>
      </w:rPr>
      <w:fldChar w:fldCharType="end"/>
    </w:r>
  </w:p>
  <w:p w:rsidR="00CD28B2" w:rsidRDefault="00CD28B2" w:rsidP="001349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B2" w:rsidRDefault="00CD28B2" w:rsidP="001349B3">
    <w:pPr>
      <w:pStyle w:val="Footer"/>
      <w:rPr>
        <w:i/>
      </w:rPr>
    </w:pPr>
    <w:r>
      <w:tab/>
    </w:r>
    <w:r>
      <w:tab/>
      <w:t xml:space="preserve">Page </w:t>
    </w:r>
    <w:r w:rsidR="00524E10">
      <w:rPr>
        <w:rStyle w:val="PageNumber"/>
      </w:rPr>
      <w:fldChar w:fldCharType="begin"/>
    </w:r>
    <w:r>
      <w:rPr>
        <w:rStyle w:val="PageNumber"/>
      </w:rPr>
      <w:instrText xml:space="preserve"> PAGE </w:instrText>
    </w:r>
    <w:r w:rsidR="00524E10">
      <w:rPr>
        <w:rStyle w:val="PageNumber"/>
      </w:rPr>
      <w:fldChar w:fldCharType="separate"/>
    </w:r>
    <w:r w:rsidR="00850AB1">
      <w:rPr>
        <w:rStyle w:val="PageNumber"/>
        <w:noProof/>
      </w:rPr>
      <w:t>1</w:t>
    </w:r>
    <w:r w:rsidR="00524E10">
      <w:rPr>
        <w:rStyle w:val="PageNumber"/>
      </w:rPr>
      <w:fldChar w:fldCharType="end"/>
    </w:r>
    <w:r>
      <w:rPr>
        <w:rStyle w:val="PageNumber"/>
      </w:rPr>
      <w:t xml:space="preserve"> of </w:t>
    </w:r>
    <w:fldSimple w:instr="numpages  \* Mergeformat ">
      <w:r w:rsidR="00850AB1" w:rsidRPr="00850AB1">
        <w:rPr>
          <w:rStyle w:val="PageNumbe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89C" w:rsidRDefault="006E689C" w:rsidP="002B7619">
      <w:pPr>
        <w:spacing w:after="0"/>
      </w:pPr>
      <w:r>
        <w:separator/>
      </w:r>
    </w:p>
  </w:footnote>
  <w:footnote w:type="continuationSeparator" w:id="0">
    <w:p w:rsidR="006E689C" w:rsidRDefault="006E689C" w:rsidP="002B7619">
      <w:pPr>
        <w:spacing w:after="0"/>
      </w:pPr>
      <w:r>
        <w:continuationSeparator/>
      </w:r>
    </w:p>
  </w:footnote>
  <w:footnote w:id="1">
    <w:p w:rsidR="00CD28B2" w:rsidRDefault="00CD28B2">
      <w:pPr>
        <w:pStyle w:val="FootnoteText"/>
      </w:pPr>
      <w:r>
        <w:rPr>
          <w:rStyle w:val="FootnoteReference"/>
        </w:rPr>
        <w:footnoteRef/>
      </w:r>
      <w:r>
        <w:t xml:space="preserve"> The voltage ratings are added for the var calculations, if none are specified the value for kVLL1 will default to 500 kV. No MVA rating is listed because it is not used when using a K factor equation. If a non-linear relationship exists between reactive power consumption and the GIC current, the MVA rating needs to be specified. In this case the default is 100 MVA for OpenDSS.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B2" w:rsidRDefault="00CD28B2" w:rsidP="001349B3">
    <w:pPr>
      <w:pStyle w:val="Header"/>
    </w:pP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numFmt w:val="decimal"/>
    <w:endnote w:id="-1"/>
    <w:endnote w:id="0"/>
  </w:endnotePr>
  <w:compat/>
  <w:rsids>
    <w:rsidRoot w:val="001E50F7"/>
    <w:rsid w:val="000108D3"/>
    <w:rsid w:val="000F6F65"/>
    <w:rsid w:val="00105EFF"/>
    <w:rsid w:val="001349B3"/>
    <w:rsid w:val="00136986"/>
    <w:rsid w:val="001E50F7"/>
    <w:rsid w:val="001F64AC"/>
    <w:rsid w:val="0020167D"/>
    <w:rsid w:val="002B7619"/>
    <w:rsid w:val="003E6435"/>
    <w:rsid w:val="004E3862"/>
    <w:rsid w:val="00524E10"/>
    <w:rsid w:val="00544337"/>
    <w:rsid w:val="005A6735"/>
    <w:rsid w:val="005B132E"/>
    <w:rsid w:val="006051A8"/>
    <w:rsid w:val="00636353"/>
    <w:rsid w:val="006E689C"/>
    <w:rsid w:val="006F74BC"/>
    <w:rsid w:val="007E74CD"/>
    <w:rsid w:val="007F56B8"/>
    <w:rsid w:val="00800A55"/>
    <w:rsid w:val="00813650"/>
    <w:rsid w:val="0082061C"/>
    <w:rsid w:val="00847989"/>
    <w:rsid w:val="00850AB1"/>
    <w:rsid w:val="008F13AD"/>
    <w:rsid w:val="00913C61"/>
    <w:rsid w:val="0093108A"/>
    <w:rsid w:val="00A03E63"/>
    <w:rsid w:val="00B82127"/>
    <w:rsid w:val="00C93521"/>
    <w:rsid w:val="00CD28B2"/>
    <w:rsid w:val="00DF7A62"/>
    <w:rsid w:val="00EF0B97"/>
    <w:rsid w:val="00F07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0F7"/>
    <w:pPr>
      <w:widowControl w:val="0"/>
      <w:spacing w:after="240" w:line="240" w:lineRule="auto"/>
      <w:jc w:val="both"/>
    </w:pPr>
    <w:rPr>
      <w:rFonts w:ascii="Calibri" w:eastAsia="Times New Roman" w:hAnsi="Calibri" w:cs="Calibri"/>
      <w:szCs w:val="20"/>
    </w:rPr>
  </w:style>
  <w:style w:type="paragraph" w:styleId="Heading2">
    <w:name w:val="heading 2"/>
    <w:basedOn w:val="Normal"/>
    <w:next w:val="Normal"/>
    <w:link w:val="Heading2Char"/>
    <w:qFormat/>
    <w:rsid w:val="001E50F7"/>
    <w:pPr>
      <w:keepNext/>
      <w:spacing w:before="240" w:after="60"/>
      <w:jc w:val="left"/>
      <w:outlineLvl w:val="1"/>
    </w:pPr>
    <w:rPr>
      <w:rFonts w:ascii="Cambria" w:hAnsi="Cambria"/>
      <w:b/>
      <w:smallCaps/>
      <w:spacing w:val="20"/>
      <w:sz w:val="28"/>
      <w:szCs w:val="28"/>
    </w:rPr>
  </w:style>
  <w:style w:type="paragraph" w:styleId="Heading3">
    <w:name w:val="heading 3"/>
    <w:basedOn w:val="Normal"/>
    <w:next w:val="Normal"/>
    <w:link w:val="Heading3Char"/>
    <w:qFormat/>
    <w:rsid w:val="001E50F7"/>
    <w:pPr>
      <w:keepNext/>
      <w:spacing w:after="0"/>
      <w:jc w:val="left"/>
      <w:outlineLvl w:val="2"/>
    </w:pPr>
    <w:rPr>
      <w:rFonts w:ascii="Cambria" w:hAnsi="Cambria"/>
      <w:b/>
      <w:i/>
      <w:sz w:val="24"/>
      <w:szCs w:val="24"/>
    </w:rPr>
  </w:style>
  <w:style w:type="paragraph" w:styleId="Heading4">
    <w:name w:val="heading 4"/>
    <w:basedOn w:val="Normal"/>
    <w:next w:val="Normal"/>
    <w:link w:val="Heading4Char"/>
    <w:uiPriority w:val="9"/>
    <w:unhideWhenUsed/>
    <w:qFormat/>
    <w:rsid w:val="00134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E50F7"/>
    <w:rPr>
      <w:rFonts w:ascii="Cambria" w:eastAsia="Times New Roman" w:hAnsi="Cambria" w:cs="Calibri"/>
      <w:b/>
      <w:smallCaps/>
      <w:spacing w:val="20"/>
      <w:sz w:val="28"/>
      <w:szCs w:val="28"/>
    </w:rPr>
  </w:style>
  <w:style w:type="character" w:customStyle="1" w:styleId="Heading3Char">
    <w:name w:val="Heading 3 Char"/>
    <w:basedOn w:val="DefaultParagraphFont"/>
    <w:link w:val="Heading3"/>
    <w:rsid w:val="001E50F7"/>
    <w:rPr>
      <w:rFonts w:ascii="Cambria" w:eastAsia="Times New Roman" w:hAnsi="Cambria" w:cs="Calibri"/>
      <w:b/>
      <w:i/>
      <w:sz w:val="24"/>
      <w:szCs w:val="24"/>
    </w:rPr>
  </w:style>
  <w:style w:type="paragraph" w:styleId="Header">
    <w:name w:val="header"/>
    <w:basedOn w:val="Normal"/>
    <w:link w:val="HeaderChar"/>
    <w:rsid w:val="001E50F7"/>
    <w:pPr>
      <w:tabs>
        <w:tab w:val="center" w:pos="4320"/>
        <w:tab w:val="right" w:pos="8640"/>
      </w:tabs>
    </w:pPr>
    <w:rPr>
      <w:rFonts w:ascii="Times New Roman" w:hAnsi="Times New Roman"/>
    </w:rPr>
  </w:style>
  <w:style w:type="character" w:customStyle="1" w:styleId="HeaderChar">
    <w:name w:val="Header Char"/>
    <w:basedOn w:val="DefaultParagraphFont"/>
    <w:link w:val="Header"/>
    <w:rsid w:val="001E50F7"/>
    <w:rPr>
      <w:rFonts w:ascii="Times New Roman" w:eastAsia="Times New Roman" w:hAnsi="Times New Roman" w:cs="Calibri"/>
      <w:szCs w:val="20"/>
    </w:rPr>
  </w:style>
  <w:style w:type="paragraph" w:styleId="Footer">
    <w:name w:val="footer"/>
    <w:basedOn w:val="Normal"/>
    <w:link w:val="FooterChar"/>
    <w:uiPriority w:val="99"/>
    <w:rsid w:val="001E50F7"/>
    <w:pPr>
      <w:tabs>
        <w:tab w:val="center" w:pos="4320"/>
        <w:tab w:val="right" w:pos="8640"/>
      </w:tabs>
      <w:spacing w:before="120" w:after="0"/>
    </w:pPr>
    <w:rPr>
      <w:rFonts w:ascii="Times New Roman" w:hAnsi="Times New Roman"/>
    </w:rPr>
  </w:style>
  <w:style w:type="character" w:customStyle="1" w:styleId="FooterChar">
    <w:name w:val="Footer Char"/>
    <w:basedOn w:val="DefaultParagraphFont"/>
    <w:link w:val="Footer"/>
    <w:uiPriority w:val="99"/>
    <w:rsid w:val="001E50F7"/>
    <w:rPr>
      <w:rFonts w:ascii="Times New Roman" w:eastAsia="Times New Roman" w:hAnsi="Times New Roman" w:cs="Calibri"/>
      <w:szCs w:val="20"/>
    </w:rPr>
  </w:style>
  <w:style w:type="character" w:styleId="PageNumber">
    <w:name w:val="page number"/>
    <w:basedOn w:val="DefaultParagraphFont"/>
    <w:rsid w:val="001E50F7"/>
    <w:rPr>
      <w:sz w:val="20"/>
    </w:rPr>
  </w:style>
  <w:style w:type="paragraph" w:styleId="Caption">
    <w:name w:val="caption"/>
    <w:basedOn w:val="Normal"/>
    <w:next w:val="Normal"/>
    <w:qFormat/>
    <w:rsid w:val="001E50F7"/>
    <w:pPr>
      <w:keepNext/>
      <w:widowControl/>
      <w:spacing w:before="120" w:after="120"/>
      <w:jc w:val="center"/>
    </w:pPr>
    <w:rPr>
      <w:rFonts w:ascii="Arial" w:hAnsi="Arial"/>
      <w:b/>
      <w:sz w:val="20"/>
    </w:rPr>
  </w:style>
  <w:style w:type="paragraph" w:customStyle="1" w:styleId="Text">
    <w:name w:val="Text"/>
    <w:basedOn w:val="Normal"/>
    <w:rsid w:val="001E50F7"/>
    <w:pPr>
      <w:spacing w:after="0" w:line="252" w:lineRule="auto"/>
      <w:ind w:firstLine="240"/>
    </w:pPr>
    <w:rPr>
      <w:rFonts w:ascii="Times New Roman" w:hAnsi="Times New Roman"/>
      <w:sz w:val="20"/>
    </w:rPr>
  </w:style>
  <w:style w:type="paragraph" w:customStyle="1" w:styleId="Code9">
    <w:name w:val="Code9"/>
    <w:basedOn w:val="Normal"/>
    <w:link w:val="Code9Char"/>
    <w:qFormat/>
    <w:rsid w:val="001E50F7"/>
    <w:pPr>
      <w:spacing w:after="0"/>
      <w:jc w:val="left"/>
    </w:pPr>
    <w:rPr>
      <w:rFonts w:ascii="Courier New" w:hAnsi="Courier New"/>
      <w:b/>
      <w:snapToGrid w:val="0"/>
      <w:sz w:val="18"/>
      <w:lang w:val="en-GB"/>
    </w:rPr>
  </w:style>
  <w:style w:type="character" w:customStyle="1" w:styleId="Code9Char">
    <w:name w:val="Code9 Char"/>
    <w:basedOn w:val="DefaultParagraphFont"/>
    <w:link w:val="Code9"/>
    <w:rsid w:val="001E50F7"/>
    <w:rPr>
      <w:rFonts w:ascii="Courier New" w:eastAsia="Times New Roman" w:hAnsi="Courier New" w:cs="Calibri"/>
      <w:b/>
      <w:snapToGrid w:val="0"/>
      <w:sz w:val="18"/>
      <w:szCs w:val="20"/>
      <w:lang w:val="en-GB"/>
    </w:rPr>
  </w:style>
  <w:style w:type="paragraph" w:styleId="BalloonText">
    <w:name w:val="Balloon Text"/>
    <w:basedOn w:val="Normal"/>
    <w:link w:val="BalloonTextChar"/>
    <w:uiPriority w:val="99"/>
    <w:semiHidden/>
    <w:unhideWhenUsed/>
    <w:rsid w:val="001E50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0F7"/>
    <w:rPr>
      <w:rFonts w:ascii="Tahoma" w:eastAsia="Times New Roman" w:hAnsi="Tahoma" w:cs="Tahoma"/>
      <w:sz w:val="16"/>
      <w:szCs w:val="16"/>
    </w:rPr>
  </w:style>
  <w:style w:type="character" w:styleId="PlaceholderText">
    <w:name w:val="Placeholder Text"/>
    <w:basedOn w:val="DefaultParagraphFont"/>
    <w:uiPriority w:val="99"/>
    <w:semiHidden/>
    <w:rsid w:val="00813650"/>
    <w:rPr>
      <w:color w:val="808080"/>
    </w:rPr>
  </w:style>
  <w:style w:type="paragraph" w:styleId="FootnoteText">
    <w:name w:val="footnote text"/>
    <w:basedOn w:val="Normal"/>
    <w:link w:val="FootnoteTextChar"/>
    <w:uiPriority w:val="99"/>
    <w:semiHidden/>
    <w:unhideWhenUsed/>
    <w:rsid w:val="001349B3"/>
    <w:pPr>
      <w:spacing w:after="0"/>
    </w:pPr>
    <w:rPr>
      <w:sz w:val="20"/>
    </w:rPr>
  </w:style>
  <w:style w:type="character" w:customStyle="1" w:styleId="FootnoteTextChar">
    <w:name w:val="Footnote Text Char"/>
    <w:basedOn w:val="DefaultParagraphFont"/>
    <w:link w:val="FootnoteText"/>
    <w:uiPriority w:val="99"/>
    <w:semiHidden/>
    <w:rsid w:val="001349B3"/>
    <w:rPr>
      <w:rFonts w:ascii="Calibri" w:eastAsia="Times New Roman" w:hAnsi="Calibri" w:cs="Calibri"/>
      <w:sz w:val="20"/>
      <w:szCs w:val="20"/>
    </w:rPr>
  </w:style>
  <w:style w:type="character" w:styleId="FootnoteReference">
    <w:name w:val="footnote reference"/>
    <w:basedOn w:val="DefaultParagraphFont"/>
    <w:uiPriority w:val="99"/>
    <w:semiHidden/>
    <w:unhideWhenUsed/>
    <w:rsid w:val="001349B3"/>
    <w:rPr>
      <w:vertAlign w:val="superscript"/>
    </w:rPr>
  </w:style>
  <w:style w:type="character" w:customStyle="1" w:styleId="Heading4Char">
    <w:name w:val="Heading 4 Char"/>
    <w:basedOn w:val="DefaultParagraphFont"/>
    <w:link w:val="Heading4"/>
    <w:uiPriority w:val="9"/>
    <w:rsid w:val="001349B3"/>
    <w:rPr>
      <w:rFonts w:asciiTheme="majorHAnsi" w:eastAsiaTheme="majorEastAsia" w:hAnsiTheme="majorHAnsi" w:cstheme="majorBidi"/>
      <w:b/>
      <w:bCs/>
      <w:i/>
      <w:iCs/>
      <w:color w:val="4F81BD" w:themeColor="accent1"/>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B3450E-B671-4ED6-A6A9-C81BD933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10133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Arritt, Bob</dc:creator>
  <cp:lastModifiedBy>prdu001</cp:lastModifiedBy>
  <cp:revision>2</cp:revision>
  <cp:lastPrinted>2012-11-16T16:39:00Z</cp:lastPrinted>
  <dcterms:created xsi:type="dcterms:W3CDTF">2012-11-19T16:33:00Z</dcterms:created>
  <dcterms:modified xsi:type="dcterms:W3CDTF">2012-11-19T16:33:00Z</dcterms:modified>
</cp:coreProperties>
</file>