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Ttulo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w:t>
      </w:r>
      <w:proofErr w:type="gramStart"/>
      <w:r>
        <w:rPr>
          <w:lang w:val="en-US"/>
        </w:rPr>
        <w:t>manual</w:t>
      </w:r>
      <w:proofErr w:type="gramEnd"/>
      <w:r>
        <w:rPr>
          <w:lang w:val="en-US"/>
        </w:rPr>
        <w:t xml:space="preserve"> can be used as a reference manual </w:t>
      </w:r>
      <w:r w:rsidR="009B63FC">
        <w:rPr>
          <w:lang w:val="en-US"/>
        </w:rPr>
        <w:t>for the classes, properties and methods included in the COM interface.</w:t>
      </w:r>
    </w:p>
    <w:p w:rsidR="004F479E" w:rsidRPr="00F83DD8" w:rsidRDefault="004F479E" w:rsidP="004F479E">
      <w:pPr>
        <w:pStyle w:val="Ttulo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Ttulo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27B40" w:rsidRDefault="004F479E" w:rsidP="004F479E">
      <w:pPr>
        <w:spacing w:after="0" w:line="240" w:lineRule="auto"/>
        <w:jc w:val="center"/>
        <w:rPr>
          <w:lang w:val="en-US"/>
        </w:rPr>
      </w:pPr>
      <w:proofErr w:type="gramStart"/>
      <w:r w:rsidRPr="00A27B40">
        <w:rPr>
          <w:lang w:val="en-US"/>
        </w:rPr>
        <w:t>int32_t</w:t>
      </w:r>
      <w:proofErr w:type="gramEnd"/>
      <w:r w:rsidRPr="00A27B40">
        <w:rPr>
          <w:lang w:val="en-US"/>
        </w:rPr>
        <w:t xml:space="preserve"> </w:t>
      </w:r>
      <w:r w:rsidR="00722D96" w:rsidRPr="00A27B40">
        <w:rPr>
          <w:lang w:val="en-US"/>
        </w:rPr>
        <w:t>DSS</w:t>
      </w:r>
      <w:r w:rsidRPr="00A27B40">
        <w:rPr>
          <w:lang w:val="en-US"/>
        </w:rPr>
        <w:t>I(int32_t Parameter, int32_t Argument);</w:t>
      </w:r>
    </w:p>
    <w:p w:rsidR="004F479E" w:rsidRPr="00A27B4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Ttulo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Ttulo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Ttulo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Ttulo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Ttulo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Ttulo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Ttulo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Ttulo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Ttulo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Ttulo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Ttulo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Ttulo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Ttulo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Ttulo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Ttulo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Ttulo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Ttulo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Ttulo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Ttulo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Ttulo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Ttulo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Ttulo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Ttulo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Ttulo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Ttulo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Ttulo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Ttulo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Ttulo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Ttulo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4579A" w:rsidRDefault="00191ADC" w:rsidP="0064579A">
      <w:pPr>
        <w:spacing w:after="0" w:line="240" w:lineRule="auto"/>
        <w:jc w:val="center"/>
        <w:rPr>
          <w:lang w:val="en-US"/>
        </w:rPr>
      </w:pPr>
      <w:proofErr w:type="gramStart"/>
      <w:r w:rsidRPr="00191ADC">
        <w:rPr>
          <w:lang w:val="en-US"/>
        </w:rPr>
        <w:t>void  CircuitV</w:t>
      </w:r>
      <w:proofErr w:type="gramEnd"/>
      <w:r w:rsidRPr="00191ADC">
        <w:rPr>
          <w:lang w:val="en-US"/>
        </w:rPr>
        <w:t>(int32_t Parameter, VARIANT  *Argument);</w:t>
      </w:r>
    </w:p>
    <w:p w:rsidR="0064579A" w:rsidRPr="0064579A"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p>
    <w:p w:rsidR="00070D06" w:rsidRPr="0069588B" w:rsidRDefault="00070D06" w:rsidP="005D26B2">
      <w:pPr>
        <w:pStyle w:val="Ttulo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p>
    <w:p w:rsidR="000E5E41" w:rsidRPr="0069588B" w:rsidRDefault="000E5E41" w:rsidP="005D26B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p>
    <w:p w:rsidR="00114992" w:rsidRPr="0069588B" w:rsidRDefault="00114992" w:rsidP="005D26B2">
      <w:pPr>
        <w:pStyle w:val="Ttulo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p>
    <w:p w:rsidR="002B5729" w:rsidRPr="0069588B" w:rsidRDefault="002B5729" w:rsidP="005D26B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p>
    <w:p w:rsidR="00B56877" w:rsidRPr="0069588B" w:rsidRDefault="00B56877"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p>
    <w:p w:rsidR="009904BB" w:rsidRPr="0069588B" w:rsidRDefault="009904BB"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p>
    <w:p w:rsidR="00D62A97" w:rsidRPr="0069588B" w:rsidRDefault="00D62A97"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p>
    <w:p w:rsidR="0008350E" w:rsidRPr="0069588B" w:rsidRDefault="0008350E" w:rsidP="005D26B2">
      <w:pPr>
        <w:pStyle w:val="Ttulo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p>
    <w:p w:rsidR="009E7794" w:rsidRPr="0069588B" w:rsidRDefault="009E7794"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p>
    <w:p w:rsidR="00A86FE2" w:rsidRPr="0069588B" w:rsidRDefault="00A86FE2"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p>
    <w:p w:rsidR="002E0C0B" w:rsidRPr="0069588B" w:rsidRDefault="002E0C0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p>
    <w:p w:rsidR="00FE021A" w:rsidRPr="0069588B" w:rsidRDefault="00FE021A"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p>
    <w:p w:rsidR="007A4F6B" w:rsidRPr="0069588B" w:rsidRDefault="007A4F6B" w:rsidP="005D26B2">
      <w:pPr>
        <w:pStyle w:val="Ttulo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p>
    <w:p w:rsidR="00EF6B1C" w:rsidRPr="0069588B" w:rsidRDefault="00EF6B1C"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 be specified in the argument arg.</w:t>
      </w:r>
    </w:p>
    <w:p w:rsidR="00945557" w:rsidRPr="0069588B" w:rsidRDefault="00945557" w:rsidP="005D26B2">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argument arg.</w:t>
      </w:r>
    </w:p>
    <w:p w:rsidR="00B12BEF" w:rsidRPr="0069588B" w:rsidRDefault="00B12BEF" w:rsidP="005D26B2">
      <w:pPr>
        <w:pStyle w:val="Ttulo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p>
    <w:p w:rsidR="00A2742E" w:rsidRPr="0069588B" w:rsidRDefault="00A2742E" w:rsidP="005D26B2">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p>
    <w:p w:rsidR="00487624" w:rsidRPr="0069588B" w:rsidRDefault="00487624" w:rsidP="005D26B2">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p>
    <w:p w:rsidR="00375A79" w:rsidRPr="0069588B" w:rsidRDefault="00375A79" w:rsidP="005D26B2">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p>
    <w:p w:rsidR="00E82DB1" w:rsidRPr="0069588B" w:rsidRDefault="00E82DB1" w:rsidP="005D26B2">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p>
    <w:p w:rsidR="00A86FE2" w:rsidRDefault="00A86FE2" w:rsidP="00A86FE2">
      <w:pPr>
        <w:spacing w:after="0" w:line="240" w:lineRule="auto"/>
        <w:jc w:val="both"/>
        <w:rPr>
          <w:lang w:val="en-US"/>
        </w:rPr>
      </w:pPr>
    </w:p>
    <w:p w:rsidR="00C357FD" w:rsidRPr="00F83DD8" w:rsidRDefault="00C357FD" w:rsidP="00C357FD">
      <w:pPr>
        <w:pStyle w:val="Ttulo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Ttulo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Ttulo2"/>
        <w:rPr>
          <w:rFonts w:ascii="Arial" w:hAnsi="Arial" w:cs="Arial"/>
          <w:b/>
          <w:color w:val="000000" w:themeColor="text1"/>
          <w:lang w:val="en-US"/>
        </w:rPr>
      </w:pPr>
      <w:r>
        <w:rPr>
          <w:rFonts w:ascii="Arial" w:hAnsi="Arial" w:cs="Arial"/>
          <w:b/>
          <w:color w:val="000000" w:themeColor="text1"/>
          <w:lang w:val="en-US"/>
        </w:rPr>
        <w:lastRenderedPageBreak/>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Ttulo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lastRenderedPageBreak/>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Ttulo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Ttulo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Ttulo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Ttulo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Ttulo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Ttulo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Ttulo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Ttulo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Ttulo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Ttulo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Ttulo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Ttulo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Ttulo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Ttulo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Ttulo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Ttulo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Ttulo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Ttulo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Ttulo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Ttulo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Ttulo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Ttulo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Ttulo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Ttulo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Ttulo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Ttulo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Ttulo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Ttulo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Ttulo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Ttulo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Ttulo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Ttulo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Ttulo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Ttulo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Ttulo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Ttulo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Ttulo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Ttulo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Ttulo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Ttulo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Ttulo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Ttulo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Ttulo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Ttulo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Ttulo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lastRenderedPageBreak/>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Ttulo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Ttulo3"/>
        <w:rPr>
          <w:i/>
          <w:color w:val="auto"/>
          <w:lang w:val="en-US"/>
        </w:rPr>
      </w:pPr>
      <w:r w:rsidRPr="003C3490">
        <w:rPr>
          <w:i/>
          <w:color w:val="auto"/>
          <w:lang w:val="en-US"/>
        </w:rPr>
        <w:lastRenderedPageBreak/>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Ttulo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Ttulo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Ttulo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Ttulo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Ttulo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Ttulo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Ttulo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Ttulo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Ttulo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Ttulo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Ttulo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Ttulo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Ttulo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Ttulo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Ttulo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Ttulo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Ttulo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Ttulo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Ttulo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Ttulo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Ttulo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Ttulo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Ttulo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Ttulo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Ttulo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Ttulo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Ttulo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Ttulo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Ttulo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Ttulo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Ttulo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Ttulo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Ttulo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Ttulo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Ttulo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Ttulo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Ttulo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Ttulo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Ttulo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Ttulo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Ttulo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lastRenderedPageBreak/>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Ttulo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Ttulo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Ttulo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Ttulo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Ttulo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Ttulo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Ttulo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Ttulo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Ttulo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Ttulo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Ttulo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lastRenderedPageBreak/>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Ttulo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Ttulo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Ttulo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Ttulo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Ttulo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Ttulo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Ttulo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Ttulo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Ttulo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Ttulo2"/>
        <w:rPr>
          <w:rFonts w:ascii="Arial" w:hAnsi="Arial" w:cs="Arial"/>
          <w:b/>
          <w:color w:val="000000" w:themeColor="text1"/>
          <w:lang w:val="en-US"/>
        </w:rPr>
      </w:pPr>
      <w:r>
        <w:rPr>
          <w:rFonts w:ascii="Arial" w:hAnsi="Arial" w:cs="Arial"/>
          <w:b/>
          <w:color w:val="000000" w:themeColor="text1"/>
          <w:lang w:val="en-US"/>
        </w:rPr>
        <w:lastRenderedPageBreak/>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Ttulo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Ttulo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Ttulo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Ttulo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Ttulo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Ttulo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Ttulo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lastRenderedPageBreak/>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Ttulo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Ttulo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Ttulo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Ttulo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Ttulo3"/>
        <w:spacing w:before="0" w:line="240" w:lineRule="auto"/>
        <w:rPr>
          <w:i/>
          <w:color w:val="000000" w:themeColor="text1"/>
          <w:lang w:val="en-US"/>
        </w:rPr>
      </w:pPr>
      <w:r>
        <w:rPr>
          <w:i/>
          <w:color w:val="000000" w:themeColor="text1"/>
          <w:lang w:val="en-US"/>
        </w:rPr>
        <w:lastRenderedPageBreak/>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Ttulo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Ttulo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Ttulo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Ttulo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Ttulo2"/>
        <w:rPr>
          <w:rFonts w:ascii="Arial" w:hAnsi="Arial" w:cs="Arial"/>
          <w:b/>
          <w:color w:val="000000" w:themeColor="text1"/>
          <w:lang w:val="en-US"/>
        </w:rPr>
      </w:pPr>
      <w:r>
        <w:rPr>
          <w:rFonts w:ascii="Arial" w:hAnsi="Arial" w:cs="Arial"/>
          <w:b/>
          <w:color w:val="000000" w:themeColor="text1"/>
          <w:lang w:val="en-US"/>
        </w:rPr>
        <w:lastRenderedPageBreak/>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Ttulo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Ttulo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Ttulo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Ttulo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Ttulo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Ttulo3"/>
        <w:spacing w:before="0" w:line="240" w:lineRule="auto"/>
        <w:rPr>
          <w:i/>
          <w:color w:val="000000" w:themeColor="text1"/>
          <w:lang w:val="en-US"/>
        </w:rPr>
      </w:pPr>
      <w:r>
        <w:rPr>
          <w:i/>
          <w:color w:val="000000" w:themeColor="text1"/>
          <w:lang w:val="en-US"/>
        </w:rPr>
        <w:lastRenderedPageBreak/>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Ttulo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Ttulo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Ttulo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Ttulo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lastRenderedPageBreak/>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Ttulo2"/>
        <w:rPr>
          <w:rFonts w:ascii="Arial" w:hAnsi="Arial" w:cs="Arial"/>
          <w:b/>
          <w:color w:val="000000" w:themeColor="text1"/>
          <w:lang w:val="en-US"/>
        </w:rPr>
      </w:pPr>
      <w:r>
        <w:rPr>
          <w:rFonts w:ascii="Arial" w:hAnsi="Arial" w:cs="Arial"/>
          <w:b/>
          <w:color w:val="000000" w:themeColor="text1"/>
          <w:lang w:val="en-US"/>
        </w:rPr>
        <w:lastRenderedPageBreak/>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DD4323" w:rsidP="00CE0C51">
      <w:pPr>
        <w:spacing w:after="0" w:line="240" w:lineRule="auto"/>
        <w:jc w:val="center"/>
        <w:rPr>
          <w:lang w:val="en-US"/>
        </w:rPr>
      </w:pPr>
      <w:r>
        <w:rPr>
          <w:lang w:val="en-US"/>
        </w:rPr>
        <w:t xml:space="preserve">CStr </w:t>
      </w:r>
      <w:proofErr w:type="gramStart"/>
      <w:r>
        <w:rPr>
          <w:lang w:val="en-US"/>
        </w:rPr>
        <w:t>TransformersS</w:t>
      </w:r>
      <w:bookmarkStart w:id="0" w:name="_GoBack"/>
      <w:bookmarkEnd w:id="0"/>
      <w:r w:rsidR="00CE0C51" w:rsidRPr="00D37A44">
        <w:rPr>
          <w:lang w:val="en-US"/>
        </w:rPr>
        <w:t>(</w:t>
      </w:r>
      <w:proofErr w:type="gramEnd"/>
      <w:r w:rsidR="00CE0C51"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Ttulo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Ttulo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Ttulo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Ttulo2"/>
        <w:rPr>
          <w:rFonts w:ascii="Arial" w:hAnsi="Arial" w:cs="Arial"/>
          <w:b/>
          <w:color w:val="000000" w:themeColor="text1"/>
          <w:lang w:val="en-US"/>
        </w:rPr>
      </w:pPr>
      <w:r>
        <w:rPr>
          <w:rFonts w:ascii="Arial" w:hAnsi="Arial" w:cs="Arial"/>
          <w:b/>
          <w:color w:val="000000" w:themeColor="text1"/>
          <w:lang w:val="en-US"/>
        </w:rPr>
        <w:lastRenderedPageBreak/>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Ttulo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Ttulo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Ttulo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Ttulo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Ttulo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Ttulo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Ttulo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Ttulo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Ttulo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Ttulo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Ttulo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Ttulo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Ttulo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Ttulo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Ttulo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Ttulo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Ttulo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Ttulo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Ttulo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Ttulo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Ttulo2"/>
        <w:rPr>
          <w:rFonts w:ascii="Arial" w:hAnsi="Arial" w:cs="Arial"/>
          <w:b/>
          <w:color w:val="000000" w:themeColor="text1"/>
          <w:lang w:val="en-US"/>
        </w:rPr>
      </w:pPr>
      <w:r>
        <w:rPr>
          <w:rFonts w:ascii="Arial" w:hAnsi="Arial" w:cs="Arial"/>
          <w:b/>
          <w:color w:val="000000" w:themeColor="text1"/>
          <w:lang w:val="en-US"/>
        </w:rPr>
        <w:lastRenderedPageBreak/>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Ttulo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Ttulo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Ttulo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Ttulo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Ttulo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Ttulo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Ttulo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Ttulo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Ttulo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Ttulo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Ttulo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Ttulo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 Set Npts to max number expected if setting</w:t>
      </w:r>
    </w:p>
    <w:p w:rsidR="00BD6F7B" w:rsidRPr="0069588B" w:rsidRDefault="00BD6F7B" w:rsidP="00BD6F7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 Set Npts to max number expected if setting</w:t>
      </w:r>
    </w:p>
    <w:p w:rsidR="001D1656" w:rsidRPr="00F83DD8" w:rsidRDefault="001D1656" w:rsidP="001D1656">
      <w:pPr>
        <w:pStyle w:val="Ttulo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Ttulo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Ttulo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Pr="006B69DD">
        <w:rPr>
          <w:lang w:val="en-US"/>
        </w:rPr>
        <w:t>sets the parent PD element to be the active circuit element. Returns 0 if no more elements upline</w:t>
      </w:r>
      <w:r>
        <w:rPr>
          <w:lang w:val="en-US"/>
        </w:rPr>
        <w:t>.</w:t>
      </w:r>
    </w:p>
    <w:p w:rsidR="006E19F7" w:rsidRPr="0069588B" w:rsidRDefault="006E19F7" w:rsidP="006E19F7">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Ttulo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Ttulo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Ttulo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Ttulo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Ttulo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Ttulo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Ttulo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Ttulo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Ttulo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Ttulo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Ttulo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Ttulo2"/>
        <w:rPr>
          <w:rFonts w:ascii="Arial" w:hAnsi="Arial" w:cs="Arial"/>
          <w:b/>
          <w:color w:val="000000" w:themeColor="text1"/>
          <w:lang w:val="en-US"/>
        </w:rPr>
      </w:pPr>
      <w:r>
        <w:rPr>
          <w:rFonts w:ascii="Arial" w:hAnsi="Arial" w:cs="Arial"/>
          <w:b/>
          <w:color w:val="000000" w:themeColor="text1"/>
          <w:lang w:val="en-US"/>
        </w:rPr>
        <w:lastRenderedPageBreak/>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Ttulo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Ttulo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Ttulo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Ttulo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Ttulo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Ttulo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Ttulo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Ttulo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Ttulo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Ttulo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Ttulo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Ttulo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Ttulo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Ttulo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Ttulo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Ttulo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Ttulo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Ttulo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Ttulo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Ttulo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Ttulo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Ttulo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Ttulo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Ttulo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Ttulo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Ttulo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Ttulo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lastRenderedPageBreak/>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Ttulo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Ttulo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Ttulo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Ttulo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Ttulo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6379DC" w:rsidRDefault="00B944FC" w:rsidP="00B944FC">
      <w:pPr>
        <w:spacing w:after="0" w:line="240" w:lineRule="auto"/>
        <w:jc w:val="center"/>
        <w:rPr>
          <w:lang w:val="en-US"/>
        </w:rPr>
      </w:pPr>
      <w:proofErr w:type="gramStart"/>
      <w:r w:rsidRPr="006379DC">
        <w:rPr>
          <w:lang w:val="en-US"/>
        </w:rPr>
        <w:t>int32_t</w:t>
      </w:r>
      <w:proofErr w:type="gramEnd"/>
      <w:r w:rsidRPr="006379DC">
        <w:rPr>
          <w:lang w:val="en-US"/>
        </w:rPr>
        <w:t xml:space="preserve"> </w:t>
      </w:r>
      <w:r w:rsidR="006C159A" w:rsidRPr="006379DC">
        <w:rPr>
          <w:lang w:val="en-US"/>
        </w:rPr>
        <w:t>VSource</w:t>
      </w:r>
      <w:r w:rsidRPr="006379DC">
        <w:rPr>
          <w:lang w:val="en-US"/>
        </w:rPr>
        <w:t>sI(int32_t Parameter, int32_t Argument);</w:t>
      </w:r>
    </w:p>
    <w:p w:rsidR="00B944FC" w:rsidRPr="006379DC"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Ttulo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6379DC" w:rsidRDefault="00BC0445" w:rsidP="00BC0445">
      <w:pPr>
        <w:spacing w:after="0" w:line="240" w:lineRule="auto"/>
        <w:jc w:val="center"/>
        <w:rPr>
          <w:lang w:val="en-US"/>
        </w:rPr>
      </w:pPr>
      <w:proofErr w:type="gramStart"/>
      <w:r w:rsidRPr="006379DC">
        <w:rPr>
          <w:lang w:val="en-US"/>
        </w:rPr>
        <w:t>double</w:t>
      </w:r>
      <w:proofErr w:type="gramEnd"/>
      <w:r w:rsidRPr="006379DC">
        <w:rPr>
          <w:lang w:val="en-US"/>
        </w:rPr>
        <w:t xml:space="preserve"> VSourcesF(int32_t Parameter, double Argument);</w:t>
      </w:r>
    </w:p>
    <w:p w:rsidR="00BC0445" w:rsidRPr="006379DC"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Ttulo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Ttulo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Ttulo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Ttulo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lastRenderedPageBreak/>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Ttulo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Ttulo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Ttulo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lastRenderedPageBreak/>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Ttulo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Ttulo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Ttulo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Ttulo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Ttulo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Ttulo2"/>
        <w:rPr>
          <w:rFonts w:ascii="Arial" w:hAnsi="Arial" w:cs="Arial"/>
          <w:b/>
          <w:color w:val="000000" w:themeColor="text1"/>
          <w:lang w:val="en-US"/>
        </w:rPr>
      </w:pPr>
      <w:proofErr w:type="gramStart"/>
      <w:r>
        <w:rPr>
          <w:rFonts w:ascii="Arial" w:hAnsi="Arial" w:cs="Arial"/>
          <w:b/>
          <w:color w:val="000000" w:themeColor="text1"/>
          <w:lang w:val="en-US"/>
        </w:rPr>
        <w:lastRenderedPageBreak/>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Ttulo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Ttulo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0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7E8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83DD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C34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C697-0B4F-48EE-84D8-9ECB10F7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90</Pages>
  <Words>28719</Words>
  <Characters>157956</Characters>
  <Application>Microsoft Office Word</Application>
  <DocSecurity>0</DocSecurity>
  <Lines>1316</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515</cp:revision>
  <dcterms:created xsi:type="dcterms:W3CDTF">2015-10-21T23:16:00Z</dcterms:created>
  <dcterms:modified xsi:type="dcterms:W3CDTF">2016-02-02T16:33:00Z</dcterms:modified>
</cp:coreProperties>
</file>