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A3" w:rsidRDefault="00683499">
      <w:r>
        <w:t xml:space="preserve">This is a power conversion element that interfaces a nonlinear time domain model, in the Hammerstein-Weiner </w:t>
      </w:r>
      <w:r w:rsidR="001D45A5">
        <w:t xml:space="preserve">(HW) </w:t>
      </w:r>
      <w:r>
        <w:t xml:space="preserve">framework, to the </w:t>
      </w:r>
      <w:proofErr w:type="spellStart"/>
      <w:r>
        <w:t>OpenDSS</w:t>
      </w:r>
      <w:proofErr w:type="spellEnd"/>
      <w:r>
        <w:t xml:space="preserve"> dynamics mode. The model senses terminal voltage and updates the injected current at each </w:t>
      </w:r>
      <w:proofErr w:type="spellStart"/>
      <w:r>
        <w:t>OpenDSS</w:t>
      </w:r>
      <w:proofErr w:type="spellEnd"/>
      <w:r>
        <w:t xml:space="preserve"> time step. </w:t>
      </w:r>
      <w:r w:rsidR="00E92D9C">
        <w:t xml:space="preserve">Figure 1 shows the relationship between HW and </w:t>
      </w:r>
      <w:proofErr w:type="spellStart"/>
      <w:r w:rsidR="00E92D9C">
        <w:t>OpenDSS</w:t>
      </w:r>
      <w:proofErr w:type="spellEnd"/>
      <w:r w:rsidR="00E92D9C">
        <w:t xml:space="preserve"> domains, and it defines the key signal locations to reference when reading the Delphi code. </w:t>
      </w:r>
      <w:r>
        <w:t xml:space="preserve">In a snapshot mode, the model injected current will be constant, as determined by its ratings and initial power output level. The initial application </w:t>
      </w:r>
      <w:r w:rsidR="00E92D9C">
        <w:t>will be</w:t>
      </w:r>
      <w:r>
        <w:t xml:space="preserve"> for photovoltaic inverter modeling, and the parameters are defined in those terms.</w:t>
      </w:r>
    </w:p>
    <w:p w:rsidR="00683499" w:rsidRDefault="006437E5">
      <w:r w:rsidRPr="006437E5">
        <w:rPr>
          <w:noProof/>
        </w:rPr>
        <w:drawing>
          <wp:inline distT="0" distB="0" distL="0" distR="0">
            <wp:extent cx="5943600" cy="3081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D1" w:rsidRDefault="002816D1" w:rsidP="002816D1">
      <w:pPr>
        <w:pStyle w:val="Caption"/>
      </w:pPr>
      <w:r>
        <w:t xml:space="preserve">Figure </w:t>
      </w:r>
      <w:fldSimple w:instr=" SEQ Figure \* ARABIC ">
        <w:r w:rsidR="00DA74F0">
          <w:rPr>
            <w:noProof/>
          </w:rPr>
          <w:t>1</w:t>
        </w:r>
      </w:fldSimple>
      <w:r>
        <w:t xml:space="preserve">: Interface between HW and </w:t>
      </w:r>
      <w:proofErr w:type="spellStart"/>
      <w:r>
        <w:t>OpenDSS</w:t>
      </w:r>
      <w:proofErr w:type="spellEnd"/>
      <w:r>
        <w:t xml:space="preserve"> solution variables</w:t>
      </w:r>
    </w:p>
    <w:p w:rsidR="00BF5CD4" w:rsidRDefault="0048259F" w:rsidP="00BF5CD4">
      <w:r>
        <w:t>Input parameters are: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proofErr w:type="spellStart"/>
      <w:r>
        <w:t>Basefreq</w:t>
      </w:r>
      <w:proofErr w:type="spellEnd"/>
      <w:r w:rsidR="008503E5">
        <w:t>: as other PC elements</w:t>
      </w:r>
      <w:r>
        <w:t xml:space="preserve"> (assumed 60 in Figure 1)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BP1: </w:t>
      </w:r>
      <w:proofErr w:type="spellStart"/>
      <w:r>
        <w:t>XYCurve</w:t>
      </w:r>
      <w:proofErr w:type="spellEnd"/>
      <w:r>
        <w:t xml:space="preserve"> defining the input piecewise linear block in Figure 1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BP2: </w:t>
      </w:r>
      <w:proofErr w:type="spellStart"/>
      <w:r>
        <w:t>XYCurve</w:t>
      </w:r>
      <w:proofErr w:type="spellEnd"/>
      <w:r>
        <w:t xml:space="preserve"> defining the output piecewise linear block in Figure 1</w:t>
      </w:r>
    </w:p>
    <w:p w:rsidR="0048259F" w:rsidRDefault="0048259F" w:rsidP="0048259F">
      <w:pPr>
        <w:pStyle w:val="ListParagraph"/>
        <w:numPr>
          <w:ilvl w:val="0"/>
          <w:numId w:val="1"/>
        </w:numPr>
      </w:pPr>
      <w:r>
        <w:t>Bus1: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Enabled: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 xml:space="preserve">Filter: </w:t>
      </w:r>
      <w:proofErr w:type="spellStart"/>
      <w:r>
        <w:t>XYCurve</w:t>
      </w:r>
      <w:proofErr w:type="spellEnd"/>
      <w:r>
        <w:t xml:space="preserve"> defining the infinite impulse response (IIR) digital filter coefficients in Figure 1. X values are the numerator coefficients and Y values are the denominator coefficients, and note that a</w:t>
      </w:r>
      <w:r w:rsidRPr="008503E5">
        <w:rPr>
          <w:vertAlign w:val="subscript"/>
        </w:rPr>
        <w:t>0</w:t>
      </w:r>
      <w:r>
        <w:t>=1 must be input explicitly. This also enforces equal order in numerator and denominator.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>
        <w:t>Fsample</w:t>
      </w:r>
      <w:proofErr w:type="spellEnd"/>
      <w:r>
        <w:t>: sampling rate for H(z), either 5 kHz (</w:t>
      </w:r>
      <w:proofErr w:type="spellStart"/>
      <w:r>
        <w:t>PortoSag</w:t>
      </w:r>
      <w:proofErr w:type="spellEnd"/>
      <w:r>
        <w:t>) or 10 kHz (</w:t>
      </w:r>
      <w:proofErr w:type="spellStart"/>
      <w:r>
        <w:t>Dranetz</w:t>
      </w:r>
      <w:proofErr w:type="spellEnd"/>
      <w:r>
        <w:t>) in this project.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Like: as other PC elements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Phases: as other PC elements, but only 1-phase implemented now. 3-phase under development.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>
        <w:t>Ppct</w:t>
      </w:r>
      <w:proofErr w:type="spellEnd"/>
      <w:r>
        <w:t>: real power output in snapshot mode, based on Pr</w:t>
      </w:r>
      <w:r w:rsidR="004D4A7D">
        <w:t>ated. Unity power factor assume</w:t>
      </w:r>
      <w:r>
        <w:t>d.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Prated: inverter’s rated power in Watts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r>
        <w:t>Spectrum: as other PC elements, but not impleme</w:t>
      </w:r>
      <w:bookmarkStart w:id="0" w:name="_GoBack"/>
      <w:bookmarkEnd w:id="0"/>
      <w:r>
        <w:t>nted here.</w:t>
      </w:r>
    </w:p>
    <w:p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>
        <w:t>Vrated</w:t>
      </w:r>
      <w:proofErr w:type="spellEnd"/>
      <w:r>
        <w:t>: rated line-to-line voltage</w:t>
      </w:r>
      <w:r w:rsidR="005466A0">
        <w:t xml:space="preserve"> (3-phase) or line-to-neutral voltage (1-phase) in volts</w:t>
      </w:r>
    </w:p>
    <w:p w:rsidR="003A5DC3" w:rsidRDefault="003A5DC3" w:rsidP="003A5DC3">
      <w:pPr>
        <w:pStyle w:val="Heading2"/>
      </w:pPr>
      <w:proofErr w:type="spellStart"/>
      <w:r>
        <w:lastRenderedPageBreak/>
        <w:t>HWTest.DSS</w:t>
      </w:r>
      <w:proofErr w:type="spellEnd"/>
    </w:p>
    <w:p w:rsidR="003A5DC3" w:rsidRDefault="003A5DC3" w:rsidP="003A5DC3">
      <w:r>
        <w:t xml:space="preserve">This file illustrates two inverter models in a snapshot solution. </w:t>
      </w:r>
      <w:r w:rsidR="00003560">
        <w:t>The inverters are connec</w:t>
      </w:r>
      <w:r w:rsidR="002D0C2B">
        <w:t>t</w:t>
      </w:r>
      <w:r w:rsidR="00003560">
        <w:t xml:space="preserve">ed to a 360-volt source, which matches the lab tests done at 208 volts. </w:t>
      </w:r>
      <w:r w:rsidR="002D0C2B">
        <w:t>The short circuit current supplied by the source is 7354 amps. The VCCS component works in snapshot mode, but not yet in dynamics mode, when p</w:t>
      </w:r>
      <w:r>
        <w:t xml:space="preserve">hases=3. BP1, BP2, Filter and </w:t>
      </w:r>
      <w:proofErr w:type="spellStart"/>
      <w:r>
        <w:t>Fsample</w:t>
      </w:r>
      <w:proofErr w:type="spellEnd"/>
      <w:r>
        <w:t xml:space="preserve"> have no effect in snapshot mode. </w:t>
      </w:r>
      <w:r w:rsidR="00003560">
        <w:t>The initial current</w:t>
      </w:r>
      <w:r w:rsidR="002D0C2B">
        <w:t>s</w:t>
      </w:r>
      <w:r w:rsidR="00003560">
        <w:t xml:space="preserve"> </w:t>
      </w:r>
      <w:r w:rsidR="002D0C2B">
        <w:t>will be</w:t>
      </w:r>
      <w:r w:rsidR="00003560">
        <w:t xml:space="preserve"> </w:t>
      </w:r>
      <w:r w:rsidR="002D0C2B" w:rsidRPr="002D0C2B">
        <w:rPr>
          <w:position w:val="-24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31pt" o:ole="">
            <v:imagedata r:id="rId8" o:title=""/>
          </v:shape>
          <o:OLEObject Type="Embed" ProgID="Equation.DSMT4" ShapeID="_x0000_i1025" DrawAspect="Content" ObjectID="_1531711100" r:id="rId9"/>
        </w:object>
      </w:r>
      <w:r w:rsidR="002D0C2B">
        <w:t xml:space="preserve"> and </w:t>
      </w:r>
      <w:r w:rsidR="002D0C2B" w:rsidRPr="002D0C2B">
        <w:rPr>
          <w:position w:val="-28"/>
        </w:rPr>
        <w:object w:dxaOrig="2500" w:dyaOrig="660">
          <v:shape id="_x0000_i1026" type="#_x0000_t75" style="width:124.75pt;height:33pt" o:ole="">
            <v:imagedata r:id="rId10" o:title=""/>
          </v:shape>
          <o:OLEObject Type="Embed" ProgID="Equation.DSMT4" ShapeID="_x0000_i1026" DrawAspect="Content" ObjectID="_1531711101" r:id="rId11"/>
        </w:object>
      </w:r>
      <w:r w:rsidR="002D0C2B">
        <w:t xml:space="preserve"> 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Clear 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proofErr w:type="gram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circuit.HWTest</w:t>
      </w:r>
      <w:proofErr w:type="spellEnd"/>
      <w:proofErr w:type="gram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~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basekv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=0.360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pu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=1.0 angle=0 phases=3 bus1=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SourceBus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r1=0.02 r0=0.02 x1=0.02 x0=0.02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redirect xy_data.txt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VCCS.SMA1 Phases=1 Bus1=SourceBus.1 Prated=3000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Vrated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=208 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~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Ppct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=100 bp1='bp1' bp2='bp2' filter='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fsample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=10000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New VCCS.SMA3 Phases=3 Bus1=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SourceBus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Prated=3000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Vrated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=360 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~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Ppct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= 50 bp1='bp1' bp2='bp2' filter='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fsample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=10000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Voltagebases</w:t>
      </w:r>
      <w:proofErr w:type="spellEnd"/>
      <w:proofErr w:type="gram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0.360]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maxiterations</w:t>
      </w:r>
      <w:proofErr w:type="spellEnd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=100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calcv</w:t>
      </w:r>
      <w:proofErr w:type="spellEnd"/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5DC3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</w:p>
    <w:p w:rsidR="003A5DC3" w:rsidRPr="003A5DC3" w:rsidRDefault="003A5DC3" w:rsidP="003A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DC3" w:rsidRDefault="004075FC" w:rsidP="004075FC">
      <w:pPr>
        <w:pStyle w:val="Heading2"/>
      </w:pPr>
      <w:proofErr w:type="spellStart"/>
      <w:r>
        <w:t>HWDynTest.dss</w:t>
      </w:r>
      <w:proofErr w:type="spellEnd"/>
    </w:p>
    <w:p w:rsidR="004075FC" w:rsidRDefault="004075FC" w:rsidP="003A5DC3">
      <w:r>
        <w:t xml:space="preserve">The file that runs a dynamics test has been set up to run either the SMA 3-kW or the Enphase M190 inverter, feeding a bolted fault with source impedance adjusted to match that of Pitt’s electric power lab. The fault’s </w:t>
      </w:r>
      <w:proofErr w:type="spellStart"/>
      <w:r>
        <w:t>ontime</w:t>
      </w:r>
      <w:proofErr w:type="spellEnd"/>
      <w:r>
        <w:t xml:space="preserve"> value will determine when the HW model departs from its initial condition. In this case, </w:t>
      </w:r>
      <w:proofErr w:type="spellStart"/>
      <w:r>
        <w:t>Fsample</w:t>
      </w:r>
      <w:proofErr w:type="spellEnd"/>
      <w:r>
        <w:t xml:space="preserve"> is 10 kHz, so the </w:t>
      </w:r>
      <w:proofErr w:type="spellStart"/>
      <w:r>
        <w:t>OpenDSS</w:t>
      </w:r>
      <w:proofErr w:type="spellEnd"/>
      <w:r>
        <w:t xml:space="preserve"> time step must be at least 0.1 </w:t>
      </w:r>
      <w:proofErr w:type="spellStart"/>
      <w:r>
        <w:t>ms</w:t>
      </w:r>
      <w:proofErr w:type="spellEnd"/>
      <w:r>
        <w:t xml:space="preserve">, but it can be longer. The HW model can run at a faster time step within each </w:t>
      </w:r>
      <w:proofErr w:type="spellStart"/>
      <w:r>
        <w:t>OpenDSS</w:t>
      </w:r>
      <w:proofErr w:type="spellEnd"/>
      <w:r>
        <w:t xml:space="preserve"> time step.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Clear 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// EPSL impedance is 10% on 75 kVA positive sequence, 5% zero sequence, assume X/R = 2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</w:t>
      </w:r>
      <w:proofErr w:type="spellStart"/>
      <w:proofErr w:type="gramStart"/>
      <w:r>
        <w:rPr>
          <w:color w:val="000000"/>
        </w:rPr>
        <w:t>circuit.HWDynamic</w:t>
      </w:r>
      <w:proofErr w:type="spellEnd"/>
      <w:proofErr w:type="gramEnd"/>
      <w:r>
        <w:rPr>
          <w:color w:val="000000"/>
        </w:rPr>
        <w:t xml:space="preserve"> 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~ </w:t>
      </w:r>
      <w:proofErr w:type="spellStart"/>
      <w:r>
        <w:rPr>
          <w:color w:val="000000"/>
        </w:rPr>
        <w:t>basekv</w:t>
      </w:r>
      <w:proofErr w:type="spellEnd"/>
      <w:r>
        <w:rPr>
          <w:color w:val="000000"/>
        </w:rPr>
        <w:t xml:space="preserve">=0.360 </w:t>
      </w:r>
      <w:proofErr w:type="spellStart"/>
      <w:r>
        <w:rPr>
          <w:color w:val="000000"/>
        </w:rPr>
        <w:t>pu</w:t>
      </w:r>
      <w:proofErr w:type="spellEnd"/>
      <w:r>
        <w:rPr>
          <w:color w:val="000000"/>
        </w:rPr>
        <w:t>=1.0 angle=0 phases=3 bus1=</w:t>
      </w:r>
      <w:proofErr w:type="spellStart"/>
      <w:r>
        <w:rPr>
          <w:color w:val="000000"/>
        </w:rPr>
        <w:t>SourceBus</w:t>
      </w:r>
      <w:proofErr w:type="spellEnd"/>
      <w:r>
        <w:rPr>
          <w:color w:val="000000"/>
        </w:rPr>
        <w:t xml:space="preserve"> r1=0.029 x1=0.058 r0=0.014 x0=0.029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redirect xy_data.txt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redirect Enphase_M190.txt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VCCS.SMA Phases=1 Bus1=SourceBus.1 Prated=3000 </w:t>
      </w:r>
      <w:proofErr w:type="spellStart"/>
      <w:r>
        <w:rPr>
          <w:color w:val="000000"/>
        </w:rPr>
        <w:t>Vrated</w:t>
      </w:r>
      <w:proofErr w:type="spellEnd"/>
      <w:r>
        <w:rPr>
          <w:color w:val="000000"/>
        </w:rPr>
        <w:t xml:space="preserve">=208 </w:t>
      </w:r>
      <w:proofErr w:type="spellStart"/>
      <w:r>
        <w:rPr>
          <w:color w:val="000000"/>
        </w:rPr>
        <w:t>Ppct</w:t>
      </w:r>
      <w:proofErr w:type="spellEnd"/>
      <w:r>
        <w:rPr>
          <w:color w:val="000000"/>
        </w:rPr>
        <w:t xml:space="preserve">=100 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~ bp1='bp1' bp2='bp2' filter='</w:t>
      </w:r>
      <w:proofErr w:type="spellStart"/>
      <w:r>
        <w:rPr>
          <w:color w:val="000000"/>
        </w:rPr>
        <w:t>coeffs</w:t>
      </w:r>
      <w:proofErr w:type="spellEnd"/>
      <w:r>
        <w:rPr>
          <w:color w:val="000000"/>
        </w:rPr>
        <w:t xml:space="preserve">' </w:t>
      </w:r>
      <w:proofErr w:type="spellStart"/>
      <w:r>
        <w:rPr>
          <w:color w:val="000000"/>
        </w:rPr>
        <w:t>fsample</w:t>
      </w:r>
      <w:proofErr w:type="spellEnd"/>
      <w:r>
        <w:rPr>
          <w:color w:val="000000"/>
        </w:rPr>
        <w:t>=10000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// New VCCS.SMA Phases=1 Bus1=SourceBus.1 Prated=190 </w:t>
      </w:r>
      <w:proofErr w:type="spellStart"/>
      <w:r>
        <w:rPr>
          <w:color w:val="000000"/>
        </w:rPr>
        <w:t>Vrated</w:t>
      </w:r>
      <w:proofErr w:type="spellEnd"/>
      <w:r>
        <w:rPr>
          <w:color w:val="000000"/>
        </w:rPr>
        <w:t xml:space="preserve">=208 </w:t>
      </w:r>
      <w:proofErr w:type="spellStart"/>
      <w:r>
        <w:rPr>
          <w:color w:val="000000"/>
        </w:rPr>
        <w:t>Ppct</w:t>
      </w:r>
      <w:proofErr w:type="spellEnd"/>
      <w:r>
        <w:rPr>
          <w:color w:val="000000"/>
        </w:rPr>
        <w:t xml:space="preserve">=89.5 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// ~bp1='m190_bp1' bp2='m190_bp2' filter='m190_z' </w:t>
      </w:r>
      <w:proofErr w:type="spellStart"/>
      <w:r>
        <w:rPr>
          <w:color w:val="000000"/>
        </w:rPr>
        <w:t>fsample</w:t>
      </w:r>
      <w:proofErr w:type="spellEnd"/>
      <w:r>
        <w:rPr>
          <w:color w:val="000000"/>
        </w:rPr>
        <w:t>=10000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</w:t>
      </w:r>
      <w:proofErr w:type="spellStart"/>
      <w:r>
        <w:rPr>
          <w:color w:val="000000"/>
        </w:rPr>
        <w:t>fault.flt</w:t>
      </w:r>
      <w:proofErr w:type="spellEnd"/>
      <w:r>
        <w:rPr>
          <w:color w:val="000000"/>
        </w:rPr>
        <w:t xml:space="preserve"> bus1=Sourcebus.1 phases=1 r=0.001 temporary=yes </w:t>
      </w:r>
      <w:proofErr w:type="spellStart"/>
      <w:r>
        <w:rPr>
          <w:color w:val="000000"/>
        </w:rPr>
        <w:t>ontime</w:t>
      </w:r>
      <w:proofErr w:type="spellEnd"/>
      <w:r>
        <w:rPr>
          <w:color w:val="000000"/>
        </w:rPr>
        <w:t xml:space="preserve">=0.0821 // </w:t>
      </w:r>
      <w:proofErr w:type="spellStart"/>
      <w:r>
        <w:rPr>
          <w:color w:val="000000"/>
        </w:rPr>
        <w:t>ontime</w:t>
      </w:r>
      <w:proofErr w:type="spellEnd"/>
      <w:r>
        <w:rPr>
          <w:color w:val="000000"/>
        </w:rPr>
        <w:t>=0.0768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</w:t>
      </w:r>
      <w:proofErr w:type="spellStart"/>
      <w:proofErr w:type="gramStart"/>
      <w:r>
        <w:rPr>
          <w:color w:val="000000"/>
        </w:rPr>
        <w:t>monitor.invvi</w:t>
      </w:r>
      <w:proofErr w:type="spellEnd"/>
      <w:proofErr w:type="gramEnd"/>
      <w:r>
        <w:rPr>
          <w:color w:val="000000"/>
        </w:rPr>
        <w:t xml:space="preserve"> element=</w:t>
      </w:r>
      <w:proofErr w:type="spellStart"/>
      <w:r>
        <w:rPr>
          <w:color w:val="000000"/>
        </w:rPr>
        <w:t>vccs.sma</w:t>
      </w:r>
      <w:proofErr w:type="spellEnd"/>
      <w:r>
        <w:rPr>
          <w:color w:val="000000"/>
        </w:rPr>
        <w:t xml:space="preserve"> terminal=1 mode=0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</w:t>
      </w:r>
      <w:proofErr w:type="spellStart"/>
      <w:proofErr w:type="gramStart"/>
      <w:r>
        <w:rPr>
          <w:color w:val="000000"/>
        </w:rPr>
        <w:t>monitor.invpq</w:t>
      </w:r>
      <w:proofErr w:type="spellEnd"/>
      <w:proofErr w:type="gramEnd"/>
      <w:r>
        <w:rPr>
          <w:color w:val="000000"/>
        </w:rPr>
        <w:t xml:space="preserve"> element=</w:t>
      </w:r>
      <w:proofErr w:type="spellStart"/>
      <w:r>
        <w:rPr>
          <w:color w:val="000000"/>
        </w:rPr>
        <w:t>vccs.sma</w:t>
      </w:r>
      <w:proofErr w:type="spellEnd"/>
      <w:r>
        <w:rPr>
          <w:color w:val="000000"/>
        </w:rPr>
        <w:t xml:space="preserve"> terminal=1 mode=1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</w:t>
      </w:r>
      <w:proofErr w:type="spellStart"/>
      <w:proofErr w:type="gramStart"/>
      <w:r>
        <w:rPr>
          <w:color w:val="000000"/>
        </w:rPr>
        <w:t>monitor.invst</w:t>
      </w:r>
      <w:proofErr w:type="spellEnd"/>
      <w:proofErr w:type="gramEnd"/>
      <w:r>
        <w:rPr>
          <w:color w:val="000000"/>
        </w:rPr>
        <w:t xml:space="preserve"> element=</w:t>
      </w:r>
      <w:proofErr w:type="spellStart"/>
      <w:r>
        <w:rPr>
          <w:color w:val="000000"/>
        </w:rPr>
        <w:t>vccs.sma</w:t>
      </w:r>
      <w:proofErr w:type="spellEnd"/>
      <w:r>
        <w:rPr>
          <w:color w:val="000000"/>
        </w:rPr>
        <w:t xml:space="preserve"> terminal=1 mode=3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new </w:t>
      </w:r>
      <w:proofErr w:type="spellStart"/>
      <w:proofErr w:type="gramStart"/>
      <w:r>
        <w:rPr>
          <w:color w:val="000000"/>
        </w:rPr>
        <w:t>monitor.fltvi</w:t>
      </w:r>
      <w:proofErr w:type="spellEnd"/>
      <w:proofErr w:type="gramEnd"/>
      <w:r>
        <w:rPr>
          <w:color w:val="000000"/>
        </w:rPr>
        <w:t xml:space="preserve"> element=</w:t>
      </w:r>
      <w:proofErr w:type="spellStart"/>
      <w:r>
        <w:rPr>
          <w:color w:val="000000"/>
        </w:rPr>
        <w:t>fault.flt</w:t>
      </w:r>
      <w:proofErr w:type="spellEnd"/>
      <w:r>
        <w:rPr>
          <w:color w:val="000000"/>
        </w:rPr>
        <w:t xml:space="preserve"> terminal=1 mode=0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Voltagebases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0.360]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maxiterations</w:t>
      </w:r>
      <w:proofErr w:type="spellEnd"/>
      <w:r>
        <w:rPr>
          <w:color w:val="000000"/>
        </w:rPr>
        <w:t>=100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calcv</w:t>
      </w:r>
      <w:proofErr w:type="spellEnd"/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set mode=snap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solve 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set mode=dynamic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stepsize</w:t>
      </w:r>
      <w:proofErr w:type="spellEnd"/>
      <w:r>
        <w:rPr>
          <w:color w:val="000000"/>
        </w:rPr>
        <w:t>=0.0002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set number=1250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//set </w:t>
      </w:r>
      <w:proofErr w:type="spellStart"/>
      <w:r>
        <w:rPr>
          <w:color w:val="000000"/>
        </w:rPr>
        <w:t>stepsize</w:t>
      </w:r>
      <w:proofErr w:type="spellEnd"/>
      <w:r>
        <w:rPr>
          <w:color w:val="000000"/>
        </w:rPr>
        <w:t xml:space="preserve">=0.0001 // matches </w:t>
      </w:r>
      <w:proofErr w:type="spellStart"/>
      <w:r>
        <w:rPr>
          <w:color w:val="000000"/>
        </w:rPr>
        <w:t>fsample</w:t>
      </w:r>
      <w:proofErr w:type="spellEnd"/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//set number=2500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Solve</w:t>
      </w:r>
    </w:p>
    <w:p w:rsidR="004075FC" w:rsidRDefault="004075FC" w:rsidP="004075FC">
      <w:pPr>
        <w:pStyle w:val="HTMLPreformatted"/>
        <w:shd w:val="clear" w:color="auto" w:fill="FFFFFF"/>
        <w:rPr>
          <w:color w:val="000000"/>
        </w:rPr>
      </w:pPr>
    </w:p>
    <w:p w:rsidR="004075FC" w:rsidRDefault="004075FC" w:rsidP="0087481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export monitors </w:t>
      </w:r>
      <w:proofErr w:type="spellStart"/>
      <w:r>
        <w:rPr>
          <w:color w:val="000000"/>
        </w:rPr>
        <w:t>invst</w:t>
      </w:r>
      <w:proofErr w:type="spellEnd"/>
    </w:p>
    <w:p w:rsidR="00874815" w:rsidRPr="00874815" w:rsidRDefault="00874815" w:rsidP="00874815">
      <w:pPr>
        <w:pStyle w:val="HTMLPreformatted"/>
        <w:shd w:val="clear" w:color="auto" w:fill="FFFFFF"/>
        <w:rPr>
          <w:color w:val="000000"/>
        </w:rPr>
      </w:pPr>
    </w:p>
    <w:p w:rsidR="003A5DC3" w:rsidRDefault="00F637B9" w:rsidP="00F637B9">
      <w:pPr>
        <w:pStyle w:val="Heading2"/>
      </w:pPr>
      <w:r>
        <w:t>Enphase_M190.txt</w:t>
      </w:r>
    </w:p>
    <w:p w:rsidR="00F637B9" w:rsidRDefault="00F637B9" w:rsidP="003A5DC3">
      <w:r>
        <w:t>This included file defines BP1, BP2, and a 4</w:t>
      </w:r>
      <w:r w:rsidRPr="00F637B9">
        <w:rPr>
          <w:vertAlign w:val="superscript"/>
        </w:rPr>
        <w:t>th</w:t>
      </w:r>
      <w:r>
        <w:t>-order filter for the M190. The SMA included file is formatted the same way, but it has a 22-order filter, which means it’s transient response will last longer.</w:t>
      </w: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// library model for M190</w:t>
      </w: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XYcurve.m190_bp1 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=10 </w:t>
      </w:r>
      <w:proofErr w:type="spellStart"/>
      <w:r>
        <w:rPr>
          <w:color w:val="000000"/>
        </w:rPr>
        <w:t>xarray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-264.247209691872 -186.797096749935 -113.999158872285 -82.6870353867463 -24.8137408902437 -11.9148284369882 27.0192252128813 135.149825825011 196.543272046783 241.739830586434]</w:t>
      </w: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~ </w:t>
      </w:r>
      <w:proofErr w:type="spellStart"/>
      <w:r>
        <w:rPr>
          <w:color w:val="000000"/>
        </w:rPr>
        <w:t>yarray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-56.6007772352605 18.4686074648929 90.5436353349481 121.436176790441 177.882600484537 191.555600465171 231.689431511064 332.957826097434 384.696875082151 420.213174126393]</w:t>
      </w: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XYcurve.m190_bp2 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=10 </w:t>
      </w:r>
      <w:proofErr w:type="spellStart"/>
      <w:r>
        <w:rPr>
          <w:color w:val="000000"/>
        </w:rPr>
        <w:t>xarray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-185.670885956717 -162.398919495745 -139.126953016290 -115.852878563658 -92.5758885674808 -47.0112883890579 -35.3480971557727 -27.0710140718451 13.4654018280332 23.7955752913491]</w:t>
      </w: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~ </w:t>
      </w:r>
      <w:proofErr w:type="spellStart"/>
      <w:r>
        <w:rPr>
          <w:color w:val="000000"/>
        </w:rPr>
        <w:t>yarray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39.9993291871476 18.6092700884592 0.271831180935148 0.476925527659269 15.4575150026444 14.1667309380808 7.00879990229796 3.58373421812038 -11.3765765505691 -38.8152025782624]</w:t>
      </w: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New XYcurve.m190_z 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=4 </w:t>
      </w:r>
      <w:proofErr w:type="spellStart"/>
      <w:r>
        <w:rPr>
          <w:color w:val="000000"/>
        </w:rPr>
        <w:t>xarray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1 -0.275515728217058 -0.0975731084864074 0.0275483933466857] // denominator</w:t>
      </w:r>
    </w:p>
    <w:p w:rsidR="00F637B9" w:rsidRDefault="00F637B9" w:rsidP="00F637B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~ </w:t>
      </w:r>
      <w:proofErr w:type="spellStart"/>
      <w:r>
        <w:rPr>
          <w:color w:val="000000"/>
        </w:rPr>
        <w:t>yarray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0 -0.198600301682772 1 -0.856652694252797] // numerator</w:t>
      </w:r>
    </w:p>
    <w:p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:rsidR="00495B45" w:rsidRDefault="00495B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54A57" w:rsidRDefault="00A54A57" w:rsidP="00A54A57">
      <w:pPr>
        <w:pStyle w:val="Heading2"/>
      </w:pPr>
      <w:r>
        <w:lastRenderedPageBreak/>
        <w:t>Example BP1 and BP2</w:t>
      </w:r>
    </w:p>
    <w:p w:rsidR="00495B45" w:rsidRPr="00495B45" w:rsidRDefault="00495B45" w:rsidP="00495B45">
      <w:r>
        <w:t xml:space="preserve">Sample non-linear blocks for the SMA 3000 are shown in Figure 2. They do not necessarily display appropriate symmetry and offset characteristics; work is ongoing to improve this. Note that BP2 decreases with X, which required a bug fix to the </w:t>
      </w:r>
      <w:proofErr w:type="spellStart"/>
      <w:r>
        <w:t>XYCurve</w:t>
      </w:r>
      <w:proofErr w:type="spellEnd"/>
      <w:r>
        <w:t xml:space="preserve"> object in </w:t>
      </w:r>
      <w:proofErr w:type="spellStart"/>
      <w:r>
        <w:t>OpenDSS</w:t>
      </w:r>
      <w:proofErr w:type="spellEnd"/>
      <w:r>
        <w:t xml:space="preserve"> for reverse lookup. It’s possible that </w:t>
      </w:r>
      <w:proofErr w:type="spellStart"/>
      <w:r>
        <w:t>InvControl</w:t>
      </w:r>
      <w:proofErr w:type="spellEnd"/>
      <w:r>
        <w:t xml:space="preserve"> is also affected by this fix.</w:t>
      </w:r>
    </w:p>
    <w:p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:rsidR="00F637B9" w:rsidRDefault="00495B45" w:rsidP="00F637B9">
      <w:pPr>
        <w:pStyle w:val="HTMLPreformatted"/>
        <w:shd w:val="clear" w:color="auto" w:fill="FFFFFF"/>
        <w:rPr>
          <w:color w:val="000000"/>
        </w:rPr>
      </w:pPr>
      <w:r w:rsidRPr="00495B45">
        <w:rPr>
          <w:noProof/>
        </w:rPr>
        <w:drawing>
          <wp:inline distT="0" distB="0" distL="0" distR="0">
            <wp:extent cx="2633663" cy="158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B45">
        <w:rPr>
          <w:color w:val="000000"/>
        </w:rPr>
        <w:t xml:space="preserve"> </w:t>
      </w:r>
      <w:r w:rsidRPr="00495B45">
        <w:rPr>
          <w:noProof/>
        </w:rPr>
        <w:drawing>
          <wp:inline distT="0" distB="0" distL="0" distR="0">
            <wp:extent cx="2657475" cy="15956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6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B9" w:rsidRDefault="00495B45" w:rsidP="00495B45">
      <w:pPr>
        <w:pStyle w:val="Caption"/>
        <w:rPr>
          <w:color w:val="000000"/>
        </w:rPr>
      </w:pPr>
      <w:r>
        <w:t xml:space="preserve">Figure </w:t>
      </w:r>
      <w:fldSimple w:instr=" SEQ Figure \* ARABIC ">
        <w:r w:rsidR="00DA74F0">
          <w:rPr>
            <w:noProof/>
          </w:rPr>
          <w:t>2</w:t>
        </w:r>
      </w:fldSimple>
      <w:r>
        <w:t>: Sample 10-point nonlinear blocks BP1 and BP2</w:t>
      </w:r>
    </w:p>
    <w:p w:rsidR="00F637B9" w:rsidRDefault="00FE1517" w:rsidP="00FE1517">
      <w:pPr>
        <w:pStyle w:val="Heading2"/>
      </w:pPr>
      <w:r>
        <w:t>SMA Sample Outputs</w:t>
      </w:r>
    </w:p>
    <w:p w:rsidR="00D02CC1" w:rsidRDefault="00B80049" w:rsidP="00D02CC1">
      <w:r>
        <w:t>Figures 3 and 4</w:t>
      </w:r>
      <w:r w:rsidR="00D02CC1">
        <w:t xml:space="preserve"> show the SMA model running at </w:t>
      </w:r>
      <w:proofErr w:type="spellStart"/>
      <w:r w:rsidR="00D02CC1">
        <w:t>OpenDSS</w:t>
      </w:r>
      <w:proofErr w:type="spellEnd"/>
      <w:r w:rsidR="00D02CC1">
        <w:t xml:space="preserve"> time steps of 0.1</w:t>
      </w:r>
      <w:r>
        <w:t xml:space="preserve"> to 10 </w:t>
      </w:r>
      <w:proofErr w:type="spellStart"/>
      <w:r>
        <w:t>ms</w:t>
      </w:r>
      <w:r w:rsidR="00D02CC1">
        <w:t>.</w:t>
      </w:r>
      <w:proofErr w:type="spellEnd"/>
      <w:r w:rsidR="00D02CC1">
        <w:t xml:space="preserve"> Current waveform</w:t>
      </w:r>
      <w:r w:rsidR="00577CE1">
        <w:t>s are</w:t>
      </w:r>
      <w:r w:rsidR="00D02CC1">
        <w:t xml:space="preserve"> in black, RMS in red and peak in blue. The model initialization is smooth, but steady state is not well es</w:t>
      </w:r>
      <w:r>
        <w:t xml:space="preserve">tablished. </w:t>
      </w:r>
      <w:r w:rsidR="00E33509">
        <w:t xml:space="preserve">In fact, the response is </w:t>
      </w:r>
      <w:proofErr w:type="spellStart"/>
      <w:r w:rsidR="00E33509">
        <w:t>acausal</w:t>
      </w:r>
      <w:proofErr w:type="spellEnd"/>
      <w:r w:rsidR="00E33509">
        <w:t>; t</w:t>
      </w:r>
      <w:r>
        <w:t>he breakpoint block data</w:t>
      </w:r>
      <w:r w:rsidR="00D02CC1">
        <w:t xml:space="preserve"> need</w:t>
      </w:r>
      <w:r>
        <w:t>s</w:t>
      </w:r>
      <w:r w:rsidR="00D02CC1">
        <w:t xml:space="preserve"> to be refined.</w:t>
      </w:r>
    </w:p>
    <w:p w:rsidR="00874815" w:rsidRDefault="00874815" w:rsidP="00D02CC1">
      <w:r>
        <w:t xml:space="preserve">When </w:t>
      </w:r>
      <w:proofErr w:type="spellStart"/>
      <w:r>
        <w:t>OpenDSS</w:t>
      </w:r>
      <w:proofErr w:type="spellEnd"/>
      <w:r>
        <w:t xml:space="preserve"> runs at a “slow” time step, the HW model runs internally at the “fast” filter time step. However, the output is only sampled at the “slow” time step. The </w:t>
      </w:r>
      <w:proofErr w:type="spellStart"/>
      <w:r>
        <w:t>OpenDSS</w:t>
      </w:r>
      <w:proofErr w:type="spellEnd"/>
      <w:r>
        <w:t xml:space="preserve"> current injections are only updated at the “slow” time step. </w:t>
      </w:r>
    </w:p>
    <w:p w:rsidR="00D02CC1" w:rsidRDefault="00D02CC1" w:rsidP="003A5DC3">
      <w:pPr>
        <w:rPr>
          <w:noProof/>
        </w:rPr>
      </w:pPr>
      <w:r>
        <w:rPr>
          <w:noProof/>
        </w:rPr>
        <w:drawing>
          <wp:inline distT="0" distB="0" distL="0" distR="0" wp14:anchorId="5CA291FB" wp14:editId="7B79EFB8">
            <wp:extent cx="2841197" cy="24485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202" cy="24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B8AB5" wp14:editId="3B31BE7E">
            <wp:extent cx="2838540" cy="2446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4466" cy="24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87" w:rsidRDefault="007D2987" w:rsidP="007D2987">
      <w:pPr>
        <w:pStyle w:val="Caption"/>
        <w:rPr>
          <w:noProof/>
        </w:rPr>
      </w:pPr>
      <w:r>
        <w:t xml:space="preserve">Figure </w:t>
      </w:r>
      <w:r w:rsidR="00DA7AA9">
        <w:fldChar w:fldCharType="begin"/>
      </w:r>
      <w:r w:rsidR="00DA7AA9">
        <w:instrText xml:space="preserve"> SEQ Figure \* ARABIC </w:instrText>
      </w:r>
      <w:r w:rsidR="00DA7AA9">
        <w:fldChar w:fldCharType="separate"/>
      </w:r>
      <w:r w:rsidR="00DA74F0">
        <w:rPr>
          <w:noProof/>
        </w:rPr>
        <w:t>3</w:t>
      </w:r>
      <w:r w:rsidR="00DA7AA9">
        <w:rPr>
          <w:noProof/>
        </w:rPr>
        <w:fldChar w:fldCharType="end"/>
      </w:r>
      <w:r>
        <w:t xml:space="preserve">: Current waveform, RMS and peak state variables for SMA 3000. h=0.1 </w:t>
      </w:r>
      <w:proofErr w:type="spellStart"/>
      <w:r>
        <w:t>ms</w:t>
      </w:r>
      <w:proofErr w:type="spellEnd"/>
      <w:r>
        <w:t xml:space="preserve"> (left) and 1 </w:t>
      </w:r>
      <w:proofErr w:type="spellStart"/>
      <w:r>
        <w:t>ms</w:t>
      </w:r>
      <w:proofErr w:type="spellEnd"/>
      <w:r>
        <w:t xml:space="preserve"> (right)</w:t>
      </w:r>
    </w:p>
    <w:p w:rsidR="00FE1517" w:rsidRDefault="00D02CC1" w:rsidP="003A5DC3">
      <w:r>
        <w:rPr>
          <w:noProof/>
        </w:rPr>
        <w:lastRenderedPageBreak/>
        <w:drawing>
          <wp:inline distT="0" distB="0" distL="0" distR="0" wp14:anchorId="3636F139" wp14:editId="3FBDAAA3">
            <wp:extent cx="2906570" cy="250484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9139" cy="25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7F535" wp14:editId="4DA07BA1">
            <wp:extent cx="2894878" cy="2494774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371" cy="25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9" w:rsidRDefault="00B80049" w:rsidP="00B80049">
      <w:pPr>
        <w:pStyle w:val="Caption"/>
        <w:rPr>
          <w:noProof/>
        </w:rPr>
      </w:pPr>
      <w:r>
        <w:t xml:space="preserve">Figure </w:t>
      </w:r>
      <w:fldSimple w:instr=" SEQ Figure \* ARABIC ">
        <w:r w:rsidR="00DA74F0">
          <w:rPr>
            <w:noProof/>
          </w:rPr>
          <w:t>4</w:t>
        </w:r>
      </w:fldSimple>
      <w:r>
        <w:t xml:space="preserve">: Current waveform, RMS and peak state variables for SMA 3000. h=2 </w:t>
      </w:r>
      <w:proofErr w:type="spellStart"/>
      <w:r>
        <w:t>ms</w:t>
      </w:r>
      <w:proofErr w:type="spellEnd"/>
      <w:r>
        <w:t xml:space="preserve"> (left) and 10 </w:t>
      </w:r>
      <w:proofErr w:type="spellStart"/>
      <w:r>
        <w:t>ms</w:t>
      </w:r>
      <w:proofErr w:type="spellEnd"/>
      <w:r>
        <w:t xml:space="preserve"> (right)</w:t>
      </w:r>
    </w:p>
    <w:p w:rsidR="00FE1517" w:rsidRDefault="00FE1517" w:rsidP="00FE1517">
      <w:pPr>
        <w:pStyle w:val="Heading2"/>
      </w:pPr>
      <w:r>
        <w:t>Enphase Sample Outputs</w:t>
      </w:r>
    </w:p>
    <w:p w:rsidR="00FE1517" w:rsidRDefault="005C4765" w:rsidP="003A5DC3">
      <w:r>
        <w:t>Figure 5 shows an M190 response to the fault. With a 4</w:t>
      </w:r>
      <w:r w:rsidRPr="005C4765">
        <w:rPr>
          <w:vertAlign w:val="superscript"/>
        </w:rPr>
        <w:t>th</w:t>
      </w:r>
      <w:r>
        <w:t>-order filter at 10 kHz sampling rate, the transient response is much shorter in duration. Initialization is smooth, but incorrect, because the BP1 output was scaled by 10.</w:t>
      </w:r>
      <w:r w:rsidR="00DA74F0">
        <w:t xml:space="preserve"> The model captures a transient current peak that loads the inverter terminal voltage (Figure 5 right). When </w:t>
      </w:r>
      <w:proofErr w:type="spellStart"/>
      <w:r w:rsidR="00DA74F0">
        <w:t>OpenDSS</w:t>
      </w:r>
      <w:proofErr w:type="spellEnd"/>
      <w:r w:rsidR="00DA74F0">
        <w:t xml:space="preserve"> runs at a step longer than 0.1 </w:t>
      </w:r>
      <w:proofErr w:type="spellStart"/>
      <w:r w:rsidR="00DA74F0">
        <w:t>ms</w:t>
      </w:r>
      <w:proofErr w:type="spellEnd"/>
      <w:r w:rsidR="00DA74F0">
        <w:t xml:space="preserve">, this loading effect is not captured because the RMS function smooths the current peak. Therefore, the peak current (Figure 5 left) is reduced when the </w:t>
      </w:r>
      <w:proofErr w:type="spellStart"/>
      <w:r w:rsidR="00DA74F0">
        <w:t>OpenDSS</w:t>
      </w:r>
      <w:proofErr w:type="spellEnd"/>
      <w:r w:rsidR="00DA74F0">
        <w:t xml:space="preserve"> time step increases. This loading effect on peak current does not occur in Figures 3 and 4.</w:t>
      </w:r>
    </w:p>
    <w:p w:rsidR="00156635" w:rsidRDefault="00156635" w:rsidP="003A5DC3">
      <w:r w:rsidRPr="00156635">
        <w:rPr>
          <w:noProof/>
        </w:rPr>
        <w:drawing>
          <wp:inline distT="0" distB="0" distL="0" distR="0" wp14:anchorId="23889BF2" wp14:editId="28163DBC">
            <wp:extent cx="2894878" cy="2494773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435" cy="25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635">
        <w:rPr>
          <w:noProof/>
        </w:rPr>
        <w:drawing>
          <wp:inline distT="0" distB="0" distL="0" distR="0" wp14:anchorId="1186B498" wp14:editId="7AADC9A8">
            <wp:extent cx="2826112" cy="243551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698" cy="24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44E" w:rsidRDefault="006A544E" w:rsidP="006A544E">
      <w:pPr>
        <w:pStyle w:val="Caption"/>
        <w:rPr>
          <w:noProof/>
        </w:rPr>
      </w:pPr>
      <w:r>
        <w:t xml:space="preserve">Figure </w:t>
      </w:r>
      <w:fldSimple w:instr=" SEQ Figure \* ARABIC ">
        <w:r w:rsidR="00DA74F0">
          <w:rPr>
            <w:noProof/>
          </w:rPr>
          <w:t>5</w:t>
        </w:r>
      </w:fldSimple>
      <w:r>
        <w:t xml:space="preserve">: Enphase M190 current state variables (left) and voltage state variables (right) at h=0.1 </w:t>
      </w:r>
      <w:proofErr w:type="spellStart"/>
      <w:r>
        <w:t>ms.</w:t>
      </w:r>
      <w:proofErr w:type="spellEnd"/>
    </w:p>
    <w:p w:rsidR="00C348CE" w:rsidRDefault="00C348CE" w:rsidP="00C348CE">
      <w:pPr>
        <w:pStyle w:val="Heading2"/>
      </w:pPr>
      <w:r>
        <w:t>Code Listings</w:t>
      </w:r>
    </w:p>
    <w:p w:rsidR="004A4396" w:rsidRDefault="00C348CE" w:rsidP="00C348CE">
      <w:r>
        <w:t xml:space="preserve">The most significant parts of the VCCS code </w:t>
      </w:r>
      <w:r w:rsidR="003A4579">
        <w:t xml:space="preserve">define, </w:t>
      </w:r>
      <w:r>
        <w:t>initialize an</w:t>
      </w:r>
      <w:r w:rsidR="00357A4C">
        <w:t xml:space="preserve">d integrate the state variables. Listings follow. </w:t>
      </w:r>
    </w:p>
    <w:p w:rsidR="00B45990" w:rsidRDefault="00357A4C" w:rsidP="00C348CE">
      <w:r>
        <w:lastRenderedPageBreak/>
        <w:t xml:space="preserve">Evaluating H(z) in Figure 1 requires history storage for both input and output. </w:t>
      </w:r>
      <w:r w:rsidR="004A4396">
        <w:t xml:space="preserve">A second copy of both history terms is required for the predictor and corrector steps. Otherwise, </w:t>
      </w:r>
      <w:r w:rsidR="00C7532A">
        <w:t xml:space="preserve">when the </w:t>
      </w:r>
      <w:proofErr w:type="spellStart"/>
      <w:r w:rsidR="00C7532A">
        <w:t>OpenDSS</w:t>
      </w:r>
      <w:proofErr w:type="spellEnd"/>
      <w:r w:rsidR="00C7532A">
        <w:t xml:space="preserve"> and HW steps are unequal, </w:t>
      </w:r>
      <w:r w:rsidR="004A4396">
        <w:t xml:space="preserve">the last step’s history could be corrupted by a partial update before the corrector step initiates. </w:t>
      </w:r>
      <w:r w:rsidR="00C7532A">
        <w:t xml:space="preserve">The history terms are z, whist, </w:t>
      </w:r>
      <w:proofErr w:type="spellStart"/>
      <w:r w:rsidR="00C7532A">
        <w:t>zlast</w:t>
      </w:r>
      <w:proofErr w:type="spellEnd"/>
      <w:r w:rsidR="00C7532A">
        <w:t xml:space="preserve"> and </w:t>
      </w:r>
      <w:proofErr w:type="spellStart"/>
      <w:r w:rsidR="00C7532A">
        <w:t>wlast</w:t>
      </w:r>
      <w:proofErr w:type="spellEnd"/>
      <w:r w:rsidR="00C7532A">
        <w:t xml:space="preserve">, allocated to a size determined from the base and sampling frequencies. </w:t>
      </w:r>
      <w:r>
        <w:t>A ring buffer indexing scheme is used</w:t>
      </w:r>
      <w:r w:rsidR="00C7532A">
        <w:t xml:space="preserve"> to manage this storage</w:t>
      </w:r>
      <w:r>
        <w:t xml:space="preserve">, with helper functions </w:t>
      </w:r>
      <w:proofErr w:type="spellStart"/>
      <w:r>
        <w:t>MapIdx</w:t>
      </w:r>
      <w:proofErr w:type="spellEnd"/>
      <w:r>
        <w:t xml:space="preserve"> and </w:t>
      </w:r>
      <w:proofErr w:type="spellStart"/>
      <w:r>
        <w:t>OffsetIdx</w:t>
      </w:r>
      <w:proofErr w:type="spellEnd"/>
      <w:r>
        <w:t>.</w:t>
      </w:r>
    </w:p>
    <w:p w:rsidR="00894BB1" w:rsidRDefault="00B45990" w:rsidP="00C348CE">
      <w:r>
        <w:t xml:space="preserve">The </w:t>
      </w:r>
      <w:r w:rsidR="00894BB1">
        <w:t xml:space="preserve">overloaded </w:t>
      </w:r>
      <w:proofErr w:type="spellStart"/>
      <w:r w:rsidR="00236B91">
        <w:t>InitStateVars</w:t>
      </w:r>
      <w:proofErr w:type="spellEnd"/>
      <w:r w:rsidR="00236B91">
        <w:t xml:space="preserve"> procedure</w:t>
      </w:r>
      <w:r>
        <w:t xml:space="preserve"> extracts terminal voltage and current from the most recent snapshot solution. Then it steps back in time at the sampling frequency to initialize the history terms. The history of z is determined from the history of current, </w:t>
      </w:r>
      <w:proofErr w:type="spellStart"/>
      <w:r>
        <w:t>i</w:t>
      </w:r>
      <w:proofErr w:type="spellEnd"/>
      <w:r>
        <w:t>, passed in reverse through BP2.</w:t>
      </w:r>
      <w:r w:rsidR="007740CB">
        <w:t xml:space="preserve"> The HW model current uses generator convention while the </w:t>
      </w:r>
      <w:proofErr w:type="spellStart"/>
      <w:r w:rsidR="007740CB">
        <w:t>OpenDSS</w:t>
      </w:r>
      <w:proofErr w:type="spellEnd"/>
      <w:r w:rsidR="007740CB">
        <w:t xml:space="preserve"> current uses passive convention, leading to a negative sign on the initial values of z.</w:t>
      </w:r>
    </w:p>
    <w:p w:rsidR="00C348CE" w:rsidRDefault="00894BB1" w:rsidP="00C348CE">
      <w:r>
        <w:t>The ove</w:t>
      </w:r>
      <w:r w:rsidR="00236B91">
        <w:t xml:space="preserve">rloaded </w:t>
      </w:r>
      <w:proofErr w:type="spellStart"/>
      <w:r w:rsidR="00236B91">
        <w:t>IntegrateStates</w:t>
      </w:r>
      <w:proofErr w:type="spellEnd"/>
      <w:r w:rsidR="00236B91">
        <w:t xml:space="preserve"> procedure</w:t>
      </w:r>
      <w:r>
        <w:t xml:space="preserve"> is called twice in each </w:t>
      </w:r>
      <w:proofErr w:type="spellStart"/>
      <w:r>
        <w:t>OpenDSS</w:t>
      </w:r>
      <w:proofErr w:type="spellEnd"/>
      <w:r>
        <w:t xml:space="preserve"> time step, first as predictor and then as corrector. Each time, it extracts terminal voltage and ensures that whist and z begin afresh from the previous </w:t>
      </w:r>
      <w:proofErr w:type="spellStart"/>
      <w:r>
        <w:t>OpenDSS</w:t>
      </w:r>
      <w:proofErr w:type="spellEnd"/>
      <w:r>
        <w:t xml:space="preserve"> time step. Then, it runs through the BP1, z, and BP2 evaluations defined </w:t>
      </w:r>
      <w:r w:rsidR="00236B91">
        <w:t xml:space="preserve">in Figure 1 for the number of sampling steps contained in an </w:t>
      </w:r>
      <w:proofErr w:type="spellStart"/>
      <w:r w:rsidR="00236B91">
        <w:t>OpenDSS</w:t>
      </w:r>
      <w:proofErr w:type="spellEnd"/>
      <w:r w:rsidR="00236B91">
        <w:t xml:space="preserve"> time step. RMS current is calculated “brute force” at the end of the </w:t>
      </w:r>
      <w:proofErr w:type="spellStart"/>
      <w:r w:rsidR="00236B91">
        <w:t>OpenDSS</w:t>
      </w:r>
      <w:proofErr w:type="spellEnd"/>
      <w:r w:rsidR="00236B91">
        <w:t xml:space="preserve"> time step</w:t>
      </w:r>
      <w:r w:rsidR="0085725D">
        <w:t>, for both predictor and corrector</w:t>
      </w:r>
      <w:r w:rsidR="00236B91">
        <w:t>.</w:t>
      </w:r>
      <w:r w:rsidR="00357A4C">
        <w:t xml:space="preserve"> </w:t>
      </w:r>
      <w:r w:rsidR="00236B91">
        <w:t xml:space="preserve">This value, </w:t>
      </w:r>
      <w:proofErr w:type="spellStart"/>
      <w:r w:rsidR="00236B91">
        <w:t>sIrms</w:t>
      </w:r>
      <w:proofErr w:type="spellEnd"/>
      <w:r w:rsidR="00236B91">
        <w:t xml:space="preserve">, is </w:t>
      </w:r>
      <w:r w:rsidR="00E239AD">
        <w:t xml:space="preserve">later </w:t>
      </w:r>
      <w:r w:rsidR="00236B91">
        <w:t>injected in</w:t>
      </w:r>
      <w:r w:rsidR="00E239AD">
        <w:t>to the grid via</w:t>
      </w:r>
      <w:r w:rsidR="00236B91">
        <w:t xml:space="preserve"> the overloaded procedure </w:t>
      </w:r>
      <w:proofErr w:type="spellStart"/>
      <w:r w:rsidR="00236B91">
        <w:t>GetInjCurrent</w:t>
      </w:r>
      <w:proofErr w:type="spellEnd"/>
      <w:r w:rsidR="00187570">
        <w:t xml:space="preserve"> (not listed below).</w:t>
      </w:r>
      <w:r w:rsidR="00390887">
        <w:t xml:space="preserve"> Note that the current angle updates are not yet implemented.</w:t>
      </w:r>
      <w:r w:rsidR="0085725D">
        <w:t xml:space="preserve"> The peak current state variable is checked every HW step, in order to catch “fast” peaks that might not appear in monitor output. The other state variables, and the </w:t>
      </w:r>
      <w:proofErr w:type="spellStart"/>
      <w:r w:rsidR="0085725D">
        <w:t>wlast</w:t>
      </w:r>
      <w:proofErr w:type="spellEnd"/>
      <w:r w:rsidR="0085725D">
        <w:t xml:space="preserve"> / </w:t>
      </w:r>
      <w:proofErr w:type="spellStart"/>
      <w:r w:rsidR="0085725D">
        <w:t>zlast</w:t>
      </w:r>
      <w:proofErr w:type="spellEnd"/>
      <w:r w:rsidR="0085725D">
        <w:t xml:space="preserve"> history terms, are only updated at each </w:t>
      </w:r>
      <w:proofErr w:type="spellStart"/>
      <w:r w:rsidR="0085725D">
        <w:t>OpenDSS</w:t>
      </w:r>
      <w:proofErr w:type="spellEnd"/>
      <w:r w:rsidR="0085725D">
        <w:t xml:space="preserve"> </w:t>
      </w:r>
      <w:r w:rsidR="0085725D" w:rsidRPr="0085725D">
        <w:rPr>
          <w:u w:val="single"/>
        </w:rPr>
        <w:t>corrector</w:t>
      </w:r>
      <w:r w:rsidR="0085725D">
        <w:t xml:space="preserve"> time step.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sz w:val="18"/>
          <w:szCs w:val="18"/>
        </w:rPr>
        <w:t xml:space="preserve"> </w:t>
      </w: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r w:rsidRPr="003A4579">
        <w:rPr>
          <w:rFonts w:ascii="Courier New" w:hAnsi="Courier New" w:cs="Courier New"/>
          <w:b/>
          <w:sz w:val="18"/>
          <w:szCs w:val="18"/>
        </w:rPr>
        <w:t>private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Fbp1: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Fbp1_name: String;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Fbp2: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Fbp2_name: String;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Ffilter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Ffilter_name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String;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BaseCurr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: double; // line current at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Ppct</w:t>
      </w:r>
      <w:proofErr w:type="spellEnd"/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 // discretization frequency for Z filter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integer;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integer;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// Support for Dynamics Mode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sBP1out: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complex;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y2: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z: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  // current digital filter history terms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whist: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 // update only after the corrector step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integer; // ring buffer index for z and whist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integer; // ring buffer index for y2 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rms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current)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y2sum: double;</w:t>
      </w:r>
    </w:p>
    <w:p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B1626" w:rsidRDefault="003B1626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lastRenderedPageBreak/>
        <w:t xml:space="preserve">// helper functions for ring buffer indexing,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1..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>len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integer):integer;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while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&lt;= 0 do </w:t>
      </w:r>
      <w:proofErr w:type="spellStart"/>
      <w:proofErr w:type="gram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Result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mod 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+ 1);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if Result = 0 then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Result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>= 1;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end;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OffsetIdx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offset,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integer):integer;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Result :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idx+offset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);</w:t>
      </w:r>
    </w:p>
    <w:p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end;</w:t>
      </w:r>
    </w:p>
    <w:p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support for DYNAMICMODE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NB: The test data and HW model used source convention (I and V in phase)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//     However,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OpenDSS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uses the load convention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TVCCSObj.InitStateVars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A4579">
        <w:rPr>
          <w:rFonts w:ascii="Courier New" w:hAnsi="Courier New" w:cs="Courier New"/>
          <w:sz w:val="18"/>
          <w:szCs w:val="18"/>
        </w:rPr>
        <w:t>var</w:t>
      </w:r>
      <w:proofErr w:type="spellEnd"/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d,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wd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, k: integer;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// initialize outputs from the terminal conditions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^[1]);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vang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^[1]);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(2);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cabs(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^[1]) *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cabs(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^[1]);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sBP1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out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^[1];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// initialize the history terms for HW model source convention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d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/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wd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2 * Pi *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ActiveSolutionObj.Frequency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for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wd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whist[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whist[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Fbp1.GetYValue(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whist[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for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wd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);  // current by passive sign convention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y2[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k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if k &gt; 0 then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z[k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-Fbp2.GetXvalue 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); // HW history with generator convention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[k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z[k];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// initialize the ring buffer indices; these increment by 1 before actual use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this is called twice per dynamic time step; predictor then corrector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TVCCSObj.IntegrateStates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3A4579">
        <w:rPr>
          <w:rFonts w:ascii="Courier New" w:hAnsi="Courier New" w:cs="Courier New"/>
          <w:sz w:val="18"/>
          <w:szCs w:val="18"/>
        </w:rPr>
        <w:t>var</w:t>
      </w:r>
      <w:proofErr w:type="spellEnd"/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t, h, d, f, w,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vre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, vim, vin, scale, y: double;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, k, corrector: integer;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: complex;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: integer; // local copies of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for predictor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t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ActiveSolutionObj.DynaVars.t;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h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ActiveSolutionObj.DynaVars.h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f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ActiveSolutionObj.Frequency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corrector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ActiveSolutionObj.DynaVars.IterationFlag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d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/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trunc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(1e-6 + h/d);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w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2 * Pi * f;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(2);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^[1];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vin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y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iy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for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k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z[k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[k];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whist[k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[k];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for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i:=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1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// push input voltage waveform through the first PWL block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scale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1.0 *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vre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vlast.re + (vnow.re - vlast.re) * scale;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vim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vlast.im + (vnow.im - vlast.im) * scale;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w * (t - h +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d);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vin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pk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vre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 + vim * sin(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whist[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Fbp1.GetYValue(vin);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// apply the filter and second PWL block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for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k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] +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Ffilter.Yvalue_pt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[k] * whist[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(iu-k+1,Ffiltlen)];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for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k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2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] -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Ffilter.Xvalue_pt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[k] * 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(iu-k+1,Ffiltlen)];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y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Fbp2.GetYValue(z[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]);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// updating outputs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if (corrector = 1) and (abs(y) &gt;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 then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abs(y); // catching the fastest peaks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// update the RMS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iy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y2[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iy</w:t>
      </w:r>
      <w:proofErr w:type="spellEnd"/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y * y;  // brute-force RMS update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then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y2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sum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0.0;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for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k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y2sum := y2sum + y2[k];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(y2sum /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); // TODO - this is the magnitude, what about angle?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if corrector = 1 then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iy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vin;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sBP1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out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whist[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z[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A4579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y;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for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k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= 1 to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do begin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[k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z[k];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>[k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] :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>= whist[k];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end;</w:t>
      </w:r>
    </w:p>
    <w:p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end;</w:t>
      </w:r>
    </w:p>
    <w:p w:rsidR="00C348CE" w:rsidRPr="003A4579" w:rsidRDefault="00C348CE" w:rsidP="00C348CE">
      <w:pPr>
        <w:rPr>
          <w:sz w:val="18"/>
          <w:szCs w:val="18"/>
        </w:rPr>
      </w:pPr>
    </w:p>
    <w:sectPr w:rsidR="00C348CE" w:rsidRPr="003A457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AA9" w:rsidRDefault="00DA7AA9" w:rsidP="004F1968">
      <w:pPr>
        <w:spacing w:after="0" w:line="240" w:lineRule="auto"/>
      </w:pPr>
      <w:r>
        <w:separator/>
      </w:r>
    </w:p>
  </w:endnote>
  <w:endnote w:type="continuationSeparator" w:id="0">
    <w:p w:rsidR="00DA7AA9" w:rsidRDefault="00DA7AA9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968" w:rsidRPr="004F1968" w:rsidRDefault="004F1968">
    <w:pPr>
      <w:pStyle w:val="Footer"/>
      <w:rPr>
        <w:i/>
      </w:rPr>
    </w:pPr>
    <w:r>
      <w:rPr>
        <w:i/>
      </w:rPr>
      <w:t>University of Pittsburgh</w:t>
    </w:r>
    <w:r>
      <w:rPr>
        <w:i/>
      </w:rPr>
      <w:tab/>
    </w:r>
    <w:r w:rsidRPr="004F1968">
      <w:rPr>
        <w:i/>
      </w:rPr>
      <w:fldChar w:fldCharType="begin"/>
    </w:r>
    <w:r w:rsidRPr="004F1968">
      <w:rPr>
        <w:i/>
      </w:rPr>
      <w:instrText xml:space="preserve"> PAGE   \* MERGEFORMAT </w:instrText>
    </w:r>
    <w:r w:rsidRPr="004F1968">
      <w:rPr>
        <w:i/>
      </w:rPr>
      <w:fldChar w:fldCharType="separate"/>
    </w:r>
    <w:r w:rsidR="004D4A7D">
      <w:rPr>
        <w:i/>
        <w:noProof/>
      </w:rPr>
      <w:t>9</w:t>
    </w:r>
    <w:r w:rsidRPr="004F1968">
      <w:rPr>
        <w:i/>
        <w:noProof/>
      </w:rPr>
      <w:fldChar w:fldCharType="end"/>
    </w:r>
    <w:r>
      <w:rPr>
        <w:i/>
        <w:noProof/>
      </w:rPr>
      <w:tab/>
    </w:r>
    <w:r>
      <w:rPr>
        <w:i/>
        <w:noProof/>
      </w:rPr>
      <w:fldChar w:fldCharType="begin"/>
    </w:r>
    <w:r>
      <w:rPr>
        <w:i/>
        <w:noProof/>
      </w:rPr>
      <w:instrText xml:space="preserve"> SAVEDATE  \@ "M/d/yyyy"  \* MERGEFORMAT </w:instrText>
    </w:r>
    <w:r>
      <w:rPr>
        <w:i/>
        <w:noProof/>
      </w:rPr>
      <w:fldChar w:fldCharType="separate"/>
    </w:r>
    <w:r w:rsidR="004D4A7D">
      <w:rPr>
        <w:i/>
        <w:noProof/>
      </w:rPr>
      <w:t>7/19/2016</w:t>
    </w:r>
    <w:r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AA9" w:rsidRDefault="00DA7AA9" w:rsidP="004F1968">
      <w:pPr>
        <w:spacing w:after="0" w:line="240" w:lineRule="auto"/>
      </w:pPr>
      <w:r>
        <w:separator/>
      </w:r>
    </w:p>
  </w:footnote>
  <w:footnote w:type="continuationSeparator" w:id="0">
    <w:p w:rsidR="00DA7AA9" w:rsidRDefault="00DA7AA9" w:rsidP="004F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968" w:rsidRPr="004F1968" w:rsidRDefault="004F1968">
    <w:pPr>
      <w:pStyle w:val="Header"/>
      <w:rPr>
        <w:i/>
        <w:u w:val="single"/>
      </w:rPr>
    </w:pP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Tech Note</w:t>
    </w:r>
    <w:r>
      <w:rPr>
        <w:i/>
        <w:u w:val="single"/>
      </w:rPr>
      <w:tab/>
    </w:r>
    <w:r>
      <w:rPr>
        <w:i/>
        <w:u w:val="single"/>
      </w:rPr>
      <w:tab/>
      <w:t>Voltage-Controlled Current 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68"/>
    <w:rsid w:val="00003560"/>
    <w:rsid w:val="00156635"/>
    <w:rsid w:val="00184954"/>
    <w:rsid w:val="00187570"/>
    <w:rsid w:val="001D45A5"/>
    <w:rsid w:val="00236B91"/>
    <w:rsid w:val="002816D1"/>
    <w:rsid w:val="002D0C2B"/>
    <w:rsid w:val="00357A4C"/>
    <w:rsid w:val="0038259A"/>
    <w:rsid w:val="00390887"/>
    <w:rsid w:val="003A4579"/>
    <w:rsid w:val="003A5DC3"/>
    <w:rsid w:val="003B1626"/>
    <w:rsid w:val="004075FC"/>
    <w:rsid w:val="0048259F"/>
    <w:rsid w:val="00495B45"/>
    <w:rsid w:val="004A4396"/>
    <w:rsid w:val="004D4A7D"/>
    <w:rsid w:val="004F1968"/>
    <w:rsid w:val="005466A0"/>
    <w:rsid w:val="00577CE1"/>
    <w:rsid w:val="005C4765"/>
    <w:rsid w:val="006129A3"/>
    <w:rsid w:val="006437E5"/>
    <w:rsid w:val="00683499"/>
    <w:rsid w:val="006A544E"/>
    <w:rsid w:val="007740CB"/>
    <w:rsid w:val="007D2987"/>
    <w:rsid w:val="008503E5"/>
    <w:rsid w:val="0085725D"/>
    <w:rsid w:val="00874815"/>
    <w:rsid w:val="00894BB1"/>
    <w:rsid w:val="00A54A57"/>
    <w:rsid w:val="00A55BEE"/>
    <w:rsid w:val="00B45990"/>
    <w:rsid w:val="00B80049"/>
    <w:rsid w:val="00BF5CD4"/>
    <w:rsid w:val="00C348CE"/>
    <w:rsid w:val="00C456D5"/>
    <w:rsid w:val="00C7532A"/>
    <w:rsid w:val="00D02CC1"/>
    <w:rsid w:val="00DA74F0"/>
    <w:rsid w:val="00DA7AA9"/>
    <w:rsid w:val="00E239AD"/>
    <w:rsid w:val="00E33509"/>
    <w:rsid w:val="00E92D9C"/>
    <w:rsid w:val="00EE473D"/>
    <w:rsid w:val="00F637B9"/>
    <w:rsid w:val="00F727D0"/>
    <w:rsid w:val="00FA416D"/>
    <w:rsid w:val="00F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142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Tom McDermott</cp:lastModifiedBy>
  <cp:revision>42</cp:revision>
  <dcterms:created xsi:type="dcterms:W3CDTF">2016-07-19T20:38:00Z</dcterms:created>
  <dcterms:modified xsi:type="dcterms:W3CDTF">2016-08-03T13:32:00Z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