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4F3" w:rsidRDefault="00AC204E" w:rsidP="00AC204E">
      <w:pPr>
        <w:jc w:val="center"/>
      </w:pPr>
      <w:r>
        <w:t>Agenda</w:t>
      </w:r>
    </w:p>
    <w:p w:rsidR="00AC204E" w:rsidRPr="004D0C1F" w:rsidRDefault="00AC204E" w:rsidP="00AC204E">
      <w:pPr>
        <w:jc w:val="center"/>
        <w:rPr>
          <w:b/>
          <w:sz w:val="40"/>
        </w:rPr>
      </w:pPr>
      <w:proofErr w:type="spellStart"/>
      <w:r w:rsidRPr="004D0C1F">
        <w:rPr>
          <w:b/>
          <w:sz w:val="40"/>
        </w:rPr>
        <w:t>OpenDSS</w:t>
      </w:r>
      <w:proofErr w:type="spellEnd"/>
      <w:r w:rsidRPr="004D0C1F">
        <w:rPr>
          <w:b/>
          <w:sz w:val="40"/>
        </w:rPr>
        <w:t xml:space="preserve"> Workshop</w:t>
      </w:r>
    </w:p>
    <w:p w:rsidR="00AC204E" w:rsidRDefault="0077052B" w:rsidP="00AC204E">
      <w:pPr>
        <w:jc w:val="center"/>
      </w:pPr>
      <w:r>
        <w:t>Univers</w:t>
      </w:r>
      <w:r w:rsidR="00F82A1C">
        <w:t>i</w:t>
      </w:r>
      <w:r>
        <w:t>ty of Puerto Rico - Mayaguez</w:t>
      </w:r>
      <w:r w:rsidR="00075EE5">
        <w:br/>
      </w:r>
      <w:r>
        <w:rPr>
          <w:b/>
        </w:rPr>
        <w:t>January 21-22, 2019</w:t>
      </w:r>
    </w:p>
    <w:p w:rsidR="00AC204E" w:rsidRDefault="00AC204E">
      <w:r>
        <w:t xml:space="preserve">This Workshop is an introduction to </w:t>
      </w:r>
      <w:proofErr w:type="spellStart"/>
      <w:r>
        <w:t>OpenDSS</w:t>
      </w:r>
      <w:proofErr w:type="spellEnd"/>
      <w:r>
        <w:t xml:space="preserve"> </w:t>
      </w:r>
      <w:r w:rsidR="00F82A1C">
        <w:t>V</w:t>
      </w:r>
      <w:r w:rsidR="0077052B">
        <w:t>ersion 8</w:t>
      </w:r>
      <w:r>
        <w:t xml:space="preserve">. The goal is </w:t>
      </w:r>
      <w:r w:rsidR="00075EE5">
        <w:t xml:space="preserve">not only to introduce users to OpenDSS but </w:t>
      </w:r>
      <w:r>
        <w:t xml:space="preserve">to encourage users to make use of the </w:t>
      </w:r>
      <w:r w:rsidR="0007549F">
        <w:t>advanced</w:t>
      </w:r>
      <w:r>
        <w:t xml:space="preserve"> features for parallel</w:t>
      </w:r>
      <w:r w:rsidR="00F82A1C">
        <w:t xml:space="preserve"> processing and other recently-introduced features</w:t>
      </w:r>
      <w:r>
        <w:t xml:space="preserve">. Participants in the Workshop should bring their own laptop computers </w:t>
      </w:r>
      <w:r w:rsidR="0007549F">
        <w:t xml:space="preserve">(with Windows) </w:t>
      </w:r>
      <w:r>
        <w:t xml:space="preserve">with the software installed </w:t>
      </w:r>
      <w:proofErr w:type="gramStart"/>
      <w:r>
        <w:t>in o</w:t>
      </w:r>
      <w:r w:rsidR="00F82A1C">
        <w:t>rder to</w:t>
      </w:r>
      <w:proofErr w:type="gramEnd"/>
      <w:r w:rsidR="00F82A1C">
        <w:t xml:space="preserve"> participate in class ex</w:t>
      </w:r>
      <w:r>
        <w:t xml:space="preserve">ercises. </w:t>
      </w:r>
      <w:r w:rsidR="00F82A1C">
        <w:t>Microsoft Excel would be useful.</w:t>
      </w:r>
    </w:p>
    <w:p w:rsidR="00AC204E" w:rsidRDefault="00EF01DA" w:rsidP="00EF01DA">
      <w:pPr>
        <w:spacing w:after="0"/>
      </w:pPr>
      <w:r>
        <w:t xml:space="preserve">Main OpenDSS Website: </w:t>
      </w:r>
      <w:hyperlink r:id="rId7" w:anchor="/pages/sa/opendss?lang=en" w:history="1">
        <w:r w:rsidR="00AC204E" w:rsidRPr="00621ED1">
          <w:rPr>
            <w:rStyle w:val="Hyperlink"/>
          </w:rPr>
          <w:t>https://www.epri.com/#/pages/sa/opendss?lang=en</w:t>
        </w:r>
      </w:hyperlink>
    </w:p>
    <w:p w:rsidR="00AC204E" w:rsidRDefault="00EF01DA" w:rsidP="00EF01DA">
      <w:pPr>
        <w:spacing w:after="0"/>
      </w:pPr>
      <w:r>
        <w:t xml:space="preserve">OpenDSS Installer Download Page: </w:t>
      </w:r>
      <w:hyperlink r:id="rId8" w:history="1">
        <w:r w:rsidR="00AC204E" w:rsidRPr="00621ED1">
          <w:rPr>
            <w:rStyle w:val="Hyperlink"/>
          </w:rPr>
          <w:t>https://sourceforge.net/projects/electricdss/</w:t>
        </w:r>
      </w:hyperlink>
    </w:p>
    <w:p w:rsidR="00AC204E" w:rsidRDefault="00EF01DA">
      <w:r>
        <w:t xml:space="preserve">OpenDSS-G Installer Download Page: </w:t>
      </w:r>
      <w:hyperlink r:id="rId9" w:history="1">
        <w:r w:rsidRPr="00621ED1">
          <w:rPr>
            <w:rStyle w:val="Hyperlink"/>
          </w:rPr>
          <w:t>https://sourceforge.net/projects/dssimpc/</w:t>
        </w:r>
      </w:hyperlink>
    </w:p>
    <w:p w:rsidR="00F82A1C" w:rsidRDefault="00F82A1C">
      <w:pPr>
        <w:rPr>
          <w:b/>
        </w:rPr>
      </w:pPr>
    </w:p>
    <w:p w:rsidR="00F82A1C" w:rsidRDefault="00F82A1C">
      <w:pPr>
        <w:rPr>
          <w:b/>
        </w:rPr>
      </w:pPr>
    </w:p>
    <w:p w:rsidR="00EF01DA" w:rsidRPr="00EF01DA" w:rsidRDefault="00EF01DA">
      <w:pPr>
        <w:rPr>
          <w:b/>
        </w:rPr>
      </w:pPr>
      <w:r w:rsidRPr="00EF01DA">
        <w:rPr>
          <w:b/>
        </w:rPr>
        <w:t>Day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EF01DA" w:rsidRPr="00EF01DA" w:rsidTr="00BA73F5">
        <w:tc>
          <w:tcPr>
            <w:tcW w:w="2065" w:type="dxa"/>
          </w:tcPr>
          <w:p w:rsidR="00EF01DA" w:rsidRPr="00EF01DA" w:rsidRDefault="00EF01DA" w:rsidP="00EF01DA">
            <w:pPr>
              <w:jc w:val="center"/>
              <w:rPr>
                <w:b/>
              </w:rPr>
            </w:pPr>
            <w:r w:rsidRPr="00EF01DA">
              <w:rPr>
                <w:b/>
              </w:rPr>
              <w:t>Time</w:t>
            </w:r>
            <w:r w:rsidR="00075EE5">
              <w:rPr>
                <w:b/>
              </w:rPr>
              <w:t xml:space="preserve"> (Nominal)</w:t>
            </w:r>
          </w:p>
        </w:tc>
        <w:tc>
          <w:tcPr>
            <w:tcW w:w="7285" w:type="dxa"/>
          </w:tcPr>
          <w:p w:rsidR="00EF01DA" w:rsidRPr="00EF01DA" w:rsidRDefault="00EF01DA" w:rsidP="00EF01DA">
            <w:pPr>
              <w:jc w:val="center"/>
              <w:rPr>
                <w:b/>
              </w:rPr>
            </w:pPr>
            <w:r w:rsidRPr="00EF01DA">
              <w:rPr>
                <w:b/>
              </w:rPr>
              <w:t>Description</w:t>
            </w:r>
          </w:p>
        </w:tc>
      </w:tr>
      <w:tr w:rsidR="00EF01DA" w:rsidTr="00BA73F5">
        <w:tc>
          <w:tcPr>
            <w:tcW w:w="2065" w:type="dxa"/>
          </w:tcPr>
          <w:p w:rsidR="00EF01DA" w:rsidRPr="00EF01DA" w:rsidRDefault="0077052B" w:rsidP="00984F63">
            <w:r>
              <w:t>8</w:t>
            </w:r>
            <w:r w:rsidR="00EF01DA">
              <w:t>:</w:t>
            </w:r>
            <w:r w:rsidR="0038427C">
              <w:t>0</w:t>
            </w:r>
            <w:r w:rsidR="00EF01DA">
              <w:t xml:space="preserve">0– </w:t>
            </w:r>
            <w:r>
              <w:t>8</w:t>
            </w:r>
            <w:r w:rsidR="00D96C9A">
              <w:t>:30</w:t>
            </w:r>
          </w:p>
        </w:tc>
        <w:tc>
          <w:tcPr>
            <w:tcW w:w="7285" w:type="dxa"/>
          </w:tcPr>
          <w:p w:rsidR="00EF01DA" w:rsidRPr="00EF01DA" w:rsidRDefault="00821DB5" w:rsidP="00984F63">
            <w:r>
              <w:t xml:space="preserve">Registration and </w:t>
            </w:r>
            <w:r w:rsidR="00EF01DA">
              <w:t>Introductions</w:t>
            </w:r>
          </w:p>
        </w:tc>
      </w:tr>
      <w:tr w:rsidR="00075EE5" w:rsidTr="00BA73F5">
        <w:tc>
          <w:tcPr>
            <w:tcW w:w="2065" w:type="dxa"/>
          </w:tcPr>
          <w:p w:rsidR="00075EE5" w:rsidRDefault="0077052B" w:rsidP="0038427C">
            <w:r>
              <w:t>8</w:t>
            </w:r>
            <w:r w:rsidR="0038427C">
              <w:t>:3</w:t>
            </w:r>
            <w:r w:rsidR="003E5FE1">
              <w:t>0</w:t>
            </w:r>
            <w:r w:rsidR="00075EE5">
              <w:t xml:space="preserve">– </w:t>
            </w:r>
            <w:r>
              <w:t>10:00</w:t>
            </w:r>
            <w:r w:rsidR="00075EE5">
              <w:t xml:space="preserve"> </w:t>
            </w:r>
          </w:p>
        </w:tc>
        <w:tc>
          <w:tcPr>
            <w:tcW w:w="7285" w:type="dxa"/>
          </w:tcPr>
          <w:p w:rsidR="00075EE5" w:rsidRDefault="00AE51E5" w:rsidP="00135D16">
            <w:r>
              <w:t>What is</w:t>
            </w:r>
            <w:r w:rsidR="00075EE5">
              <w:t xml:space="preserve"> </w:t>
            </w:r>
            <w:proofErr w:type="spellStart"/>
            <w:r w:rsidR="00075EE5">
              <w:t>OpenDSS</w:t>
            </w:r>
            <w:proofErr w:type="spellEnd"/>
            <w:r>
              <w:t>?</w:t>
            </w:r>
            <w:r w:rsidR="00075EE5">
              <w:t xml:space="preserve"> </w:t>
            </w:r>
          </w:p>
          <w:p w:rsidR="00075EE5" w:rsidRDefault="00075EE5" w:rsidP="00135D16">
            <w:r>
              <w:t>Distribution Systems</w:t>
            </w:r>
          </w:p>
          <w:p w:rsidR="00075EE5" w:rsidRDefault="00AE51E5" w:rsidP="00075EE5">
            <w:r>
              <w:t>Installation and Startup</w:t>
            </w:r>
          </w:p>
          <w:p w:rsidR="00AE51E5" w:rsidRDefault="00AE51E5" w:rsidP="00075EE5">
            <w:r>
              <w:t xml:space="preserve">How Does </w:t>
            </w:r>
            <w:proofErr w:type="spellStart"/>
            <w:r>
              <w:t>OpenDSS</w:t>
            </w:r>
            <w:proofErr w:type="spellEnd"/>
            <w:r>
              <w:t xml:space="preserve"> Work?</w:t>
            </w:r>
          </w:p>
        </w:tc>
      </w:tr>
      <w:tr w:rsidR="00EC7FE0" w:rsidTr="00BA73F5">
        <w:tc>
          <w:tcPr>
            <w:tcW w:w="2065" w:type="dxa"/>
          </w:tcPr>
          <w:p w:rsidR="00EC7FE0" w:rsidRDefault="0077052B" w:rsidP="00EC7FE0">
            <w:r>
              <w:t>10:00</w:t>
            </w:r>
            <w:r w:rsidR="00F82A1C">
              <w:t>-- 1</w:t>
            </w:r>
            <w:r>
              <w:t>0:15</w:t>
            </w:r>
          </w:p>
        </w:tc>
        <w:tc>
          <w:tcPr>
            <w:tcW w:w="7285" w:type="dxa"/>
          </w:tcPr>
          <w:p w:rsidR="00EC7FE0" w:rsidRDefault="0077052B" w:rsidP="00EC7FE0">
            <w:r>
              <w:t>Break</w:t>
            </w:r>
          </w:p>
        </w:tc>
      </w:tr>
      <w:tr w:rsidR="00EC7FE0" w:rsidTr="00BA73F5">
        <w:tc>
          <w:tcPr>
            <w:tcW w:w="2065" w:type="dxa"/>
          </w:tcPr>
          <w:p w:rsidR="00EC7FE0" w:rsidRDefault="0077052B" w:rsidP="00EC7FE0">
            <w:r>
              <w:t>10:15</w:t>
            </w:r>
            <w:r w:rsidR="00EC7FE0">
              <w:t xml:space="preserve"> –</w:t>
            </w:r>
            <w:r w:rsidR="00D41D1F">
              <w:t xml:space="preserve"> </w:t>
            </w:r>
            <w:r>
              <w:t>12:00</w:t>
            </w:r>
          </w:p>
        </w:tc>
        <w:tc>
          <w:tcPr>
            <w:tcW w:w="7285" w:type="dxa"/>
          </w:tcPr>
          <w:p w:rsidR="00AE51E5" w:rsidRDefault="00AE51E5" w:rsidP="00EC7FE0">
            <w:r>
              <w:t xml:space="preserve">Circuit Models in </w:t>
            </w:r>
            <w:proofErr w:type="spellStart"/>
            <w:r>
              <w:t>OpenDSS</w:t>
            </w:r>
            <w:proofErr w:type="spellEnd"/>
            <w:r>
              <w:t xml:space="preserve"> </w:t>
            </w:r>
          </w:p>
          <w:p w:rsidR="00EC7FE0" w:rsidRDefault="00EC7FE0" w:rsidP="00EC7FE0">
            <w:r>
              <w:t xml:space="preserve">Scripting Basics </w:t>
            </w:r>
          </w:p>
          <w:p w:rsidR="00EC7FE0" w:rsidRDefault="00EC7FE0" w:rsidP="00EC7FE0">
            <w:r>
              <w:t>Simple Scripting</w:t>
            </w:r>
          </w:p>
        </w:tc>
      </w:tr>
      <w:tr w:rsidR="00EC7FE0" w:rsidTr="00BA73F5">
        <w:tc>
          <w:tcPr>
            <w:tcW w:w="2065" w:type="dxa"/>
          </w:tcPr>
          <w:p w:rsidR="00EC7FE0" w:rsidRDefault="0077052B" w:rsidP="00EC7FE0">
            <w:r>
              <w:t>12:00 – 1:00S</w:t>
            </w:r>
          </w:p>
        </w:tc>
        <w:tc>
          <w:tcPr>
            <w:tcW w:w="7285" w:type="dxa"/>
          </w:tcPr>
          <w:p w:rsidR="00EC7FE0" w:rsidRDefault="0077052B" w:rsidP="00EC7FE0">
            <w:r>
              <w:t>Lunch</w:t>
            </w:r>
          </w:p>
        </w:tc>
      </w:tr>
      <w:tr w:rsidR="00EC7FE0" w:rsidTr="00BA73F5">
        <w:tc>
          <w:tcPr>
            <w:tcW w:w="2065" w:type="dxa"/>
          </w:tcPr>
          <w:p w:rsidR="00EC7FE0" w:rsidRDefault="00AE51E5" w:rsidP="00EC7FE0">
            <w:r>
              <w:t>1</w:t>
            </w:r>
            <w:r w:rsidR="00D41D1F">
              <w:t>:00</w:t>
            </w:r>
            <w:r w:rsidR="00EC7FE0">
              <w:t xml:space="preserve"> –</w:t>
            </w:r>
            <w:r w:rsidR="00D41D1F">
              <w:t xml:space="preserve"> </w:t>
            </w:r>
            <w:r>
              <w:t>2</w:t>
            </w:r>
            <w:r w:rsidR="00D41D1F">
              <w:t>:00</w:t>
            </w:r>
          </w:p>
        </w:tc>
        <w:tc>
          <w:tcPr>
            <w:tcW w:w="7285" w:type="dxa"/>
          </w:tcPr>
          <w:p w:rsidR="00EC7FE0" w:rsidRDefault="00AE51E5" w:rsidP="00EC7FE0">
            <w:r>
              <w:t>Scripting for Large Circuit Models</w:t>
            </w:r>
          </w:p>
        </w:tc>
      </w:tr>
      <w:tr w:rsidR="00EC7FE0" w:rsidTr="00BA73F5">
        <w:tc>
          <w:tcPr>
            <w:tcW w:w="2065" w:type="dxa"/>
          </w:tcPr>
          <w:p w:rsidR="00EC7FE0" w:rsidRDefault="00AE51E5" w:rsidP="00EC7FE0">
            <w:r>
              <w:t>2</w:t>
            </w:r>
            <w:r w:rsidR="00D41D1F">
              <w:t xml:space="preserve">:00 – </w:t>
            </w:r>
            <w:r>
              <w:t>2</w:t>
            </w:r>
            <w:r w:rsidR="00D41D1F">
              <w:t>:15</w:t>
            </w:r>
          </w:p>
        </w:tc>
        <w:tc>
          <w:tcPr>
            <w:tcW w:w="7285" w:type="dxa"/>
          </w:tcPr>
          <w:p w:rsidR="00EC7FE0" w:rsidRDefault="00EC7FE0" w:rsidP="00EC7FE0">
            <w:r>
              <w:t>Break</w:t>
            </w:r>
          </w:p>
        </w:tc>
      </w:tr>
      <w:tr w:rsidR="00EC7FE0" w:rsidTr="00BA73F5">
        <w:tc>
          <w:tcPr>
            <w:tcW w:w="2065" w:type="dxa"/>
          </w:tcPr>
          <w:p w:rsidR="00EC7FE0" w:rsidRDefault="00AE51E5" w:rsidP="00EC7FE0">
            <w:r>
              <w:t>2:15 – 4:00</w:t>
            </w:r>
          </w:p>
        </w:tc>
        <w:tc>
          <w:tcPr>
            <w:tcW w:w="7285" w:type="dxa"/>
          </w:tcPr>
          <w:p w:rsidR="00EC7FE0" w:rsidRDefault="00EC7FE0" w:rsidP="00EC7FE0">
            <w:r>
              <w:t>A</w:t>
            </w:r>
            <w:r w:rsidR="00AE51E5">
              <w:t>pplication Programming Interfaces</w:t>
            </w:r>
          </w:p>
          <w:p w:rsidR="00EC7FE0" w:rsidRDefault="00EC7FE0" w:rsidP="00EC7FE0">
            <w:r>
              <w:t>COM Interface Basics</w:t>
            </w:r>
          </w:p>
          <w:p w:rsidR="00EC7FE0" w:rsidRDefault="00EC7FE0" w:rsidP="00EC7FE0">
            <w:r>
              <w:t>Direct DLL</w:t>
            </w:r>
            <w:r w:rsidR="00F82A1C">
              <w:t xml:space="preserve"> Interface</w:t>
            </w:r>
          </w:p>
          <w:p w:rsidR="00EC7FE0" w:rsidRDefault="00EC7FE0" w:rsidP="00EC7FE0">
            <w:r>
              <w:t>Examples</w:t>
            </w:r>
          </w:p>
        </w:tc>
      </w:tr>
    </w:tbl>
    <w:p w:rsidR="000F5048" w:rsidRDefault="000F5048" w:rsidP="00246C75">
      <w:pPr>
        <w:rPr>
          <w:b/>
        </w:rPr>
      </w:pPr>
    </w:p>
    <w:p w:rsidR="00204BB1" w:rsidRDefault="00204BB1">
      <w:pPr>
        <w:rPr>
          <w:b/>
        </w:rPr>
      </w:pPr>
      <w:r>
        <w:rPr>
          <w:b/>
        </w:rPr>
        <w:br w:type="page"/>
      </w:r>
    </w:p>
    <w:p w:rsidR="00246C75" w:rsidRPr="00EF01DA" w:rsidRDefault="00246C75" w:rsidP="00246C75">
      <w:pPr>
        <w:rPr>
          <w:b/>
        </w:rPr>
      </w:pPr>
      <w:r w:rsidRPr="00EF01DA">
        <w:rPr>
          <w:b/>
        </w:rPr>
        <w:lastRenderedPageBreak/>
        <w:t xml:space="preserve">Day </w:t>
      </w:r>
      <w:r>
        <w:rPr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6C75" w:rsidRPr="00EF01DA" w:rsidTr="006405B6">
        <w:tc>
          <w:tcPr>
            <w:tcW w:w="4675" w:type="dxa"/>
          </w:tcPr>
          <w:p w:rsidR="00246C75" w:rsidRPr="00EF01DA" w:rsidRDefault="00246C75" w:rsidP="006405B6">
            <w:pPr>
              <w:jc w:val="center"/>
              <w:rPr>
                <w:b/>
              </w:rPr>
            </w:pPr>
            <w:r w:rsidRPr="00EF01DA">
              <w:rPr>
                <w:b/>
              </w:rPr>
              <w:t>Time</w:t>
            </w:r>
          </w:p>
        </w:tc>
        <w:tc>
          <w:tcPr>
            <w:tcW w:w="4675" w:type="dxa"/>
          </w:tcPr>
          <w:p w:rsidR="00246C75" w:rsidRPr="00EF01DA" w:rsidRDefault="00246C75" w:rsidP="006405B6">
            <w:pPr>
              <w:jc w:val="center"/>
              <w:rPr>
                <w:b/>
              </w:rPr>
            </w:pPr>
            <w:r w:rsidRPr="00EF01DA">
              <w:rPr>
                <w:b/>
              </w:rPr>
              <w:t>Description</w:t>
            </w:r>
          </w:p>
        </w:tc>
      </w:tr>
      <w:tr w:rsidR="00246C75" w:rsidTr="006405B6">
        <w:tc>
          <w:tcPr>
            <w:tcW w:w="4675" w:type="dxa"/>
          </w:tcPr>
          <w:p w:rsidR="00246C75" w:rsidRPr="00EF01DA" w:rsidRDefault="002A3DAC" w:rsidP="006405B6">
            <w:r>
              <w:t>8</w:t>
            </w:r>
            <w:r w:rsidR="00663E14">
              <w:t>:00</w:t>
            </w:r>
            <w:r w:rsidR="00616709">
              <w:t xml:space="preserve"> </w:t>
            </w:r>
            <w:r>
              <w:t>–</w:t>
            </w:r>
            <w:r w:rsidR="00616709">
              <w:t xml:space="preserve"> </w:t>
            </w:r>
            <w:r>
              <w:t>10:00</w:t>
            </w:r>
            <w:r w:rsidR="00246C75">
              <w:t xml:space="preserve"> </w:t>
            </w:r>
          </w:p>
        </w:tc>
        <w:tc>
          <w:tcPr>
            <w:tcW w:w="4675" w:type="dxa"/>
          </w:tcPr>
          <w:p w:rsidR="00246C75" w:rsidRDefault="00246C75" w:rsidP="006405B6">
            <w:r>
              <w:t>Day 1 Review</w:t>
            </w:r>
          </w:p>
          <w:p w:rsidR="00F82A1C" w:rsidRDefault="00F82A1C" w:rsidP="006405B6">
            <w:r>
              <w:t>Smart Grid Simulations</w:t>
            </w:r>
          </w:p>
          <w:p w:rsidR="00AE51E5" w:rsidRDefault="00AE51E5" w:rsidP="00F82A1C">
            <w:pPr>
              <w:ind w:left="162"/>
            </w:pPr>
            <w:r>
              <w:t>Using the COM interface</w:t>
            </w:r>
            <w:r w:rsidR="002A3DAC">
              <w:t xml:space="preserve"> with MATLAB, Python, VBA, etc.</w:t>
            </w:r>
          </w:p>
          <w:p w:rsidR="002A3DAC" w:rsidRDefault="00F82A1C" w:rsidP="00F82A1C">
            <w:pPr>
              <w:ind w:left="162"/>
            </w:pPr>
            <w:r>
              <w:t xml:space="preserve">Using </w:t>
            </w:r>
            <w:proofErr w:type="spellStart"/>
            <w:r w:rsidR="002A3DAC">
              <w:t>Loadshapes</w:t>
            </w:r>
            <w:proofErr w:type="spellEnd"/>
            <w:r w:rsidR="002A3DAC">
              <w:t xml:space="preserve"> to capture load</w:t>
            </w:r>
            <w:r>
              <w:t>ing</w:t>
            </w:r>
            <w:r w:rsidR="002A3DAC">
              <w:t xml:space="preserve"> variation</w:t>
            </w:r>
          </w:p>
          <w:p w:rsidR="002A3DAC" w:rsidRPr="00EF01DA" w:rsidRDefault="002A3DAC" w:rsidP="00F82A1C">
            <w:pPr>
              <w:ind w:left="162"/>
            </w:pPr>
            <w:r>
              <w:t>Built-in simulation modes</w:t>
            </w:r>
          </w:p>
        </w:tc>
      </w:tr>
      <w:tr w:rsidR="002A3DAC" w:rsidTr="003F1154">
        <w:tc>
          <w:tcPr>
            <w:tcW w:w="4675" w:type="dxa"/>
          </w:tcPr>
          <w:p w:rsidR="002A3DAC" w:rsidRDefault="002A3DAC" w:rsidP="003F1154">
            <w:r>
              <w:t>10:00 – 10:15</w:t>
            </w:r>
          </w:p>
        </w:tc>
        <w:tc>
          <w:tcPr>
            <w:tcW w:w="4675" w:type="dxa"/>
          </w:tcPr>
          <w:p w:rsidR="002A3DAC" w:rsidRDefault="002A3DAC" w:rsidP="003F1154">
            <w:r>
              <w:t>Break</w:t>
            </w:r>
          </w:p>
        </w:tc>
      </w:tr>
      <w:tr w:rsidR="0038427C" w:rsidTr="00135D16">
        <w:tc>
          <w:tcPr>
            <w:tcW w:w="4675" w:type="dxa"/>
          </w:tcPr>
          <w:p w:rsidR="0038427C" w:rsidRDefault="00F82A1C" w:rsidP="0038427C">
            <w:r>
              <w:t>S</w:t>
            </w:r>
            <w:bookmarkStart w:id="0" w:name="_GoBack"/>
            <w:bookmarkEnd w:id="0"/>
            <w:r w:rsidR="002A3DAC">
              <w:t>10:15</w:t>
            </w:r>
            <w:r w:rsidR="00616709">
              <w:t xml:space="preserve"> – </w:t>
            </w:r>
            <w:r w:rsidR="002A3DAC">
              <w:t>12:00</w:t>
            </w:r>
          </w:p>
        </w:tc>
        <w:tc>
          <w:tcPr>
            <w:tcW w:w="4675" w:type="dxa"/>
          </w:tcPr>
          <w:p w:rsidR="0038427C" w:rsidRDefault="0038427C" w:rsidP="0038427C">
            <w:r>
              <w:t>Intro to OpenDSS Parallel Machine</w:t>
            </w:r>
          </w:p>
          <w:p w:rsidR="0038427C" w:rsidRDefault="0038427C" w:rsidP="00F82A1C">
            <w:pPr>
              <w:ind w:left="162"/>
            </w:pPr>
            <w:r>
              <w:t>Actors and CPUs</w:t>
            </w:r>
          </w:p>
          <w:p w:rsidR="002A3DAC" w:rsidRDefault="0038427C" w:rsidP="00F82A1C">
            <w:pPr>
              <w:ind w:left="162"/>
            </w:pPr>
            <w:r>
              <w:t>Scripting for Parallel Processing</w:t>
            </w:r>
            <w:r w:rsidR="002A3DAC">
              <w:t xml:space="preserve"> </w:t>
            </w:r>
          </w:p>
          <w:p w:rsidR="0038427C" w:rsidRDefault="002A3DAC" w:rsidP="00F82A1C">
            <w:pPr>
              <w:ind w:left="162"/>
            </w:pPr>
            <w:r>
              <w:t>Temporal Parallelization</w:t>
            </w:r>
          </w:p>
        </w:tc>
      </w:tr>
      <w:tr w:rsidR="00616709" w:rsidTr="00135D16">
        <w:tc>
          <w:tcPr>
            <w:tcW w:w="4675" w:type="dxa"/>
          </w:tcPr>
          <w:p w:rsidR="00616709" w:rsidRDefault="00616709" w:rsidP="00616709">
            <w:r>
              <w:t>12:00 – 1:00</w:t>
            </w:r>
          </w:p>
        </w:tc>
        <w:tc>
          <w:tcPr>
            <w:tcW w:w="4675" w:type="dxa"/>
          </w:tcPr>
          <w:p w:rsidR="000B6695" w:rsidRDefault="00616709" w:rsidP="00616709">
            <w:r>
              <w:t>Lunch</w:t>
            </w:r>
          </w:p>
        </w:tc>
      </w:tr>
      <w:tr w:rsidR="000B6695" w:rsidTr="00135D16">
        <w:tc>
          <w:tcPr>
            <w:tcW w:w="4675" w:type="dxa"/>
          </w:tcPr>
          <w:p w:rsidR="000B6695" w:rsidRDefault="000B6695" w:rsidP="000B6695">
            <w:r>
              <w:t>1:00 – 2:00</w:t>
            </w:r>
          </w:p>
        </w:tc>
        <w:tc>
          <w:tcPr>
            <w:tcW w:w="4675" w:type="dxa"/>
          </w:tcPr>
          <w:p w:rsidR="000B6695" w:rsidRDefault="000B6695" w:rsidP="000B6695">
            <w:proofErr w:type="spellStart"/>
            <w:r>
              <w:t>PVSystem</w:t>
            </w:r>
            <w:proofErr w:type="spellEnd"/>
            <w:r>
              <w:t xml:space="preserve"> + </w:t>
            </w:r>
            <w:proofErr w:type="spellStart"/>
            <w:r>
              <w:t>InvControl</w:t>
            </w:r>
            <w:proofErr w:type="spellEnd"/>
          </w:p>
          <w:p w:rsidR="000B6695" w:rsidRDefault="000B6695" w:rsidP="000B6695">
            <w:r>
              <w:t xml:space="preserve">Storage + </w:t>
            </w:r>
            <w:proofErr w:type="spellStart"/>
            <w:r>
              <w:t>Storagecontroller</w:t>
            </w:r>
            <w:proofErr w:type="spellEnd"/>
          </w:p>
        </w:tc>
      </w:tr>
      <w:tr w:rsidR="002A3DAC" w:rsidTr="003F1154">
        <w:tc>
          <w:tcPr>
            <w:tcW w:w="4675" w:type="dxa"/>
          </w:tcPr>
          <w:p w:rsidR="002A3DAC" w:rsidRDefault="002A3DAC" w:rsidP="003F1154">
            <w:r>
              <w:t>2:</w:t>
            </w:r>
            <w:r>
              <w:t xml:space="preserve">00 </w:t>
            </w:r>
            <w:r>
              <w:t xml:space="preserve">- </w:t>
            </w:r>
            <w:r>
              <w:t>2:15</w:t>
            </w:r>
          </w:p>
        </w:tc>
        <w:tc>
          <w:tcPr>
            <w:tcW w:w="4675" w:type="dxa"/>
          </w:tcPr>
          <w:p w:rsidR="002A3DAC" w:rsidRDefault="002A3DAC" w:rsidP="003F1154">
            <w:r>
              <w:t>Break</w:t>
            </w:r>
          </w:p>
        </w:tc>
      </w:tr>
      <w:tr w:rsidR="000B6695" w:rsidTr="006405B6">
        <w:tc>
          <w:tcPr>
            <w:tcW w:w="4675" w:type="dxa"/>
          </w:tcPr>
          <w:p w:rsidR="000B6695" w:rsidRDefault="000B6695" w:rsidP="000B6695">
            <w:r>
              <w:t>2:</w:t>
            </w:r>
            <w:r w:rsidR="00AE51E5">
              <w:t>15</w:t>
            </w:r>
            <w:r>
              <w:t xml:space="preserve"> – </w:t>
            </w:r>
            <w:r w:rsidR="002A3DAC">
              <w:t>remainder of day</w:t>
            </w:r>
          </w:p>
        </w:tc>
        <w:tc>
          <w:tcPr>
            <w:tcW w:w="4675" w:type="dxa"/>
          </w:tcPr>
          <w:p w:rsidR="000B6695" w:rsidRDefault="000B6695" w:rsidP="000B6695">
            <w:r>
              <w:t xml:space="preserve">Advanced Topics </w:t>
            </w:r>
          </w:p>
          <w:p w:rsidR="002A3DAC" w:rsidRDefault="002A3DAC" w:rsidP="000B6695">
            <w:r>
              <w:t xml:space="preserve">  Transformer Modeling </w:t>
            </w:r>
          </w:p>
          <w:p w:rsidR="002A3DAC" w:rsidRDefault="002A3DAC" w:rsidP="000B6695">
            <w:r>
              <w:t xml:space="preserve">  Regulators and Capacitor Controls</w:t>
            </w:r>
          </w:p>
          <w:p w:rsidR="000B6695" w:rsidRDefault="000B6695" w:rsidP="000B6695">
            <w:r>
              <w:t xml:space="preserve">  </w:t>
            </w:r>
            <w:proofErr w:type="spellStart"/>
            <w:r>
              <w:t>OpenDSS</w:t>
            </w:r>
            <w:proofErr w:type="spellEnd"/>
            <w:r>
              <w:t xml:space="preserve">-G </w:t>
            </w:r>
          </w:p>
          <w:p w:rsidR="000B6695" w:rsidRDefault="000B6695" w:rsidP="00AE51E5">
            <w:r>
              <w:t xml:space="preserve">  Custom Models</w:t>
            </w:r>
          </w:p>
          <w:p w:rsidR="00AE51E5" w:rsidRDefault="00AE51E5" w:rsidP="00AE51E5">
            <w:r>
              <w:t xml:space="preserve">  Monte Carlo Fault </w:t>
            </w:r>
            <w:r w:rsidR="002A3DAC">
              <w:t>example</w:t>
            </w:r>
          </w:p>
          <w:p w:rsidR="002A3DAC" w:rsidRDefault="002A3DAC" w:rsidP="00AE51E5">
            <w:r>
              <w:t xml:space="preserve">  </w:t>
            </w:r>
            <w:r>
              <w:t>Intro to A-</w:t>
            </w:r>
            <w:proofErr w:type="spellStart"/>
            <w:r>
              <w:t>Diakoptics</w:t>
            </w:r>
            <w:proofErr w:type="spellEnd"/>
          </w:p>
        </w:tc>
      </w:tr>
    </w:tbl>
    <w:p w:rsidR="00246C75" w:rsidRDefault="00246C75" w:rsidP="00EF01DA"/>
    <w:sectPr w:rsidR="00246C7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9E1" w:rsidRDefault="00EE29E1" w:rsidP="00AC204E">
      <w:pPr>
        <w:spacing w:after="0" w:line="240" w:lineRule="auto"/>
      </w:pPr>
      <w:r>
        <w:separator/>
      </w:r>
    </w:p>
  </w:endnote>
  <w:endnote w:type="continuationSeparator" w:id="0">
    <w:p w:rsidR="00EE29E1" w:rsidRDefault="00EE29E1" w:rsidP="00AC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9E1" w:rsidRDefault="00EE29E1" w:rsidP="00AC204E">
      <w:pPr>
        <w:spacing w:after="0" w:line="240" w:lineRule="auto"/>
      </w:pPr>
      <w:r>
        <w:separator/>
      </w:r>
    </w:p>
  </w:footnote>
  <w:footnote w:type="continuationSeparator" w:id="0">
    <w:p w:rsidR="00EE29E1" w:rsidRDefault="00EE29E1" w:rsidP="00AC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04E" w:rsidRDefault="00F024B9" w:rsidP="00F024B9">
    <w:pPr>
      <w:pStyle w:val="Header"/>
    </w:pPr>
    <w:r>
      <w:t xml:space="preserve">Rev </w:t>
    </w:r>
    <w:r w:rsidR="00F82A1C">
      <w:t>1</w:t>
    </w:r>
    <w:r>
      <w:tab/>
    </w:r>
    <w:r>
      <w:tab/>
    </w:r>
    <w:r w:rsidR="00AC204E">
      <w:rPr>
        <w:noProof/>
      </w:rPr>
      <w:drawing>
        <wp:inline distT="0" distB="0" distL="0" distR="0">
          <wp:extent cx="1674495" cy="2971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PRI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337" cy="307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94D49"/>
    <w:multiLevelType w:val="hybridMultilevel"/>
    <w:tmpl w:val="A9800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04E"/>
    <w:rsid w:val="0007549F"/>
    <w:rsid w:val="00075EE5"/>
    <w:rsid w:val="000B6695"/>
    <w:rsid w:val="000F5048"/>
    <w:rsid w:val="00132010"/>
    <w:rsid w:val="0013552B"/>
    <w:rsid w:val="00204BB1"/>
    <w:rsid w:val="00241B8C"/>
    <w:rsid w:val="00246C75"/>
    <w:rsid w:val="00275C25"/>
    <w:rsid w:val="002A3DAC"/>
    <w:rsid w:val="002C2D77"/>
    <w:rsid w:val="002C4172"/>
    <w:rsid w:val="003560D2"/>
    <w:rsid w:val="0038427C"/>
    <w:rsid w:val="003E4DC7"/>
    <w:rsid w:val="003E5FE1"/>
    <w:rsid w:val="004D0C1F"/>
    <w:rsid w:val="00590980"/>
    <w:rsid w:val="005E7C05"/>
    <w:rsid w:val="00616709"/>
    <w:rsid w:val="00663E14"/>
    <w:rsid w:val="00686983"/>
    <w:rsid w:val="006C2195"/>
    <w:rsid w:val="0077052B"/>
    <w:rsid w:val="007E14D1"/>
    <w:rsid w:val="00821DB5"/>
    <w:rsid w:val="00872764"/>
    <w:rsid w:val="008D725E"/>
    <w:rsid w:val="008F24F3"/>
    <w:rsid w:val="009F26D4"/>
    <w:rsid w:val="00A84E1F"/>
    <w:rsid w:val="00AC204E"/>
    <w:rsid w:val="00AD5496"/>
    <w:rsid w:val="00AE51E5"/>
    <w:rsid w:val="00B13D8C"/>
    <w:rsid w:val="00B6376B"/>
    <w:rsid w:val="00B647E4"/>
    <w:rsid w:val="00BA6A19"/>
    <w:rsid w:val="00BA73F5"/>
    <w:rsid w:val="00CA4015"/>
    <w:rsid w:val="00D11580"/>
    <w:rsid w:val="00D41D1F"/>
    <w:rsid w:val="00D96C9A"/>
    <w:rsid w:val="00DC11EF"/>
    <w:rsid w:val="00E4003A"/>
    <w:rsid w:val="00E54056"/>
    <w:rsid w:val="00E542CB"/>
    <w:rsid w:val="00E6338B"/>
    <w:rsid w:val="00EC7FE0"/>
    <w:rsid w:val="00EE29E1"/>
    <w:rsid w:val="00EF01DA"/>
    <w:rsid w:val="00F024B9"/>
    <w:rsid w:val="00F0312F"/>
    <w:rsid w:val="00F30775"/>
    <w:rsid w:val="00F82A1C"/>
    <w:rsid w:val="00FB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BB55A"/>
  <w15:chartTrackingRefBased/>
  <w15:docId w15:val="{BE540DA0-F9D4-47A5-A172-29C1FDF6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4E"/>
  </w:style>
  <w:style w:type="paragraph" w:styleId="Footer">
    <w:name w:val="footer"/>
    <w:basedOn w:val="Normal"/>
    <w:link w:val="FooterChar"/>
    <w:uiPriority w:val="99"/>
    <w:unhideWhenUsed/>
    <w:rsid w:val="00A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4E"/>
  </w:style>
  <w:style w:type="character" w:styleId="Hyperlink">
    <w:name w:val="Hyperlink"/>
    <w:basedOn w:val="DefaultParagraphFont"/>
    <w:uiPriority w:val="99"/>
    <w:unhideWhenUsed/>
    <w:rsid w:val="00AC20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204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F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electricd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r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dssimp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Roger Dugan</cp:lastModifiedBy>
  <cp:revision>4</cp:revision>
  <dcterms:created xsi:type="dcterms:W3CDTF">2019-01-02T03:04:00Z</dcterms:created>
  <dcterms:modified xsi:type="dcterms:W3CDTF">2019-01-02T03:41:00Z</dcterms:modified>
</cp:coreProperties>
</file>