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C67CE" w14:textId="65BC2564" w:rsidR="00E33CC4" w:rsidRPr="00BE353A" w:rsidRDefault="000A5D2D" w:rsidP="00BE353A">
      <w:pPr>
        <w:pStyle w:val="Title"/>
        <w:jc w:val="center"/>
      </w:pPr>
      <w:bookmarkStart w:id="0" w:name="_GoBack"/>
      <w:bookmarkEnd w:id="0"/>
      <w:r>
        <w:t>Seasonal rating simulation in</w:t>
      </w:r>
      <w:r w:rsidR="00DA2D56">
        <w:t xml:space="preserve"> OpenDSS</w:t>
      </w:r>
    </w:p>
    <w:p w14:paraId="4F070734" w14:textId="77777777" w:rsidR="00BE353A" w:rsidRDefault="00BE353A" w:rsidP="00BE353A">
      <w:pPr>
        <w:spacing w:after="0" w:line="240" w:lineRule="auto"/>
        <w:jc w:val="center"/>
        <w:rPr>
          <w:i/>
          <w:sz w:val="24"/>
          <w:szCs w:val="24"/>
          <w:lang w:val="en-US"/>
        </w:rPr>
      </w:pPr>
      <w:r w:rsidRPr="00BE353A">
        <w:rPr>
          <w:i/>
          <w:sz w:val="24"/>
          <w:szCs w:val="24"/>
          <w:lang w:val="en-US"/>
        </w:rPr>
        <w:t>Davis Montenegro</w:t>
      </w:r>
    </w:p>
    <w:p w14:paraId="5BAC26A9" w14:textId="77777777" w:rsidR="00DA2D56" w:rsidRPr="00BE353A" w:rsidRDefault="00DA2D56" w:rsidP="00BE353A">
      <w:pPr>
        <w:spacing w:after="0" w:line="240" w:lineRule="auto"/>
        <w:jc w:val="center"/>
        <w:rPr>
          <w:i/>
          <w:sz w:val="24"/>
          <w:szCs w:val="24"/>
          <w:lang w:val="en-US"/>
        </w:rPr>
      </w:pPr>
      <w:r>
        <w:rPr>
          <w:i/>
          <w:sz w:val="24"/>
          <w:szCs w:val="24"/>
          <w:lang w:val="en-US"/>
        </w:rPr>
        <w:t>Roger Dugan</w:t>
      </w:r>
    </w:p>
    <w:p w14:paraId="76541A40" w14:textId="3D3679CF" w:rsidR="00E33CC4" w:rsidRPr="00FD5F72" w:rsidRDefault="00C93DEB" w:rsidP="00FD5F72">
      <w:pPr>
        <w:jc w:val="right"/>
        <w:rPr>
          <w:i/>
          <w:lang w:val="en-US"/>
        </w:rPr>
      </w:pPr>
      <w:r>
        <w:rPr>
          <w:i/>
          <w:lang w:val="en-US"/>
        </w:rPr>
        <w:t>Last update 0</w:t>
      </w:r>
      <w:r w:rsidR="000A5D2D">
        <w:rPr>
          <w:i/>
          <w:lang w:val="en-US"/>
        </w:rPr>
        <w:t>4</w:t>
      </w:r>
      <w:r>
        <w:rPr>
          <w:i/>
          <w:lang w:val="en-US"/>
        </w:rPr>
        <w:t>-</w:t>
      </w:r>
      <w:r w:rsidR="000A5D2D">
        <w:rPr>
          <w:i/>
          <w:lang w:val="en-US"/>
        </w:rPr>
        <w:t>15</w:t>
      </w:r>
      <w:r>
        <w:rPr>
          <w:i/>
          <w:lang w:val="en-US"/>
        </w:rPr>
        <w:t>-201</w:t>
      </w:r>
      <w:r w:rsidR="00DA2D56">
        <w:rPr>
          <w:i/>
          <w:lang w:val="en-US"/>
        </w:rPr>
        <w:t>9</w:t>
      </w:r>
    </w:p>
    <w:p w14:paraId="6F1D5ED9" w14:textId="428D731F" w:rsidR="003A234F" w:rsidRDefault="0089246C" w:rsidP="003A234F">
      <w:pPr>
        <w:tabs>
          <w:tab w:val="left" w:pos="-1020"/>
          <w:tab w:val="left" w:pos="-300"/>
        </w:tabs>
        <w:jc w:val="both"/>
        <w:rPr>
          <w:lang w:val="en-US"/>
        </w:rPr>
      </w:pPr>
      <w:r>
        <w:rPr>
          <w:lang w:val="en-GB"/>
        </w:rPr>
        <w:t xml:space="preserve">Quasi-Static-Time-Series (QSTS) simulations are </w:t>
      </w:r>
      <w:r w:rsidR="008A5480">
        <w:rPr>
          <w:lang w:val="en-GB"/>
        </w:rPr>
        <w:t>increasingly being applied to</w:t>
      </w:r>
      <w:r w:rsidR="00304DB9">
        <w:rPr>
          <w:lang w:val="en-GB"/>
        </w:rPr>
        <w:t xml:space="preserve"> </w:t>
      </w:r>
      <w:r w:rsidR="00843618">
        <w:rPr>
          <w:lang w:val="en-GB"/>
        </w:rPr>
        <w:t>simulate</w:t>
      </w:r>
      <w:r w:rsidR="00304DB9">
        <w:rPr>
          <w:lang w:val="en-GB"/>
        </w:rPr>
        <w:t xml:space="preserve"> system performance </w:t>
      </w:r>
      <w:r w:rsidR="00843618">
        <w:rPr>
          <w:lang w:val="en-GB"/>
        </w:rPr>
        <w:t xml:space="preserve">with </w:t>
      </w:r>
      <w:r w:rsidR="00304DB9">
        <w:rPr>
          <w:lang w:val="en-GB"/>
        </w:rPr>
        <w:t xml:space="preserve">time dependent distributed energy resources and system controls. </w:t>
      </w:r>
      <w:r>
        <w:rPr>
          <w:lang w:val="en-US"/>
        </w:rPr>
        <w:t xml:space="preserve"> </w:t>
      </w:r>
      <w:r w:rsidR="00304DB9">
        <w:rPr>
          <w:lang w:val="en-US"/>
        </w:rPr>
        <w:t xml:space="preserve"> Often, </w:t>
      </w:r>
      <w:r w:rsidR="00843618">
        <w:rPr>
          <w:lang w:val="en-US"/>
        </w:rPr>
        <w:t xml:space="preserve">QSTS </w:t>
      </w:r>
      <w:r w:rsidR="00304DB9">
        <w:rPr>
          <w:lang w:val="en-US"/>
        </w:rPr>
        <w:t xml:space="preserve">simulations </w:t>
      </w:r>
      <w:r w:rsidR="00843618">
        <w:rPr>
          <w:lang w:val="en-US"/>
        </w:rPr>
        <w:t xml:space="preserve">span multiple periods </w:t>
      </w:r>
      <w:r w:rsidR="003A234F">
        <w:rPr>
          <w:lang w:val="en-US"/>
        </w:rPr>
        <w:t xml:space="preserve">where different </w:t>
      </w:r>
      <w:r w:rsidR="00843618">
        <w:rPr>
          <w:lang w:val="en-US"/>
        </w:rPr>
        <w:t xml:space="preserve">thermal ratings </w:t>
      </w:r>
      <w:r w:rsidR="008A5480">
        <w:rPr>
          <w:lang w:val="en-US"/>
        </w:rPr>
        <w:t>may be defined</w:t>
      </w:r>
      <w:r w:rsidR="003A234F">
        <w:rPr>
          <w:lang w:val="en-US"/>
        </w:rPr>
        <w:t xml:space="preserve">. </w:t>
      </w:r>
      <w:r w:rsidR="008A5480">
        <w:rPr>
          <w:lang w:val="en-US"/>
        </w:rPr>
        <w:t xml:space="preserve"> </w:t>
      </w:r>
      <w:r w:rsidR="003A234F">
        <w:rPr>
          <w:lang w:val="en-US"/>
        </w:rPr>
        <w:t>Most often, asset ratings are adjusted to reflect changes in ambient conditions that in part define the level to which assets to be loaded before experiencing thermal impacts</w:t>
      </w:r>
      <w:r w:rsidR="00843618">
        <w:rPr>
          <w:lang w:val="en-US"/>
        </w:rPr>
        <w:t xml:space="preserve">. </w:t>
      </w:r>
    </w:p>
    <w:p w14:paraId="2169F60E" w14:textId="6EE9B28C" w:rsidR="00F95EC4" w:rsidRPr="00DA2D56" w:rsidRDefault="003A234F" w:rsidP="003A234F">
      <w:pPr>
        <w:tabs>
          <w:tab w:val="left" w:pos="-1020"/>
          <w:tab w:val="left" w:pos="-300"/>
        </w:tabs>
        <w:jc w:val="both"/>
        <w:rPr>
          <w:lang w:val="en-US"/>
        </w:rPr>
      </w:pPr>
      <w:r>
        <w:rPr>
          <w:lang w:val="en-US"/>
        </w:rPr>
        <w:t xml:space="preserve">Capturing this practice within the QSTS simulation </w:t>
      </w:r>
      <w:r w:rsidR="00F03383">
        <w:rPr>
          <w:lang w:val="en-US"/>
        </w:rPr>
        <w:t xml:space="preserve">requires a dynamic approach for evaluating the overload level across the distribution system. </w:t>
      </w:r>
      <w:r>
        <w:rPr>
          <w:lang w:val="en-US"/>
        </w:rPr>
        <w:t xml:space="preserve">As such, </w:t>
      </w:r>
      <w:r w:rsidR="00F03383">
        <w:rPr>
          <w:lang w:val="en-US"/>
        </w:rPr>
        <w:t xml:space="preserve">a couple of new properties </w:t>
      </w:r>
      <w:r>
        <w:rPr>
          <w:lang w:val="en-US"/>
        </w:rPr>
        <w:t xml:space="preserve">have been added </w:t>
      </w:r>
      <w:r w:rsidR="00114C9B">
        <w:rPr>
          <w:lang w:val="en-US"/>
        </w:rPr>
        <w:t>to</w:t>
      </w:r>
      <w:r w:rsidR="00F03383">
        <w:rPr>
          <w:lang w:val="en-US"/>
        </w:rPr>
        <w:t xml:space="preserve"> Power Delivery Elements (</w:t>
      </w:r>
      <w:proofErr w:type="spellStart"/>
      <w:r w:rsidR="00F03383">
        <w:rPr>
          <w:lang w:val="en-US"/>
        </w:rPr>
        <w:t>PDElements</w:t>
      </w:r>
      <w:proofErr w:type="spellEnd"/>
      <w:r w:rsidR="00F03383">
        <w:rPr>
          <w:lang w:val="en-US"/>
        </w:rPr>
        <w:t xml:space="preserve">) </w:t>
      </w:r>
      <w:r>
        <w:rPr>
          <w:lang w:val="en-US"/>
        </w:rPr>
        <w:t xml:space="preserve">that allow </w:t>
      </w:r>
      <w:r w:rsidR="00F03383">
        <w:rPr>
          <w:lang w:val="en-US"/>
        </w:rPr>
        <w:t>rating</w:t>
      </w:r>
      <w:r>
        <w:rPr>
          <w:lang w:val="en-US"/>
        </w:rPr>
        <w:t>s</w:t>
      </w:r>
      <w:r w:rsidR="00F03383">
        <w:rPr>
          <w:lang w:val="en-US"/>
        </w:rPr>
        <w:t xml:space="preserve"> across the circuit </w:t>
      </w:r>
      <w:r>
        <w:rPr>
          <w:lang w:val="en-US"/>
        </w:rPr>
        <w:t xml:space="preserve">to be set </w:t>
      </w:r>
      <w:r w:rsidR="00F03383">
        <w:rPr>
          <w:lang w:val="en-US"/>
        </w:rPr>
        <w:t>dynamically</w:t>
      </w:r>
      <w:r>
        <w:rPr>
          <w:lang w:val="en-US"/>
        </w:rPr>
        <w:t xml:space="preserve">. This is </w:t>
      </w:r>
      <w:r w:rsidR="00F03383">
        <w:rPr>
          <w:lang w:val="en-US"/>
        </w:rPr>
        <w:t xml:space="preserve">recognized by the different </w:t>
      </w:r>
      <w:r>
        <w:rPr>
          <w:lang w:val="en-US"/>
        </w:rPr>
        <w:t xml:space="preserve">QSTS based </w:t>
      </w:r>
      <w:r w:rsidR="00F03383">
        <w:rPr>
          <w:lang w:val="en-US"/>
        </w:rPr>
        <w:t>analysis modes included in OpenDSS.</w:t>
      </w:r>
    </w:p>
    <w:p w14:paraId="6295D972" w14:textId="480E1A49" w:rsidR="004F479E" w:rsidRPr="00F83DD8" w:rsidRDefault="008A2763" w:rsidP="004F479E">
      <w:pPr>
        <w:pStyle w:val="Heading1"/>
        <w:rPr>
          <w:b/>
          <w:color w:val="000000" w:themeColor="text1"/>
          <w:lang w:val="en-US"/>
        </w:rPr>
      </w:pPr>
      <w:r>
        <w:rPr>
          <w:b/>
          <w:color w:val="000000" w:themeColor="text1"/>
          <w:lang w:val="en-US"/>
        </w:rPr>
        <w:t>Setting up the ratings</w:t>
      </w:r>
    </w:p>
    <w:p w14:paraId="29C3CEE5" w14:textId="0E445192" w:rsidR="009E0FCE" w:rsidRDefault="009E0FCE" w:rsidP="009E0FCE">
      <w:pPr>
        <w:jc w:val="both"/>
        <w:rPr>
          <w:lang w:val="en-US"/>
        </w:rPr>
      </w:pPr>
      <w:r>
        <w:rPr>
          <w:lang w:val="en-US"/>
        </w:rPr>
        <w:t xml:space="preserve">The new properties added to </w:t>
      </w:r>
      <w:proofErr w:type="spellStart"/>
      <w:r>
        <w:rPr>
          <w:lang w:val="en-US"/>
        </w:rPr>
        <w:t>PDElements</w:t>
      </w:r>
      <w:proofErr w:type="spellEnd"/>
      <w:r>
        <w:rPr>
          <w:lang w:val="en-US"/>
        </w:rPr>
        <w:t xml:space="preserve"> are </w:t>
      </w:r>
      <w:r w:rsidRPr="009E0FCE">
        <w:rPr>
          <w:i/>
          <w:lang w:val="en-US"/>
        </w:rPr>
        <w:t>Seasons</w:t>
      </w:r>
      <w:r>
        <w:rPr>
          <w:lang w:val="en-US"/>
        </w:rPr>
        <w:t xml:space="preserve"> and </w:t>
      </w:r>
      <w:r w:rsidRPr="009E0FCE">
        <w:rPr>
          <w:i/>
          <w:lang w:val="en-US"/>
        </w:rPr>
        <w:t>Ratings</w:t>
      </w:r>
      <w:r>
        <w:rPr>
          <w:lang w:val="en-US"/>
        </w:rPr>
        <w:t xml:space="preserve">. </w:t>
      </w:r>
      <w:r w:rsidRPr="009E0FCE">
        <w:rPr>
          <w:i/>
          <w:lang w:val="en-US"/>
        </w:rPr>
        <w:t>Seasons</w:t>
      </w:r>
      <w:r>
        <w:rPr>
          <w:lang w:val="en-US"/>
        </w:rPr>
        <w:t xml:space="preserve"> refers to the number of ratings that the </w:t>
      </w:r>
      <w:proofErr w:type="spellStart"/>
      <w:r>
        <w:rPr>
          <w:lang w:val="en-US"/>
        </w:rPr>
        <w:t>PDElement</w:t>
      </w:r>
      <w:proofErr w:type="spellEnd"/>
      <w:r>
        <w:rPr>
          <w:lang w:val="en-US"/>
        </w:rPr>
        <w:t xml:space="preserve"> will have and </w:t>
      </w:r>
      <w:r>
        <w:rPr>
          <w:i/>
          <w:lang w:val="en-US"/>
        </w:rPr>
        <w:t>Ratings</w:t>
      </w:r>
      <w:r>
        <w:rPr>
          <w:lang w:val="en-US"/>
        </w:rPr>
        <w:t xml:space="preserve"> refers to a numerical array for the rating values for the different </w:t>
      </w:r>
      <w:r w:rsidRPr="009E0FCE">
        <w:rPr>
          <w:i/>
          <w:lang w:val="en-US"/>
        </w:rPr>
        <w:t>Seasons</w:t>
      </w:r>
      <w:r>
        <w:rPr>
          <w:lang w:val="en-US"/>
        </w:rPr>
        <w:t>. Both values (</w:t>
      </w:r>
      <w:r>
        <w:rPr>
          <w:i/>
          <w:lang w:val="en-US"/>
        </w:rPr>
        <w:t>Seasons</w:t>
      </w:r>
      <w:r>
        <w:rPr>
          <w:lang w:val="en-US"/>
        </w:rPr>
        <w:t xml:space="preserve"> and </w:t>
      </w:r>
      <w:r>
        <w:rPr>
          <w:i/>
          <w:lang w:val="en-US"/>
        </w:rPr>
        <w:t>Ratings</w:t>
      </w:r>
      <w:r>
        <w:rPr>
          <w:lang w:val="en-US"/>
        </w:rPr>
        <w:t xml:space="preserve">) need to agree, otherwise the simulation will just take the default value for the rating when needed (the same as </w:t>
      </w:r>
      <w:proofErr w:type="spellStart"/>
      <w:r w:rsidRPr="009E0FCE">
        <w:rPr>
          <w:i/>
          <w:lang w:val="en-US"/>
        </w:rPr>
        <w:t>NormAmps</w:t>
      </w:r>
      <w:proofErr w:type="spellEnd"/>
      <w:r>
        <w:rPr>
          <w:lang w:val="en-US"/>
        </w:rPr>
        <w:t>). The new properties added apply for the following OpenDSS objects:</w:t>
      </w:r>
    </w:p>
    <w:p w14:paraId="662416CE" w14:textId="4B4C3E3C" w:rsidR="009E0FCE" w:rsidRDefault="009E0FCE" w:rsidP="009E0FCE">
      <w:pPr>
        <w:pStyle w:val="ListParagraph"/>
        <w:numPr>
          <w:ilvl w:val="0"/>
          <w:numId w:val="4"/>
        </w:numPr>
        <w:jc w:val="both"/>
        <w:rPr>
          <w:lang w:val="en-US"/>
        </w:rPr>
      </w:pPr>
      <w:r>
        <w:rPr>
          <w:lang w:val="en-US"/>
        </w:rPr>
        <w:t>Line</w:t>
      </w:r>
    </w:p>
    <w:p w14:paraId="1EF22016" w14:textId="18C12BC1" w:rsidR="009E0FCE" w:rsidRDefault="009E0FCE" w:rsidP="009E0FCE">
      <w:pPr>
        <w:pStyle w:val="ListParagraph"/>
        <w:numPr>
          <w:ilvl w:val="0"/>
          <w:numId w:val="4"/>
        </w:numPr>
        <w:jc w:val="both"/>
        <w:rPr>
          <w:lang w:val="en-US"/>
        </w:rPr>
      </w:pPr>
      <w:proofErr w:type="spellStart"/>
      <w:r>
        <w:rPr>
          <w:lang w:val="en-US"/>
        </w:rPr>
        <w:t>LineCode</w:t>
      </w:r>
      <w:proofErr w:type="spellEnd"/>
    </w:p>
    <w:p w14:paraId="5A3C6C69" w14:textId="48CA408D" w:rsidR="009E0FCE" w:rsidRDefault="009E0FCE" w:rsidP="009E0FCE">
      <w:pPr>
        <w:pStyle w:val="ListParagraph"/>
        <w:numPr>
          <w:ilvl w:val="0"/>
          <w:numId w:val="4"/>
        </w:numPr>
        <w:jc w:val="both"/>
        <w:rPr>
          <w:lang w:val="en-US"/>
        </w:rPr>
      </w:pPr>
      <w:proofErr w:type="spellStart"/>
      <w:r>
        <w:rPr>
          <w:lang w:val="en-US"/>
        </w:rPr>
        <w:t>WireData</w:t>
      </w:r>
      <w:proofErr w:type="spellEnd"/>
    </w:p>
    <w:p w14:paraId="121B46AE" w14:textId="45B83CDE" w:rsidR="009E0FCE" w:rsidRDefault="009E0FCE" w:rsidP="009E0FCE">
      <w:pPr>
        <w:pStyle w:val="ListParagraph"/>
        <w:numPr>
          <w:ilvl w:val="0"/>
          <w:numId w:val="4"/>
        </w:numPr>
        <w:jc w:val="both"/>
        <w:rPr>
          <w:lang w:val="en-US"/>
        </w:rPr>
      </w:pPr>
      <w:proofErr w:type="spellStart"/>
      <w:r>
        <w:rPr>
          <w:lang w:val="en-US"/>
        </w:rPr>
        <w:t>LineGeometry</w:t>
      </w:r>
      <w:proofErr w:type="spellEnd"/>
    </w:p>
    <w:p w14:paraId="4803DB80" w14:textId="5550E079" w:rsidR="009E0FCE" w:rsidRDefault="009E0FCE" w:rsidP="009E0FCE">
      <w:pPr>
        <w:pStyle w:val="ListParagraph"/>
        <w:numPr>
          <w:ilvl w:val="0"/>
          <w:numId w:val="4"/>
        </w:numPr>
        <w:jc w:val="both"/>
        <w:rPr>
          <w:lang w:val="en-US"/>
        </w:rPr>
      </w:pPr>
      <w:proofErr w:type="spellStart"/>
      <w:r>
        <w:rPr>
          <w:lang w:val="en-US"/>
        </w:rPr>
        <w:t>CNData</w:t>
      </w:r>
      <w:proofErr w:type="spellEnd"/>
    </w:p>
    <w:p w14:paraId="1AC05BB9" w14:textId="2EFBFC38" w:rsidR="009E0FCE" w:rsidRDefault="009E0FCE" w:rsidP="009E0FCE">
      <w:pPr>
        <w:pStyle w:val="ListParagraph"/>
        <w:numPr>
          <w:ilvl w:val="0"/>
          <w:numId w:val="4"/>
        </w:numPr>
        <w:jc w:val="both"/>
        <w:rPr>
          <w:lang w:val="en-US"/>
        </w:rPr>
      </w:pPr>
      <w:proofErr w:type="spellStart"/>
      <w:r>
        <w:rPr>
          <w:lang w:val="en-US"/>
        </w:rPr>
        <w:t>TSData</w:t>
      </w:r>
      <w:proofErr w:type="spellEnd"/>
    </w:p>
    <w:p w14:paraId="1407B9ED" w14:textId="1BA9DE6A" w:rsidR="009E0FCE" w:rsidRDefault="009E0FCE" w:rsidP="009E0FCE">
      <w:pPr>
        <w:jc w:val="both"/>
        <w:rPr>
          <w:lang w:val="en-US"/>
        </w:rPr>
      </w:pPr>
      <w:r>
        <w:rPr>
          <w:lang w:val="en-US"/>
        </w:rPr>
        <w:t xml:space="preserve">If not defined, </w:t>
      </w:r>
      <w:r>
        <w:rPr>
          <w:i/>
          <w:lang w:val="en-US"/>
        </w:rPr>
        <w:t>Seasons</w:t>
      </w:r>
      <w:r w:rsidR="005B2D15">
        <w:rPr>
          <w:lang w:val="en-US"/>
        </w:rPr>
        <w:t xml:space="preserve"> will be set to one</w:t>
      </w:r>
      <w:r>
        <w:rPr>
          <w:lang w:val="en-US"/>
        </w:rPr>
        <w:t xml:space="preserve"> and </w:t>
      </w:r>
      <w:r>
        <w:rPr>
          <w:i/>
          <w:lang w:val="en-US"/>
        </w:rPr>
        <w:t>Ratings</w:t>
      </w:r>
      <w:r>
        <w:rPr>
          <w:lang w:val="en-US"/>
        </w:rPr>
        <w:t xml:space="preserve"> will be set to a numerical array of </w:t>
      </w:r>
      <w:r w:rsidR="005B2D15">
        <w:rPr>
          <w:lang w:val="en-US"/>
        </w:rPr>
        <w:t>one</w:t>
      </w:r>
      <w:r>
        <w:rPr>
          <w:lang w:val="en-US"/>
        </w:rPr>
        <w:t xml:space="preserve"> element containing </w:t>
      </w:r>
      <w:r w:rsidR="006C5C79">
        <w:rPr>
          <w:lang w:val="en-US"/>
        </w:rPr>
        <w:t xml:space="preserve">the </w:t>
      </w:r>
      <w:proofErr w:type="spellStart"/>
      <w:r w:rsidR="006C5C79" w:rsidRPr="006C5C79">
        <w:rPr>
          <w:i/>
          <w:lang w:val="en-US"/>
        </w:rPr>
        <w:t>NormAmps</w:t>
      </w:r>
      <w:proofErr w:type="spellEnd"/>
      <w:r w:rsidR="006C5C79">
        <w:rPr>
          <w:lang w:val="en-US"/>
        </w:rPr>
        <w:t xml:space="preserve"> value. </w:t>
      </w:r>
      <w:r w:rsidR="005B2D15">
        <w:rPr>
          <w:lang w:val="en-US"/>
        </w:rPr>
        <w:t xml:space="preserve">For example, consider a case where there are two seasons (seasons zero and one), the two seasons will be introduced into a </w:t>
      </w:r>
      <w:proofErr w:type="spellStart"/>
      <w:r w:rsidR="005B2D15">
        <w:rPr>
          <w:lang w:val="en-US"/>
        </w:rPr>
        <w:t>LineGeometry</w:t>
      </w:r>
      <w:proofErr w:type="spellEnd"/>
      <w:r w:rsidR="005B2D15">
        <w:rPr>
          <w:lang w:val="en-US"/>
        </w:rPr>
        <w:t xml:space="preserve"> as follows:</w:t>
      </w:r>
    </w:p>
    <w:p w14:paraId="2AEF15C6" w14:textId="13F475C9" w:rsidR="005B2D15" w:rsidRDefault="005B2D15" w:rsidP="005B2D15">
      <w:pPr>
        <w:jc w:val="both"/>
        <w:rPr>
          <w:rFonts w:ascii="Courier New" w:hAnsi="Courier New" w:cs="Courier New"/>
          <w:sz w:val="20"/>
          <w:lang w:val="en-US"/>
        </w:rPr>
      </w:pPr>
      <w:r w:rsidRPr="005B2D15">
        <w:rPr>
          <w:rFonts w:ascii="Courier New" w:hAnsi="Courier New" w:cs="Courier New"/>
          <w:sz w:val="20"/>
          <w:lang w:val="en-US"/>
        </w:rPr>
        <w:t xml:space="preserve">New "LineGeometry.556-4/0n" </w:t>
      </w:r>
      <w:proofErr w:type="spellStart"/>
      <w:r w:rsidRPr="005B2D15">
        <w:rPr>
          <w:rFonts w:ascii="Courier New" w:hAnsi="Courier New" w:cs="Courier New"/>
          <w:sz w:val="20"/>
          <w:lang w:val="en-US"/>
        </w:rPr>
        <w:t>nphases</w:t>
      </w:r>
      <w:proofErr w:type="spellEnd"/>
      <w:r w:rsidRPr="005B2D15">
        <w:rPr>
          <w:rFonts w:ascii="Courier New" w:hAnsi="Courier New" w:cs="Courier New"/>
          <w:sz w:val="20"/>
          <w:lang w:val="en-US"/>
        </w:rPr>
        <w:t xml:space="preserve">=3 </w:t>
      </w:r>
      <w:proofErr w:type="spellStart"/>
      <w:r w:rsidRPr="005B2D15">
        <w:rPr>
          <w:rFonts w:ascii="Courier New" w:hAnsi="Courier New" w:cs="Courier New"/>
          <w:sz w:val="20"/>
          <w:lang w:val="en-US"/>
        </w:rPr>
        <w:t>nconds</w:t>
      </w:r>
      <w:proofErr w:type="spellEnd"/>
      <w:r w:rsidRPr="005B2D15">
        <w:rPr>
          <w:rFonts w:ascii="Courier New" w:hAnsi="Courier New" w:cs="Courier New"/>
          <w:sz w:val="20"/>
          <w:lang w:val="en-US"/>
        </w:rPr>
        <w:t xml:space="preserve">=4 Cond=1 wire=ACSR556 X=-1.243584 h=10.3632 units=m Cond=2 wire=ACSR556 X=0 h=10.52194 units=m Cond=3 wire=ACSR556 X=1.014984 h=10.3632 units=m Cond=4 wire=ACSR4 X=0 h=9.09319 units=m Reduce=Yes </w:t>
      </w:r>
      <w:r w:rsidRPr="005B2D15">
        <w:rPr>
          <w:rFonts w:ascii="Courier New" w:hAnsi="Courier New" w:cs="Courier New"/>
          <w:sz w:val="20"/>
          <w:highlight w:val="yellow"/>
          <w:lang w:val="en-US"/>
        </w:rPr>
        <w:t>Seasons=2 Ratings</w:t>
      </w:r>
      <w:proofErr w:type="gramStart"/>
      <w:r w:rsidRPr="005B2D15">
        <w:rPr>
          <w:rFonts w:ascii="Courier New" w:hAnsi="Courier New" w:cs="Courier New"/>
          <w:sz w:val="20"/>
          <w:highlight w:val="yellow"/>
          <w:lang w:val="en-US"/>
        </w:rPr>
        <w:t>=[</w:t>
      </w:r>
      <w:proofErr w:type="gramEnd"/>
      <w:r w:rsidRPr="005B2D15">
        <w:rPr>
          <w:rFonts w:ascii="Courier New" w:hAnsi="Courier New" w:cs="Courier New"/>
          <w:sz w:val="20"/>
          <w:highlight w:val="yellow"/>
          <w:lang w:val="en-US"/>
        </w:rPr>
        <w:t>658 924]</w:t>
      </w:r>
    </w:p>
    <w:p w14:paraId="24574F00" w14:textId="298B43D1" w:rsidR="005B2D15" w:rsidRDefault="005B2D15" w:rsidP="005B2D15">
      <w:pPr>
        <w:jc w:val="both"/>
        <w:rPr>
          <w:lang w:val="en-US"/>
        </w:rPr>
      </w:pPr>
      <w:r w:rsidRPr="005B2D15">
        <w:rPr>
          <w:lang w:val="en-US"/>
        </w:rPr>
        <w:t xml:space="preserve">In the </w:t>
      </w:r>
      <w:r>
        <w:rPr>
          <w:lang w:val="en-US"/>
        </w:rPr>
        <w:t xml:space="preserve">previous example the </w:t>
      </w:r>
      <w:proofErr w:type="spellStart"/>
      <w:r>
        <w:rPr>
          <w:lang w:val="en-US"/>
        </w:rPr>
        <w:t>LineGeometry</w:t>
      </w:r>
      <w:proofErr w:type="spellEnd"/>
      <w:r>
        <w:rPr>
          <w:lang w:val="en-US"/>
        </w:rPr>
        <w:t xml:space="preserve"> has two different ratings for two different seasons, 658 is the rating for season zero and 924 is the rating for season one. The index number of the rating within the </w:t>
      </w:r>
      <w:r>
        <w:rPr>
          <w:i/>
          <w:lang w:val="en-US"/>
        </w:rPr>
        <w:t>Ratings</w:t>
      </w:r>
      <w:r>
        <w:rPr>
          <w:lang w:val="en-US"/>
        </w:rPr>
        <w:t xml:space="preserve"> array defines the season.</w:t>
      </w:r>
    </w:p>
    <w:p w14:paraId="0F384AE7" w14:textId="29EB53BC" w:rsidR="0044733E" w:rsidRDefault="0044733E" w:rsidP="0044733E">
      <w:pPr>
        <w:pStyle w:val="Heading1"/>
        <w:rPr>
          <w:b/>
          <w:color w:val="000000" w:themeColor="text1"/>
          <w:lang w:val="en-US"/>
        </w:rPr>
      </w:pPr>
      <w:r>
        <w:rPr>
          <w:b/>
          <w:color w:val="000000" w:themeColor="text1"/>
          <w:lang w:val="en-US"/>
        </w:rPr>
        <w:t>The season signal</w:t>
      </w:r>
    </w:p>
    <w:p w14:paraId="43F82D83" w14:textId="46650528" w:rsidR="0044733E" w:rsidRDefault="0044733E" w:rsidP="0044733E">
      <w:pPr>
        <w:rPr>
          <w:lang w:val="en-US"/>
        </w:rPr>
      </w:pPr>
      <w:r>
        <w:rPr>
          <w:lang w:val="en-US"/>
        </w:rPr>
        <w:t xml:space="preserve">As mentioned before in the </w:t>
      </w:r>
      <w:r>
        <w:rPr>
          <w:i/>
          <w:lang w:val="en-US"/>
        </w:rPr>
        <w:t>Ratings</w:t>
      </w:r>
      <w:r>
        <w:rPr>
          <w:lang w:val="en-US"/>
        </w:rPr>
        <w:t xml:space="preserve"> array of a </w:t>
      </w:r>
      <w:proofErr w:type="spellStart"/>
      <w:r>
        <w:rPr>
          <w:lang w:val="en-US"/>
        </w:rPr>
        <w:t>PDElement</w:t>
      </w:r>
      <w:proofErr w:type="spellEnd"/>
      <w:r>
        <w:rPr>
          <w:lang w:val="en-US"/>
        </w:rPr>
        <w:t xml:space="preserve"> the index value of the rating defines the season. The season number a</w:t>
      </w:r>
      <w:r w:rsidR="00994934">
        <w:rPr>
          <w:lang w:val="en-US"/>
        </w:rPr>
        <w:t>cross</w:t>
      </w:r>
      <w:r>
        <w:rPr>
          <w:lang w:val="en-US"/>
        </w:rPr>
        <w:t xml:space="preserve"> the </w:t>
      </w:r>
      <w:r w:rsidR="00994934">
        <w:rPr>
          <w:lang w:val="en-US"/>
        </w:rPr>
        <w:t xml:space="preserve">simulation is defined using an </w:t>
      </w:r>
      <w:proofErr w:type="spellStart"/>
      <w:r w:rsidR="00994934">
        <w:rPr>
          <w:lang w:val="en-US"/>
        </w:rPr>
        <w:t>XYCurve</w:t>
      </w:r>
      <w:proofErr w:type="spellEnd"/>
      <w:r w:rsidR="00994934">
        <w:rPr>
          <w:lang w:val="en-US"/>
        </w:rPr>
        <w:t xml:space="preserve"> object. The </w:t>
      </w:r>
      <w:proofErr w:type="spellStart"/>
      <w:r w:rsidR="00994934">
        <w:rPr>
          <w:lang w:val="en-US"/>
        </w:rPr>
        <w:t>XYCurve</w:t>
      </w:r>
      <w:proofErr w:type="spellEnd"/>
      <w:r w:rsidR="00994934">
        <w:rPr>
          <w:lang w:val="en-US"/>
        </w:rPr>
        <w:t xml:space="preserve"> </w:t>
      </w:r>
      <w:r w:rsidR="00994934">
        <w:rPr>
          <w:lang w:val="en-US"/>
        </w:rPr>
        <w:lastRenderedPageBreak/>
        <w:t xml:space="preserve">is expected to describe the edges of a curve that changes its value in time. The X axis represents time and the Y axis represents the season. Consider the previous example, in this case both seasons are summer and winter. The winter season goes from November to April, the other months are considered as summer. The </w:t>
      </w:r>
      <w:proofErr w:type="spellStart"/>
      <w:r w:rsidR="00994934">
        <w:rPr>
          <w:lang w:val="en-US"/>
        </w:rPr>
        <w:t>XYCurve</w:t>
      </w:r>
      <w:proofErr w:type="spellEnd"/>
      <w:r w:rsidR="00994934">
        <w:rPr>
          <w:lang w:val="en-US"/>
        </w:rPr>
        <w:t xml:space="preserve"> for describing these seasons on a simulation will be as follows:</w:t>
      </w:r>
    </w:p>
    <w:p w14:paraId="2C83A9BF" w14:textId="6C53FCBA" w:rsidR="00994934" w:rsidRPr="00480F59" w:rsidRDefault="00994934" w:rsidP="0044733E">
      <w:pPr>
        <w:rPr>
          <w:rFonts w:ascii="Courier New" w:hAnsi="Courier New" w:cs="Courier New"/>
          <w:sz w:val="20"/>
          <w:lang w:val="en-US"/>
        </w:rPr>
      </w:pPr>
      <w:r w:rsidRPr="00480F59">
        <w:rPr>
          <w:rFonts w:ascii="Courier New" w:hAnsi="Courier New" w:cs="Courier New"/>
          <w:sz w:val="20"/>
          <w:lang w:val="en-US"/>
        </w:rPr>
        <w:t xml:space="preserve">New </w:t>
      </w:r>
      <w:proofErr w:type="spellStart"/>
      <w:r w:rsidRPr="00480F59">
        <w:rPr>
          <w:rFonts w:ascii="Courier New" w:hAnsi="Courier New" w:cs="Courier New"/>
          <w:sz w:val="20"/>
          <w:lang w:val="en-US"/>
        </w:rPr>
        <w:t>XYCurve.seasonsrat</w:t>
      </w:r>
      <w:proofErr w:type="spellEnd"/>
      <w:r w:rsidRPr="00480F59">
        <w:rPr>
          <w:rFonts w:ascii="Courier New" w:hAnsi="Courier New" w:cs="Courier New"/>
          <w:sz w:val="20"/>
          <w:lang w:val="en-US"/>
        </w:rPr>
        <w:t xml:space="preserve"> </w:t>
      </w:r>
      <w:proofErr w:type="spellStart"/>
      <w:r w:rsidRPr="00480F59">
        <w:rPr>
          <w:rFonts w:ascii="Courier New" w:hAnsi="Courier New" w:cs="Courier New"/>
          <w:sz w:val="20"/>
          <w:lang w:val="en-US"/>
        </w:rPr>
        <w:t>npts</w:t>
      </w:r>
      <w:proofErr w:type="spellEnd"/>
      <w:r w:rsidRPr="00480F59">
        <w:rPr>
          <w:rFonts w:ascii="Courier New" w:hAnsi="Courier New" w:cs="Courier New"/>
          <w:sz w:val="20"/>
          <w:lang w:val="en-US"/>
        </w:rPr>
        <w:t xml:space="preserve">=6 </w:t>
      </w:r>
      <w:proofErr w:type="spellStart"/>
      <w:r w:rsidRPr="00480F59">
        <w:rPr>
          <w:rFonts w:ascii="Courier New" w:hAnsi="Courier New" w:cs="Courier New"/>
          <w:sz w:val="20"/>
          <w:lang w:val="en-US"/>
        </w:rPr>
        <w:t>xarray</w:t>
      </w:r>
      <w:proofErr w:type="spellEnd"/>
      <w:proofErr w:type="gramStart"/>
      <w:r w:rsidRPr="00480F59">
        <w:rPr>
          <w:rFonts w:ascii="Courier New" w:hAnsi="Courier New" w:cs="Courier New"/>
          <w:sz w:val="20"/>
          <w:lang w:val="en-US"/>
        </w:rPr>
        <w:t>=[</w:t>
      </w:r>
      <w:proofErr w:type="gramEnd"/>
      <w:r w:rsidRPr="00480F59">
        <w:rPr>
          <w:rFonts w:ascii="Courier New" w:hAnsi="Courier New" w:cs="Courier New"/>
          <w:sz w:val="20"/>
          <w:lang w:val="en-US"/>
        </w:rPr>
        <w:t xml:space="preserve">0,2880,2881,7296,7297,8760] </w:t>
      </w:r>
      <w:proofErr w:type="spellStart"/>
      <w:r w:rsidRPr="00480F59">
        <w:rPr>
          <w:rFonts w:ascii="Courier New" w:hAnsi="Courier New" w:cs="Courier New"/>
          <w:sz w:val="20"/>
          <w:lang w:val="en-US"/>
        </w:rPr>
        <w:t>yarray</w:t>
      </w:r>
      <w:proofErr w:type="spellEnd"/>
      <w:r w:rsidRPr="00480F59">
        <w:rPr>
          <w:rFonts w:ascii="Courier New" w:hAnsi="Courier New" w:cs="Courier New"/>
          <w:sz w:val="20"/>
          <w:lang w:val="en-US"/>
        </w:rPr>
        <w:t>=[1,1,0,0,1,1]</w:t>
      </w:r>
    </w:p>
    <w:p w14:paraId="6D1357EA" w14:textId="7C87F533" w:rsidR="007C5B07" w:rsidRDefault="007C5B07" w:rsidP="0044733E">
      <w:pPr>
        <w:rPr>
          <w:lang w:val="en-US"/>
        </w:rPr>
      </w:pPr>
      <w:r>
        <w:rPr>
          <w:lang w:val="en-US"/>
        </w:rPr>
        <w:t xml:space="preserve">The definition presented above is for one year with one-hour time intervals. As can be seen in the </w:t>
      </w:r>
      <w:proofErr w:type="spellStart"/>
      <w:r>
        <w:rPr>
          <w:lang w:val="en-US"/>
        </w:rPr>
        <w:t>XYCurve</w:t>
      </w:r>
      <w:proofErr w:type="spellEnd"/>
      <w:r>
        <w:rPr>
          <w:lang w:val="en-US"/>
        </w:rPr>
        <w:t xml:space="preserve"> definition, only the seasonal changes need to be signaled in the season signal, in this case, winter is number one (1) and summer is number zero (0).</w:t>
      </w:r>
      <w:r w:rsidR="00FD7E3A">
        <w:rPr>
          <w:lang w:val="en-US"/>
        </w:rPr>
        <w:t xml:space="preserve"> As shown in</w:t>
      </w:r>
      <w:r w:rsidR="00480F59">
        <w:rPr>
          <w:lang w:val="en-US"/>
        </w:rPr>
        <w:t xml:space="preserve"> </w:t>
      </w:r>
      <w:r w:rsidR="00480F59">
        <w:rPr>
          <w:lang w:val="en-US"/>
        </w:rPr>
        <w:fldChar w:fldCharType="begin"/>
      </w:r>
      <w:r w:rsidR="00480F59">
        <w:rPr>
          <w:lang w:val="en-US"/>
        </w:rPr>
        <w:instrText xml:space="preserve"> REF _Ref6330879 \h </w:instrText>
      </w:r>
      <w:r w:rsidR="00480F59">
        <w:rPr>
          <w:lang w:val="en-US"/>
        </w:rPr>
      </w:r>
      <w:r w:rsidR="00480F59">
        <w:rPr>
          <w:lang w:val="en-US"/>
        </w:rPr>
        <w:fldChar w:fldCharType="separate"/>
      </w:r>
      <w:r w:rsidR="00847C32" w:rsidRPr="003951D2">
        <w:rPr>
          <w:lang w:val="en-US"/>
        </w:rPr>
        <w:t xml:space="preserve">Figure </w:t>
      </w:r>
      <w:r w:rsidR="00847C32">
        <w:rPr>
          <w:noProof/>
          <w:lang w:val="en-US"/>
        </w:rPr>
        <w:t>1</w:t>
      </w:r>
      <w:r w:rsidR="00480F59">
        <w:rPr>
          <w:lang w:val="en-US"/>
        </w:rPr>
        <w:fldChar w:fldCharType="end"/>
      </w:r>
      <w:r w:rsidR="00FD7E3A">
        <w:rPr>
          <w:lang w:val="en-US"/>
        </w:rPr>
        <w:t>.</w:t>
      </w:r>
    </w:p>
    <w:p w14:paraId="0ED0D0E2" w14:textId="77777777" w:rsidR="003951D2" w:rsidRDefault="003951D2" w:rsidP="003951D2">
      <w:pPr>
        <w:keepNext/>
        <w:jc w:val="center"/>
      </w:pPr>
      <w:r>
        <w:rPr>
          <w:noProof/>
          <w:lang w:val="en-US"/>
        </w:rPr>
        <w:drawing>
          <wp:inline distT="0" distB="0" distL="0" distR="0" wp14:anchorId="4C151BA4" wp14:editId="4A695EA9">
            <wp:extent cx="3733800" cy="304402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0912" cy="3049820"/>
                    </a:xfrm>
                    <a:prstGeom prst="rect">
                      <a:avLst/>
                    </a:prstGeom>
                  </pic:spPr>
                </pic:pic>
              </a:graphicData>
            </a:graphic>
          </wp:inline>
        </w:drawing>
      </w:r>
    </w:p>
    <w:p w14:paraId="416DB2B4" w14:textId="66EA7C22" w:rsidR="00FD7E3A" w:rsidRDefault="003951D2" w:rsidP="003951D2">
      <w:pPr>
        <w:pStyle w:val="Caption"/>
        <w:jc w:val="center"/>
        <w:rPr>
          <w:lang w:val="en-US"/>
        </w:rPr>
      </w:pPr>
      <w:bookmarkStart w:id="1" w:name="_Ref6330879"/>
      <w:r w:rsidRPr="003951D2">
        <w:rPr>
          <w:lang w:val="en-US"/>
        </w:rPr>
        <w:t xml:space="preserve">Figure </w:t>
      </w:r>
      <w:r>
        <w:fldChar w:fldCharType="begin"/>
      </w:r>
      <w:r w:rsidRPr="003951D2">
        <w:rPr>
          <w:lang w:val="en-US"/>
        </w:rPr>
        <w:instrText xml:space="preserve"> SEQ Figure \* ARABIC </w:instrText>
      </w:r>
      <w:r>
        <w:fldChar w:fldCharType="separate"/>
      </w:r>
      <w:r w:rsidR="00847C32">
        <w:rPr>
          <w:noProof/>
          <w:lang w:val="en-US"/>
        </w:rPr>
        <w:t>1</w:t>
      </w:r>
      <w:r>
        <w:fldChar w:fldCharType="end"/>
      </w:r>
      <w:bookmarkEnd w:id="1"/>
      <w:r w:rsidRPr="003951D2">
        <w:rPr>
          <w:lang w:val="en-US"/>
        </w:rPr>
        <w:t xml:space="preserve">. </w:t>
      </w:r>
      <w:proofErr w:type="spellStart"/>
      <w:r w:rsidRPr="003951D2">
        <w:rPr>
          <w:lang w:val="en-US"/>
        </w:rPr>
        <w:t>XYCurve</w:t>
      </w:r>
      <w:proofErr w:type="spellEnd"/>
      <w:r w:rsidRPr="003951D2">
        <w:rPr>
          <w:lang w:val="en-US"/>
        </w:rPr>
        <w:t xml:space="preserve"> definition for season signaling</w:t>
      </w:r>
    </w:p>
    <w:p w14:paraId="4F0BA16A" w14:textId="67910F7D" w:rsidR="007C5B07" w:rsidRDefault="00480F59" w:rsidP="0044733E">
      <w:pPr>
        <w:rPr>
          <w:lang w:val="en-US"/>
        </w:rPr>
      </w:pPr>
      <w:r>
        <w:rPr>
          <w:lang w:val="en-US"/>
        </w:rPr>
        <w:t xml:space="preserve">The </w:t>
      </w:r>
      <w:proofErr w:type="spellStart"/>
      <w:r>
        <w:rPr>
          <w:lang w:val="en-US"/>
        </w:rPr>
        <w:t>XYCurve</w:t>
      </w:r>
      <w:proofErr w:type="spellEnd"/>
      <w:r>
        <w:rPr>
          <w:lang w:val="en-US"/>
        </w:rPr>
        <w:t xml:space="preserve"> will be extrapolated using the last pair (X, Y) defined for the curve if the time exceeds the time defined for the Curve. This means that if your simulation takes more than 1 year and your season signal curve considers only 1 year, the user will have to redefine the season signal curve to cover all the years as shown in </w:t>
      </w:r>
      <w:r>
        <w:rPr>
          <w:lang w:val="en-US"/>
        </w:rPr>
        <w:fldChar w:fldCharType="begin"/>
      </w:r>
      <w:r>
        <w:rPr>
          <w:lang w:val="en-US"/>
        </w:rPr>
        <w:instrText xml:space="preserve"> REF _Ref6331183 \h </w:instrText>
      </w:r>
      <w:r>
        <w:rPr>
          <w:lang w:val="en-US"/>
        </w:rPr>
      </w:r>
      <w:r>
        <w:rPr>
          <w:lang w:val="en-US"/>
        </w:rPr>
        <w:fldChar w:fldCharType="separate"/>
      </w:r>
      <w:r w:rsidR="00847C32" w:rsidRPr="00480F59">
        <w:rPr>
          <w:lang w:val="en-US"/>
        </w:rPr>
        <w:t xml:space="preserve">Figure </w:t>
      </w:r>
      <w:r w:rsidR="00847C32">
        <w:rPr>
          <w:noProof/>
          <w:lang w:val="en-US"/>
        </w:rPr>
        <w:t>2</w:t>
      </w:r>
      <w:r>
        <w:rPr>
          <w:lang w:val="en-US"/>
        </w:rPr>
        <w:fldChar w:fldCharType="end"/>
      </w:r>
      <w:r>
        <w:rPr>
          <w:lang w:val="en-US"/>
        </w:rPr>
        <w:t>.</w:t>
      </w:r>
    </w:p>
    <w:p w14:paraId="3A3B1D08" w14:textId="7EF1C48D" w:rsidR="00480F59" w:rsidRDefault="00936395" w:rsidP="00480F59">
      <w:pPr>
        <w:keepNext/>
        <w:jc w:val="center"/>
      </w:pPr>
      <w:r>
        <w:rPr>
          <w:noProof/>
          <w:lang w:val="en-US"/>
        </w:rPr>
        <w:lastRenderedPageBreak/>
        <w:drawing>
          <wp:inline distT="0" distB="0" distL="0" distR="0" wp14:anchorId="1C0E4FF5" wp14:editId="6DA9F47F">
            <wp:extent cx="3855720" cy="31739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9632" cy="3185368"/>
                    </a:xfrm>
                    <a:prstGeom prst="rect">
                      <a:avLst/>
                    </a:prstGeom>
                  </pic:spPr>
                </pic:pic>
              </a:graphicData>
            </a:graphic>
          </wp:inline>
        </w:drawing>
      </w:r>
    </w:p>
    <w:p w14:paraId="4E6745BF" w14:textId="617549DA" w:rsidR="00480F59" w:rsidRPr="0044733E" w:rsidRDefault="00480F59" w:rsidP="00480F59">
      <w:pPr>
        <w:pStyle w:val="Caption"/>
        <w:jc w:val="center"/>
        <w:rPr>
          <w:lang w:val="en-US"/>
        </w:rPr>
      </w:pPr>
      <w:bookmarkStart w:id="2" w:name="_Ref6331183"/>
      <w:r w:rsidRPr="00480F59">
        <w:rPr>
          <w:lang w:val="en-US"/>
        </w:rPr>
        <w:t xml:space="preserve">Figure </w:t>
      </w:r>
      <w:r>
        <w:fldChar w:fldCharType="begin"/>
      </w:r>
      <w:r w:rsidRPr="00480F59">
        <w:rPr>
          <w:lang w:val="en-US"/>
        </w:rPr>
        <w:instrText xml:space="preserve"> SEQ Figure \* ARABIC </w:instrText>
      </w:r>
      <w:r>
        <w:fldChar w:fldCharType="separate"/>
      </w:r>
      <w:r w:rsidR="00847C32">
        <w:rPr>
          <w:noProof/>
          <w:lang w:val="en-US"/>
        </w:rPr>
        <w:t>2</w:t>
      </w:r>
      <w:r>
        <w:fldChar w:fldCharType="end"/>
      </w:r>
      <w:bookmarkEnd w:id="2"/>
      <w:r w:rsidRPr="00480F59">
        <w:rPr>
          <w:lang w:val="en-US"/>
        </w:rPr>
        <w:t>. Season signal for 2-year simulation</w:t>
      </w:r>
    </w:p>
    <w:p w14:paraId="7B40D57B" w14:textId="34846CBE" w:rsidR="001345AA" w:rsidRDefault="001345AA" w:rsidP="001345AA">
      <w:pPr>
        <w:pStyle w:val="Heading1"/>
        <w:rPr>
          <w:b/>
          <w:color w:val="000000" w:themeColor="text1"/>
          <w:lang w:val="en-US"/>
        </w:rPr>
      </w:pPr>
      <w:r>
        <w:rPr>
          <w:b/>
          <w:color w:val="000000" w:themeColor="text1"/>
          <w:lang w:val="en-US"/>
        </w:rPr>
        <w:t>Applying the seasonal ratings into the active circuit</w:t>
      </w:r>
    </w:p>
    <w:p w14:paraId="574C9442" w14:textId="2CCAC596" w:rsidR="001345AA" w:rsidRDefault="00936395" w:rsidP="001345AA">
      <w:pPr>
        <w:rPr>
          <w:lang w:val="en-US"/>
        </w:rPr>
      </w:pPr>
      <w:r>
        <w:rPr>
          <w:lang w:val="en-US"/>
        </w:rPr>
        <w:t>It is necessary to activate the season settings previously described to take effect on the current circuit. To activate it, the user needs to define what is the season signal name and activate seasonal ratings. The activation can be done using the following OpenDSS commands:</w:t>
      </w:r>
    </w:p>
    <w:p w14:paraId="7EF0F27D" w14:textId="77777777" w:rsidR="00936395" w:rsidRPr="00936395" w:rsidRDefault="00936395" w:rsidP="00936395">
      <w:pPr>
        <w:rPr>
          <w:rFonts w:ascii="Courier New" w:hAnsi="Courier New" w:cs="Courier New"/>
          <w:sz w:val="20"/>
          <w:lang w:val="en-US"/>
        </w:rPr>
      </w:pPr>
      <w:r w:rsidRPr="00936395">
        <w:rPr>
          <w:rFonts w:ascii="Courier New" w:hAnsi="Courier New" w:cs="Courier New"/>
          <w:sz w:val="20"/>
          <w:lang w:val="en-US"/>
        </w:rPr>
        <w:t xml:space="preserve">set </w:t>
      </w:r>
      <w:proofErr w:type="spellStart"/>
      <w:r w:rsidRPr="00936395">
        <w:rPr>
          <w:rFonts w:ascii="Courier New" w:hAnsi="Courier New" w:cs="Courier New"/>
          <w:sz w:val="20"/>
          <w:lang w:val="en-US"/>
        </w:rPr>
        <w:t>SeasonSignal</w:t>
      </w:r>
      <w:proofErr w:type="spellEnd"/>
      <w:r w:rsidRPr="00936395">
        <w:rPr>
          <w:rFonts w:ascii="Courier New" w:hAnsi="Courier New" w:cs="Courier New"/>
          <w:sz w:val="20"/>
          <w:lang w:val="en-US"/>
        </w:rPr>
        <w:t>=</w:t>
      </w:r>
      <w:proofErr w:type="spellStart"/>
      <w:r w:rsidRPr="00936395">
        <w:rPr>
          <w:rFonts w:ascii="Courier New" w:hAnsi="Courier New" w:cs="Courier New"/>
          <w:sz w:val="20"/>
          <w:lang w:val="en-US"/>
        </w:rPr>
        <w:t>seasonsrat</w:t>
      </w:r>
      <w:proofErr w:type="spellEnd"/>
    </w:p>
    <w:p w14:paraId="2D6D7E88" w14:textId="4708F1DD" w:rsidR="00936395" w:rsidRPr="00936395" w:rsidRDefault="00936395" w:rsidP="001345AA">
      <w:pPr>
        <w:rPr>
          <w:rFonts w:ascii="Courier New" w:hAnsi="Courier New" w:cs="Courier New"/>
          <w:sz w:val="20"/>
          <w:lang w:val="en-US"/>
        </w:rPr>
      </w:pPr>
      <w:r w:rsidRPr="00936395">
        <w:rPr>
          <w:rFonts w:ascii="Courier New" w:hAnsi="Courier New" w:cs="Courier New"/>
          <w:sz w:val="20"/>
          <w:lang w:val="en-US"/>
        </w:rPr>
        <w:t xml:space="preserve">set </w:t>
      </w:r>
      <w:proofErr w:type="spellStart"/>
      <w:r w:rsidRPr="00936395">
        <w:rPr>
          <w:rFonts w:ascii="Courier New" w:hAnsi="Courier New" w:cs="Courier New"/>
          <w:sz w:val="20"/>
          <w:lang w:val="en-US"/>
        </w:rPr>
        <w:t>SeasonRating</w:t>
      </w:r>
      <w:proofErr w:type="spellEnd"/>
      <w:r w:rsidRPr="00936395">
        <w:rPr>
          <w:rFonts w:ascii="Courier New" w:hAnsi="Courier New" w:cs="Courier New"/>
          <w:sz w:val="20"/>
          <w:lang w:val="en-US"/>
        </w:rPr>
        <w:t xml:space="preserve">=true </w:t>
      </w:r>
    </w:p>
    <w:p w14:paraId="5EB55F52" w14:textId="0A672D77" w:rsidR="005B2D15" w:rsidRPr="005B2D15" w:rsidRDefault="00936395" w:rsidP="005B2D15">
      <w:pPr>
        <w:jc w:val="both"/>
        <w:rPr>
          <w:lang w:val="en-US"/>
        </w:rPr>
      </w:pPr>
      <w:r>
        <w:rPr>
          <w:lang w:val="en-US"/>
        </w:rPr>
        <w:t>String ‘</w:t>
      </w:r>
      <w:proofErr w:type="spellStart"/>
      <w:r>
        <w:rPr>
          <w:lang w:val="en-US"/>
        </w:rPr>
        <w:t>seasonsrat</w:t>
      </w:r>
      <w:proofErr w:type="spellEnd"/>
      <w:r>
        <w:rPr>
          <w:lang w:val="en-US"/>
        </w:rPr>
        <w:t xml:space="preserve">’ is the name of the </w:t>
      </w:r>
      <w:proofErr w:type="spellStart"/>
      <w:r>
        <w:rPr>
          <w:lang w:val="en-US"/>
        </w:rPr>
        <w:t>XYCurve</w:t>
      </w:r>
      <w:proofErr w:type="spellEnd"/>
      <w:r>
        <w:rPr>
          <w:lang w:val="en-US"/>
        </w:rPr>
        <w:t xml:space="preserve"> previously defined. By setting “</w:t>
      </w:r>
      <w:proofErr w:type="spellStart"/>
      <w:r>
        <w:rPr>
          <w:lang w:val="en-US"/>
        </w:rPr>
        <w:t>SeasonRating</w:t>
      </w:r>
      <w:proofErr w:type="spellEnd"/>
      <w:r>
        <w:rPr>
          <w:lang w:val="en-US"/>
        </w:rPr>
        <w:t>=true” the seasonal ratings will be used when generating the overloads report in OpenDSS.</w:t>
      </w:r>
      <w:r w:rsidR="00C12CFF">
        <w:rPr>
          <w:lang w:val="en-US"/>
        </w:rPr>
        <w:t xml:space="preserve"> </w:t>
      </w:r>
    </w:p>
    <w:p w14:paraId="2DE9C526" w14:textId="77777777" w:rsidR="00DA2D56" w:rsidRPr="00F83DD8" w:rsidRDefault="00DA2D56" w:rsidP="00DA2D56">
      <w:pPr>
        <w:pStyle w:val="Heading1"/>
        <w:rPr>
          <w:b/>
          <w:color w:val="000000" w:themeColor="text1"/>
          <w:lang w:val="en-US"/>
        </w:rPr>
      </w:pPr>
      <w:r>
        <w:rPr>
          <w:b/>
          <w:color w:val="000000" w:themeColor="text1"/>
          <w:lang w:val="en-US"/>
        </w:rPr>
        <w:t>References</w:t>
      </w:r>
    </w:p>
    <w:p w14:paraId="537F5C84" w14:textId="5DD45083" w:rsidR="00936395" w:rsidRDefault="00121FB1" w:rsidP="009E0FCE">
      <w:pPr>
        <w:rPr>
          <w:lang w:val="en-US"/>
        </w:rPr>
      </w:pPr>
      <w:hyperlink r:id="rId10" w:history="1">
        <w:r w:rsidR="00936395" w:rsidRPr="00FB0906">
          <w:rPr>
            <w:rStyle w:val="Hyperlink"/>
            <w:lang w:val="en-US"/>
          </w:rPr>
          <w:t>https://sourceforge.net/p/electricdss/code/HEAD/tree/trunk/Version8/Distrib/Doc/OpenDSS%20XYCurve%20Object.pdf</w:t>
        </w:r>
      </w:hyperlink>
    </w:p>
    <w:p w14:paraId="4FE0E91A" w14:textId="71465F52" w:rsidR="00936395" w:rsidRDefault="00121FB1" w:rsidP="009E0FCE">
      <w:pPr>
        <w:rPr>
          <w:lang w:val="en-US"/>
        </w:rPr>
      </w:pPr>
      <w:hyperlink r:id="rId11" w:history="1">
        <w:r w:rsidR="00936395" w:rsidRPr="00FB0906">
          <w:rPr>
            <w:rStyle w:val="Hyperlink"/>
            <w:lang w:val="en-US"/>
          </w:rPr>
          <w:t>https://sourceforge.net/p/electricdss/code/HEAD/tree/trunk/Version8/Distrib/Doc/PCElementEssentials.pdf</w:t>
        </w:r>
      </w:hyperlink>
    </w:p>
    <w:p w14:paraId="5EFB2B25" w14:textId="28E5A6B4" w:rsidR="002A42AC" w:rsidRDefault="00121FB1" w:rsidP="009E0FCE">
      <w:pPr>
        <w:rPr>
          <w:lang w:val="en-US"/>
        </w:rPr>
      </w:pPr>
      <w:hyperlink r:id="rId12" w:history="1">
        <w:r w:rsidR="002A42AC" w:rsidRPr="00FB0906">
          <w:rPr>
            <w:rStyle w:val="Hyperlink"/>
            <w:lang w:val="en-US"/>
          </w:rPr>
          <w:t>https://sourceforge.net/p/electricdss/code/HEAD/tree/trunk/Version8/Distrib/Doc/TechNotes/EnergyMeter%20EEN%20and%20UE%20-%20OpenDSSWiki.pdf</w:t>
        </w:r>
      </w:hyperlink>
    </w:p>
    <w:p w14:paraId="6C29F6C9" w14:textId="57CCFF2C" w:rsidR="002A42AC" w:rsidRDefault="00121FB1" w:rsidP="009E0FCE">
      <w:pPr>
        <w:rPr>
          <w:lang w:val="en-US"/>
        </w:rPr>
      </w:pPr>
      <w:hyperlink r:id="rId13" w:history="1">
        <w:r w:rsidR="002A42AC" w:rsidRPr="00FB0906">
          <w:rPr>
            <w:rStyle w:val="Hyperlink"/>
            <w:lang w:val="en-US"/>
          </w:rPr>
          <w:t>https://sourceforge.net/p/electricdss/code/HEAD/tree/trunk/Version8/Distrib/Doc/TechNotes/TechNote%20EnergyMeter%20-%20OpenDSSWiki.pdf</w:t>
        </w:r>
      </w:hyperlink>
    </w:p>
    <w:p w14:paraId="7D36D395" w14:textId="31B9A0A9" w:rsidR="00D06DD3" w:rsidRPr="00D06DD3" w:rsidRDefault="00071AA0" w:rsidP="009E0FCE">
      <w:pPr>
        <w:rPr>
          <w:lang w:val="en-US"/>
        </w:rPr>
      </w:pPr>
      <w:r>
        <w:rPr>
          <w:lang w:val="en-US"/>
        </w:rPr>
        <w:fldChar w:fldCharType="begin"/>
      </w:r>
      <w:r>
        <w:rPr>
          <w:lang w:val="en-US"/>
        </w:rPr>
        <w:instrText xml:space="preserve"> ADDIN EN.REFLIST </w:instrText>
      </w:r>
      <w:r>
        <w:rPr>
          <w:lang w:val="en-US"/>
        </w:rPr>
        <w:fldChar w:fldCharType="end"/>
      </w:r>
    </w:p>
    <w:sectPr w:rsidR="00D06DD3" w:rsidRPr="00D06DD3">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9AFE9" w14:textId="77777777" w:rsidR="00121FB1" w:rsidRDefault="00121FB1" w:rsidP="0027346C">
      <w:pPr>
        <w:spacing w:after="0" w:line="240" w:lineRule="auto"/>
      </w:pPr>
      <w:r>
        <w:separator/>
      </w:r>
    </w:p>
  </w:endnote>
  <w:endnote w:type="continuationSeparator" w:id="0">
    <w:p w14:paraId="667B79F5" w14:textId="77777777" w:rsidR="00121FB1" w:rsidRDefault="00121FB1"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1D8CD" w14:textId="77777777" w:rsidR="003951D2" w:rsidRPr="0027346C" w:rsidRDefault="003951D2">
    <w:pPr>
      <w:pStyle w:val="Footer"/>
      <w:rPr>
        <w:lang w:val="en-US"/>
      </w:rPr>
    </w:pPr>
    <w:r>
      <w:rPr>
        <w:lang w:val="en-US"/>
      </w:rPr>
      <w:t>A-Diakoptics suite for OpenDSS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6C45F" w14:textId="77777777" w:rsidR="00121FB1" w:rsidRDefault="00121FB1" w:rsidP="0027346C">
      <w:pPr>
        <w:spacing w:after="0" w:line="240" w:lineRule="auto"/>
      </w:pPr>
      <w:r>
        <w:separator/>
      </w:r>
    </w:p>
  </w:footnote>
  <w:footnote w:type="continuationSeparator" w:id="0">
    <w:p w14:paraId="21988EA2" w14:textId="77777777" w:rsidR="00121FB1" w:rsidRDefault="00121FB1"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D7BD8" w14:textId="77777777" w:rsidR="003951D2" w:rsidRDefault="003951D2">
    <w:pPr>
      <w:pStyle w:val="Header"/>
    </w:pPr>
    <w:r>
      <w:rPr>
        <w:noProof/>
        <w:lang w:val="en-US"/>
      </w:rPr>
      <w:drawing>
        <wp:inline distT="0" distB="0" distL="0" distR="0" wp14:anchorId="315299B3" wp14:editId="48DF2312">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9572D"/>
    <w:multiLevelType w:val="hybridMultilevel"/>
    <w:tmpl w:val="51E06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C7763DC"/>
    <w:multiLevelType w:val="hybridMultilevel"/>
    <w:tmpl w:val="71E01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5185B"/>
    <w:multiLevelType w:val="hybridMultilevel"/>
    <w:tmpl w:val="BBCE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138&lt;/item&gt;&lt;item&gt;181&lt;/item&gt;&lt;item&gt;182&lt;/item&gt;&lt;item&gt;193&lt;/item&gt;&lt;item&gt;196&lt;/item&gt;&lt;item&gt;404&lt;/item&gt;&lt;item&gt;485&lt;/item&gt;&lt;item&gt;542&lt;/item&gt;&lt;item&gt;633&lt;/item&gt;&lt;item&gt;647&lt;/item&gt;&lt;/record-ids&gt;&lt;/item&gt;&lt;/Libraries&gt;"/>
  </w:docVars>
  <w:rsids>
    <w:rsidRoot w:val="00AE401C"/>
    <w:rsid w:val="00001406"/>
    <w:rsid w:val="00001E8A"/>
    <w:rsid w:val="00004519"/>
    <w:rsid w:val="00005D63"/>
    <w:rsid w:val="00005F11"/>
    <w:rsid w:val="00007548"/>
    <w:rsid w:val="00013E84"/>
    <w:rsid w:val="00014670"/>
    <w:rsid w:val="00016AFF"/>
    <w:rsid w:val="000177F8"/>
    <w:rsid w:val="000206C2"/>
    <w:rsid w:val="00026C70"/>
    <w:rsid w:val="00030FF7"/>
    <w:rsid w:val="00031310"/>
    <w:rsid w:val="000334E3"/>
    <w:rsid w:val="00034B0C"/>
    <w:rsid w:val="000378BD"/>
    <w:rsid w:val="00041C1C"/>
    <w:rsid w:val="00042A23"/>
    <w:rsid w:val="000453A1"/>
    <w:rsid w:val="00053B4C"/>
    <w:rsid w:val="00055873"/>
    <w:rsid w:val="000578BD"/>
    <w:rsid w:val="00057AE7"/>
    <w:rsid w:val="00060604"/>
    <w:rsid w:val="00061124"/>
    <w:rsid w:val="0006152F"/>
    <w:rsid w:val="00061F1D"/>
    <w:rsid w:val="00062973"/>
    <w:rsid w:val="000633FB"/>
    <w:rsid w:val="000639C0"/>
    <w:rsid w:val="0006559E"/>
    <w:rsid w:val="00065A32"/>
    <w:rsid w:val="00070D06"/>
    <w:rsid w:val="000714DB"/>
    <w:rsid w:val="00071A2B"/>
    <w:rsid w:val="00071AA0"/>
    <w:rsid w:val="0007396A"/>
    <w:rsid w:val="00073F2C"/>
    <w:rsid w:val="0008350E"/>
    <w:rsid w:val="00084545"/>
    <w:rsid w:val="00085182"/>
    <w:rsid w:val="000853E5"/>
    <w:rsid w:val="00090AEC"/>
    <w:rsid w:val="000958EA"/>
    <w:rsid w:val="00096F88"/>
    <w:rsid w:val="00097C73"/>
    <w:rsid w:val="000A3542"/>
    <w:rsid w:val="000A5065"/>
    <w:rsid w:val="000A5D2D"/>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2433"/>
    <w:rsid w:val="000D41F4"/>
    <w:rsid w:val="000D444A"/>
    <w:rsid w:val="000D6033"/>
    <w:rsid w:val="000E2A26"/>
    <w:rsid w:val="000E42A7"/>
    <w:rsid w:val="000E43E2"/>
    <w:rsid w:val="000E520C"/>
    <w:rsid w:val="000E539E"/>
    <w:rsid w:val="000E5E41"/>
    <w:rsid w:val="000F2454"/>
    <w:rsid w:val="000F2FAC"/>
    <w:rsid w:val="001005D0"/>
    <w:rsid w:val="00101ED2"/>
    <w:rsid w:val="00102015"/>
    <w:rsid w:val="00102DAE"/>
    <w:rsid w:val="00104483"/>
    <w:rsid w:val="00104939"/>
    <w:rsid w:val="00104D36"/>
    <w:rsid w:val="001055AB"/>
    <w:rsid w:val="00114992"/>
    <w:rsid w:val="00114C9B"/>
    <w:rsid w:val="00115918"/>
    <w:rsid w:val="0011656E"/>
    <w:rsid w:val="00116E84"/>
    <w:rsid w:val="001217E0"/>
    <w:rsid w:val="00121FB1"/>
    <w:rsid w:val="001224D6"/>
    <w:rsid w:val="001237F5"/>
    <w:rsid w:val="001248C7"/>
    <w:rsid w:val="0012747B"/>
    <w:rsid w:val="00127E78"/>
    <w:rsid w:val="00130DF8"/>
    <w:rsid w:val="0013115D"/>
    <w:rsid w:val="00132F7D"/>
    <w:rsid w:val="001345AA"/>
    <w:rsid w:val="00134927"/>
    <w:rsid w:val="00137412"/>
    <w:rsid w:val="00137669"/>
    <w:rsid w:val="00141BEA"/>
    <w:rsid w:val="001430E8"/>
    <w:rsid w:val="00143710"/>
    <w:rsid w:val="0014756E"/>
    <w:rsid w:val="00153174"/>
    <w:rsid w:val="00153344"/>
    <w:rsid w:val="00156653"/>
    <w:rsid w:val="00156DB5"/>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D7ACB"/>
    <w:rsid w:val="001E0A69"/>
    <w:rsid w:val="001E0F81"/>
    <w:rsid w:val="001E1248"/>
    <w:rsid w:val="001E3700"/>
    <w:rsid w:val="001E53BB"/>
    <w:rsid w:val="001E58CD"/>
    <w:rsid w:val="001E789C"/>
    <w:rsid w:val="001E7E36"/>
    <w:rsid w:val="001F237E"/>
    <w:rsid w:val="001F29E0"/>
    <w:rsid w:val="001F4024"/>
    <w:rsid w:val="001F5EA8"/>
    <w:rsid w:val="00205232"/>
    <w:rsid w:val="00206E2B"/>
    <w:rsid w:val="002078C7"/>
    <w:rsid w:val="00210862"/>
    <w:rsid w:val="00210BA7"/>
    <w:rsid w:val="002118DC"/>
    <w:rsid w:val="002119ED"/>
    <w:rsid w:val="0021393B"/>
    <w:rsid w:val="00215873"/>
    <w:rsid w:val="0022180B"/>
    <w:rsid w:val="00227E9B"/>
    <w:rsid w:val="002322EC"/>
    <w:rsid w:val="00233CAC"/>
    <w:rsid w:val="002363CB"/>
    <w:rsid w:val="00244549"/>
    <w:rsid w:val="00244EE4"/>
    <w:rsid w:val="002457D3"/>
    <w:rsid w:val="0024677B"/>
    <w:rsid w:val="00247691"/>
    <w:rsid w:val="00251059"/>
    <w:rsid w:val="00253890"/>
    <w:rsid w:val="0025739B"/>
    <w:rsid w:val="00260FE6"/>
    <w:rsid w:val="002615DC"/>
    <w:rsid w:val="00261D67"/>
    <w:rsid w:val="00262967"/>
    <w:rsid w:val="002644E2"/>
    <w:rsid w:val="002671D3"/>
    <w:rsid w:val="00270EB8"/>
    <w:rsid w:val="0027346C"/>
    <w:rsid w:val="00274C3D"/>
    <w:rsid w:val="00275DB5"/>
    <w:rsid w:val="00277E6C"/>
    <w:rsid w:val="00280393"/>
    <w:rsid w:val="00281B09"/>
    <w:rsid w:val="00282ECC"/>
    <w:rsid w:val="00292288"/>
    <w:rsid w:val="00292B59"/>
    <w:rsid w:val="00293DC7"/>
    <w:rsid w:val="00294686"/>
    <w:rsid w:val="002950A6"/>
    <w:rsid w:val="00295390"/>
    <w:rsid w:val="002A211F"/>
    <w:rsid w:val="002A3265"/>
    <w:rsid w:val="002A42AC"/>
    <w:rsid w:val="002A4472"/>
    <w:rsid w:val="002A4995"/>
    <w:rsid w:val="002A5E30"/>
    <w:rsid w:val="002A5ECB"/>
    <w:rsid w:val="002A7882"/>
    <w:rsid w:val="002B0886"/>
    <w:rsid w:val="002B5729"/>
    <w:rsid w:val="002B76E0"/>
    <w:rsid w:val="002C40E0"/>
    <w:rsid w:val="002C6002"/>
    <w:rsid w:val="002D2986"/>
    <w:rsid w:val="002D2EC7"/>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4DB9"/>
    <w:rsid w:val="0030651A"/>
    <w:rsid w:val="00307B25"/>
    <w:rsid w:val="00307F6B"/>
    <w:rsid w:val="003103F0"/>
    <w:rsid w:val="00320EA1"/>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51D2"/>
    <w:rsid w:val="003A0548"/>
    <w:rsid w:val="003A1F97"/>
    <w:rsid w:val="003A234F"/>
    <w:rsid w:val="003A3D08"/>
    <w:rsid w:val="003A474B"/>
    <w:rsid w:val="003A5F14"/>
    <w:rsid w:val="003B0174"/>
    <w:rsid w:val="003B0D80"/>
    <w:rsid w:val="003B15FE"/>
    <w:rsid w:val="003B2809"/>
    <w:rsid w:val="003B2FDC"/>
    <w:rsid w:val="003B4924"/>
    <w:rsid w:val="003C01EF"/>
    <w:rsid w:val="003C3490"/>
    <w:rsid w:val="003C371F"/>
    <w:rsid w:val="003C3823"/>
    <w:rsid w:val="003C429B"/>
    <w:rsid w:val="003C4EBD"/>
    <w:rsid w:val="003D1812"/>
    <w:rsid w:val="003D2EB0"/>
    <w:rsid w:val="003D317B"/>
    <w:rsid w:val="003D347F"/>
    <w:rsid w:val="003D6BEF"/>
    <w:rsid w:val="003D7073"/>
    <w:rsid w:val="003D760D"/>
    <w:rsid w:val="003E14E5"/>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1F1"/>
    <w:rsid w:val="00423AA4"/>
    <w:rsid w:val="004338BB"/>
    <w:rsid w:val="00436094"/>
    <w:rsid w:val="00440BA8"/>
    <w:rsid w:val="00441607"/>
    <w:rsid w:val="0044168B"/>
    <w:rsid w:val="00442AAB"/>
    <w:rsid w:val="004435B4"/>
    <w:rsid w:val="00446A81"/>
    <w:rsid w:val="0044733E"/>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0F59"/>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B7828"/>
    <w:rsid w:val="004B7BFB"/>
    <w:rsid w:val="004C25F0"/>
    <w:rsid w:val="004C2D29"/>
    <w:rsid w:val="004C4F42"/>
    <w:rsid w:val="004C5A51"/>
    <w:rsid w:val="004C7D57"/>
    <w:rsid w:val="004D1812"/>
    <w:rsid w:val="004D6BD6"/>
    <w:rsid w:val="004D7AE8"/>
    <w:rsid w:val="004E0CD7"/>
    <w:rsid w:val="004E15EE"/>
    <w:rsid w:val="004E29C1"/>
    <w:rsid w:val="004E56FD"/>
    <w:rsid w:val="004F2FEE"/>
    <w:rsid w:val="004F479E"/>
    <w:rsid w:val="004F47E4"/>
    <w:rsid w:val="004F53AC"/>
    <w:rsid w:val="004F6C2C"/>
    <w:rsid w:val="00501FE9"/>
    <w:rsid w:val="00503F97"/>
    <w:rsid w:val="0050485F"/>
    <w:rsid w:val="0050556E"/>
    <w:rsid w:val="00506148"/>
    <w:rsid w:val="00512EBF"/>
    <w:rsid w:val="00513E66"/>
    <w:rsid w:val="00513F68"/>
    <w:rsid w:val="00515215"/>
    <w:rsid w:val="00520573"/>
    <w:rsid w:val="00520D3C"/>
    <w:rsid w:val="00520F84"/>
    <w:rsid w:val="00523E11"/>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4E11"/>
    <w:rsid w:val="00567283"/>
    <w:rsid w:val="005707F8"/>
    <w:rsid w:val="00573622"/>
    <w:rsid w:val="005772AB"/>
    <w:rsid w:val="00580C6E"/>
    <w:rsid w:val="00582517"/>
    <w:rsid w:val="00594737"/>
    <w:rsid w:val="005A0EE4"/>
    <w:rsid w:val="005A23F5"/>
    <w:rsid w:val="005A2911"/>
    <w:rsid w:val="005A2EDB"/>
    <w:rsid w:val="005A372D"/>
    <w:rsid w:val="005A5839"/>
    <w:rsid w:val="005A7C65"/>
    <w:rsid w:val="005B1F28"/>
    <w:rsid w:val="005B2D15"/>
    <w:rsid w:val="005B3206"/>
    <w:rsid w:val="005B328C"/>
    <w:rsid w:val="005B3995"/>
    <w:rsid w:val="005B42B1"/>
    <w:rsid w:val="005B515E"/>
    <w:rsid w:val="005B64D4"/>
    <w:rsid w:val="005C2318"/>
    <w:rsid w:val="005C25D3"/>
    <w:rsid w:val="005C2746"/>
    <w:rsid w:val="005C3173"/>
    <w:rsid w:val="005C466C"/>
    <w:rsid w:val="005D0073"/>
    <w:rsid w:val="005D26B2"/>
    <w:rsid w:val="005D3402"/>
    <w:rsid w:val="005D3774"/>
    <w:rsid w:val="005D7D99"/>
    <w:rsid w:val="005E2049"/>
    <w:rsid w:val="005E30C2"/>
    <w:rsid w:val="005E3AB9"/>
    <w:rsid w:val="005E65FD"/>
    <w:rsid w:val="005F1428"/>
    <w:rsid w:val="005F5816"/>
    <w:rsid w:val="00600244"/>
    <w:rsid w:val="00600A94"/>
    <w:rsid w:val="0060581D"/>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0A83"/>
    <w:rsid w:val="006379DC"/>
    <w:rsid w:val="00640219"/>
    <w:rsid w:val="00642A77"/>
    <w:rsid w:val="006438A9"/>
    <w:rsid w:val="0064579A"/>
    <w:rsid w:val="006471E0"/>
    <w:rsid w:val="0065105E"/>
    <w:rsid w:val="0065183B"/>
    <w:rsid w:val="00652CD2"/>
    <w:rsid w:val="00653068"/>
    <w:rsid w:val="00653A2F"/>
    <w:rsid w:val="00654402"/>
    <w:rsid w:val="006550B9"/>
    <w:rsid w:val="0065640F"/>
    <w:rsid w:val="0065732A"/>
    <w:rsid w:val="0066051D"/>
    <w:rsid w:val="00661AEC"/>
    <w:rsid w:val="00663DA5"/>
    <w:rsid w:val="00676D30"/>
    <w:rsid w:val="00677CC4"/>
    <w:rsid w:val="00680321"/>
    <w:rsid w:val="0068100A"/>
    <w:rsid w:val="00681223"/>
    <w:rsid w:val="00681BD5"/>
    <w:rsid w:val="00682F59"/>
    <w:rsid w:val="00683CF9"/>
    <w:rsid w:val="00684706"/>
    <w:rsid w:val="006858D4"/>
    <w:rsid w:val="0069005C"/>
    <w:rsid w:val="0069057E"/>
    <w:rsid w:val="006911F2"/>
    <w:rsid w:val="006923CB"/>
    <w:rsid w:val="006951E3"/>
    <w:rsid w:val="0069588B"/>
    <w:rsid w:val="00696AE5"/>
    <w:rsid w:val="006A0F57"/>
    <w:rsid w:val="006A28E0"/>
    <w:rsid w:val="006A45E9"/>
    <w:rsid w:val="006A5368"/>
    <w:rsid w:val="006A5DF0"/>
    <w:rsid w:val="006B23AA"/>
    <w:rsid w:val="006B28BA"/>
    <w:rsid w:val="006B2B6C"/>
    <w:rsid w:val="006B33E8"/>
    <w:rsid w:val="006B3B87"/>
    <w:rsid w:val="006B562E"/>
    <w:rsid w:val="006B570A"/>
    <w:rsid w:val="006B69DD"/>
    <w:rsid w:val="006B6C79"/>
    <w:rsid w:val="006C02F3"/>
    <w:rsid w:val="006C159A"/>
    <w:rsid w:val="006C33CE"/>
    <w:rsid w:val="006C3E25"/>
    <w:rsid w:val="006C55A5"/>
    <w:rsid w:val="006C5C79"/>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08"/>
    <w:rsid w:val="00700E94"/>
    <w:rsid w:val="00701044"/>
    <w:rsid w:val="007053D5"/>
    <w:rsid w:val="00707B64"/>
    <w:rsid w:val="00711402"/>
    <w:rsid w:val="0071189D"/>
    <w:rsid w:val="00712072"/>
    <w:rsid w:val="00713CAF"/>
    <w:rsid w:val="00715242"/>
    <w:rsid w:val="0071525D"/>
    <w:rsid w:val="00716CAD"/>
    <w:rsid w:val="007216C2"/>
    <w:rsid w:val="007218FD"/>
    <w:rsid w:val="00722548"/>
    <w:rsid w:val="007228F3"/>
    <w:rsid w:val="00722D96"/>
    <w:rsid w:val="00723B51"/>
    <w:rsid w:val="0072510D"/>
    <w:rsid w:val="007257AC"/>
    <w:rsid w:val="00725ED0"/>
    <w:rsid w:val="0073064C"/>
    <w:rsid w:val="0073283A"/>
    <w:rsid w:val="00732C8F"/>
    <w:rsid w:val="0073571F"/>
    <w:rsid w:val="007369AA"/>
    <w:rsid w:val="0074132D"/>
    <w:rsid w:val="007422C7"/>
    <w:rsid w:val="00743DD5"/>
    <w:rsid w:val="007459CD"/>
    <w:rsid w:val="00746101"/>
    <w:rsid w:val="00746CCD"/>
    <w:rsid w:val="007520A9"/>
    <w:rsid w:val="00752904"/>
    <w:rsid w:val="00753B4D"/>
    <w:rsid w:val="00753BA2"/>
    <w:rsid w:val="007559FD"/>
    <w:rsid w:val="00764D50"/>
    <w:rsid w:val="007672A7"/>
    <w:rsid w:val="00767CDA"/>
    <w:rsid w:val="00773ADA"/>
    <w:rsid w:val="00774608"/>
    <w:rsid w:val="00780BEB"/>
    <w:rsid w:val="00780C6D"/>
    <w:rsid w:val="00781246"/>
    <w:rsid w:val="0078461D"/>
    <w:rsid w:val="00785954"/>
    <w:rsid w:val="00785FF6"/>
    <w:rsid w:val="007912B8"/>
    <w:rsid w:val="00794BA7"/>
    <w:rsid w:val="00796E2B"/>
    <w:rsid w:val="007A051E"/>
    <w:rsid w:val="007A4F6B"/>
    <w:rsid w:val="007A59AC"/>
    <w:rsid w:val="007A6A4E"/>
    <w:rsid w:val="007B0ED8"/>
    <w:rsid w:val="007B19EA"/>
    <w:rsid w:val="007B1F3D"/>
    <w:rsid w:val="007B2EF5"/>
    <w:rsid w:val="007B4813"/>
    <w:rsid w:val="007B4887"/>
    <w:rsid w:val="007B4E09"/>
    <w:rsid w:val="007B5003"/>
    <w:rsid w:val="007B5423"/>
    <w:rsid w:val="007B6EE2"/>
    <w:rsid w:val="007C3CF7"/>
    <w:rsid w:val="007C5B0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319E"/>
    <w:rsid w:val="00834A07"/>
    <w:rsid w:val="0084253D"/>
    <w:rsid w:val="00843618"/>
    <w:rsid w:val="00847C32"/>
    <w:rsid w:val="00851C4D"/>
    <w:rsid w:val="00852B3C"/>
    <w:rsid w:val="00853104"/>
    <w:rsid w:val="008548BE"/>
    <w:rsid w:val="00854A1B"/>
    <w:rsid w:val="00854A3C"/>
    <w:rsid w:val="0085697D"/>
    <w:rsid w:val="00857922"/>
    <w:rsid w:val="0086197E"/>
    <w:rsid w:val="00870808"/>
    <w:rsid w:val="008800E2"/>
    <w:rsid w:val="008813A3"/>
    <w:rsid w:val="0088502A"/>
    <w:rsid w:val="0089246C"/>
    <w:rsid w:val="0089444E"/>
    <w:rsid w:val="0089483D"/>
    <w:rsid w:val="008968C7"/>
    <w:rsid w:val="008A2763"/>
    <w:rsid w:val="008A5480"/>
    <w:rsid w:val="008A7C86"/>
    <w:rsid w:val="008B05FA"/>
    <w:rsid w:val="008B0CBB"/>
    <w:rsid w:val="008B2432"/>
    <w:rsid w:val="008B47D2"/>
    <w:rsid w:val="008B7373"/>
    <w:rsid w:val="008C5C5A"/>
    <w:rsid w:val="008D07E8"/>
    <w:rsid w:val="008D5200"/>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917"/>
    <w:rsid w:val="00926E4A"/>
    <w:rsid w:val="00927800"/>
    <w:rsid w:val="0093497D"/>
    <w:rsid w:val="00935362"/>
    <w:rsid w:val="0093584D"/>
    <w:rsid w:val="00935F1C"/>
    <w:rsid w:val="00936395"/>
    <w:rsid w:val="00936A27"/>
    <w:rsid w:val="00940728"/>
    <w:rsid w:val="009417FF"/>
    <w:rsid w:val="00942DF0"/>
    <w:rsid w:val="00944BB4"/>
    <w:rsid w:val="0094544A"/>
    <w:rsid w:val="00945557"/>
    <w:rsid w:val="009522B8"/>
    <w:rsid w:val="00952F7B"/>
    <w:rsid w:val="00956A4F"/>
    <w:rsid w:val="00957C4F"/>
    <w:rsid w:val="009618DC"/>
    <w:rsid w:val="00963343"/>
    <w:rsid w:val="0096529F"/>
    <w:rsid w:val="009653F3"/>
    <w:rsid w:val="00966290"/>
    <w:rsid w:val="00966785"/>
    <w:rsid w:val="0096783F"/>
    <w:rsid w:val="00967E5C"/>
    <w:rsid w:val="00976302"/>
    <w:rsid w:val="00982DE9"/>
    <w:rsid w:val="00984F77"/>
    <w:rsid w:val="009900F0"/>
    <w:rsid w:val="009904BB"/>
    <w:rsid w:val="009945F3"/>
    <w:rsid w:val="00994934"/>
    <w:rsid w:val="009961EB"/>
    <w:rsid w:val="00997058"/>
    <w:rsid w:val="00997A40"/>
    <w:rsid w:val="009A17E6"/>
    <w:rsid w:val="009A3F22"/>
    <w:rsid w:val="009A63CD"/>
    <w:rsid w:val="009B0B56"/>
    <w:rsid w:val="009B2239"/>
    <w:rsid w:val="009B2672"/>
    <w:rsid w:val="009B3277"/>
    <w:rsid w:val="009B63FC"/>
    <w:rsid w:val="009B6FEA"/>
    <w:rsid w:val="009B755A"/>
    <w:rsid w:val="009C30E6"/>
    <w:rsid w:val="009C4412"/>
    <w:rsid w:val="009C5BFC"/>
    <w:rsid w:val="009C6690"/>
    <w:rsid w:val="009D3377"/>
    <w:rsid w:val="009D37A7"/>
    <w:rsid w:val="009D4DB6"/>
    <w:rsid w:val="009D7719"/>
    <w:rsid w:val="009D7CC6"/>
    <w:rsid w:val="009E026B"/>
    <w:rsid w:val="009E0FCE"/>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240C"/>
    <w:rsid w:val="00A13059"/>
    <w:rsid w:val="00A21260"/>
    <w:rsid w:val="00A21AF9"/>
    <w:rsid w:val="00A2638A"/>
    <w:rsid w:val="00A265F1"/>
    <w:rsid w:val="00A2689F"/>
    <w:rsid w:val="00A2742E"/>
    <w:rsid w:val="00A27B0A"/>
    <w:rsid w:val="00A27B40"/>
    <w:rsid w:val="00A27CC1"/>
    <w:rsid w:val="00A347FC"/>
    <w:rsid w:val="00A35215"/>
    <w:rsid w:val="00A36989"/>
    <w:rsid w:val="00A37190"/>
    <w:rsid w:val="00A410D3"/>
    <w:rsid w:val="00A414CB"/>
    <w:rsid w:val="00A4161B"/>
    <w:rsid w:val="00A4334D"/>
    <w:rsid w:val="00A43F6F"/>
    <w:rsid w:val="00A47349"/>
    <w:rsid w:val="00A532E8"/>
    <w:rsid w:val="00A548E6"/>
    <w:rsid w:val="00A560A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21E0"/>
    <w:rsid w:val="00A828B5"/>
    <w:rsid w:val="00A83DF9"/>
    <w:rsid w:val="00A86FE2"/>
    <w:rsid w:val="00A92F46"/>
    <w:rsid w:val="00A95A61"/>
    <w:rsid w:val="00AA0177"/>
    <w:rsid w:val="00AA1E58"/>
    <w:rsid w:val="00AA2B9C"/>
    <w:rsid w:val="00AA2FB2"/>
    <w:rsid w:val="00AA4F30"/>
    <w:rsid w:val="00AA5A05"/>
    <w:rsid w:val="00AA5C25"/>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8D1"/>
    <w:rsid w:val="00AE4ABC"/>
    <w:rsid w:val="00AE4DE4"/>
    <w:rsid w:val="00AE76CF"/>
    <w:rsid w:val="00AF56F5"/>
    <w:rsid w:val="00AF58B0"/>
    <w:rsid w:val="00B0251B"/>
    <w:rsid w:val="00B026FA"/>
    <w:rsid w:val="00B02F18"/>
    <w:rsid w:val="00B05277"/>
    <w:rsid w:val="00B10768"/>
    <w:rsid w:val="00B10F46"/>
    <w:rsid w:val="00B12689"/>
    <w:rsid w:val="00B12A3E"/>
    <w:rsid w:val="00B12BEF"/>
    <w:rsid w:val="00B15FED"/>
    <w:rsid w:val="00B17B7A"/>
    <w:rsid w:val="00B208E5"/>
    <w:rsid w:val="00B24A5B"/>
    <w:rsid w:val="00B25C22"/>
    <w:rsid w:val="00B26D51"/>
    <w:rsid w:val="00B27729"/>
    <w:rsid w:val="00B31843"/>
    <w:rsid w:val="00B409B6"/>
    <w:rsid w:val="00B41CDB"/>
    <w:rsid w:val="00B42560"/>
    <w:rsid w:val="00B4324B"/>
    <w:rsid w:val="00B46B90"/>
    <w:rsid w:val="00B47518"/>
    <w:rsid w:val="00B54D4F"/>
    <w:rsid w:val="00B56877"/>
    <w:rsid w:val="00B616F8"/>
    <w:rsid w:val="00B70926"/>
    <w:rsid w:val="00B712C4"/>
    <w:rsid w:val="00B7183F"/>
    <w:rsid w:val="00B729FB"/>
    <w:rsid w:val="00B73E5A"/>
    <w:rsid w:val="00B75472"/>
    <w:rsid w:val="00B762C1"/>
    <w:rsid w:val="00B81A0F"/>
    <w:rsid w:val="00B81C04"/>
    <w:rsid w:val="00B82812"/>
    <w:rsid w:val="00B852D2"/>
    <w:rsid w:val="00B85F0E"/>
    <w:rsid w:val="00B8636E"/>
    <w:rsid w:val="00B86E9C"/>
    <w:rsid w:val="00B90C64"/>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C5DA4"/>
    <w:rsid w:val="00BD182B"/>
    <w:rsid w:val="00BD205A"/>
    <w:rsid w:val="00BD2E39"/>
    <w:rsid w:val="00BD4FA0"/>
    <w:rsid w:val="00BD581A"/>
    <w:rsid w:val="00BD6BCF"/>
    <w:rsid w:val="00BD6F7B"/>
    <w:rsid w:val="00BE174E"/>
    <w:rsid w:val="00BE3020"/>
    <w:rsid w:val="00BE353A"/>
    <w:rsid w:val="00BE3EA1"/>
    <w:rsid w:val="00BE470E"/>
    <w:rsid w:val="00BE796E"/>
    <w:rsid w:val="00BF103B"/>
    <w:rsid w:val="00BF3FE6"/>
    <w:rsid w:val="00BF49AB"/>
    <w:rsid w:val="00BF5589"/>
    <w:rsid w:val="00BF5A78"/>
    <w:rsid w:val="00BF7144"/>
    <w:rsid w:val="00C03491"/>
    <w:rsid w:val="00C06012"/>
    <w:rsid w:val="00C1035F"/>
    <w:rsid w:val="00C11462"/>
    <w:rsid w:val="00C115EE"/>
    <w:rsid w:val="00C11E60"/>
    <w:rsid w:val="00C12CFF"/>
    <w:rsid w:val="00C1725C"/>
    <w:rsid w:val="00C20D48"/>
    <w:rsid w:val="00C2563D"/>
    <w:rsid w:val="00C313BA"/>
    <w:rsid w:val="00C32D5E"/>
    <w:rsid w:val="00C32E4F"/>
    <w:rsid w:val="00C357FD"/>
    <w:rsid w:val="00C35EE3"/>
    <w:rsid w:val="00C36B3E"/>
    <w:rsid w:val="00C36BA7"/>
    <w:rsid w:val="00C37A1A"/>
    <w:rsid w:val="00C37D29"/>
    <w:rsid w:val="00C457BD"/>
    <w:rsid w:val="00C45F7B"/>
    <w:rsid w:val="00C51CCC"/>
    <w:rsid w:val="00C54AFE"/>
    <w:rsid w:val="00C563D5"/>
    <w:rsid w:val="00C613EF"/>
    <w:rsid w:val="00C61763"/>
    <w:rsid w:val="00C617AB"/>
    <w:rsid w:val="00C61C2B"/>
    <w:rsid w:val="00C628EE"/>
    <w:rsid w:val="00C719E3"/>
    <w:rsid w:val="00C71BD6"/>
    <w:rsid w:val="00C73741"/>
    <w:rsid w:val="00C73C77"/>
    <w:rsid w:val="00C77FB6"/>
    <w:rsid w:val="00C83973"/>
    <w:rsid w:val="00C86919"/>
    <w:rsid w:val="00C86D0F"/>
    <w:rsid w:val="00C901C4"/>
    <w:rsid w:val="00C93DEB"/>
    <w:rsid w:val="00C94790"/>
    <w:rsid w:val="00C94DAE"/>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3969"/>
    <w:rsid w:val="00CF4E83"/>
    <w:rsid w:val="00CF5639"/>
    <w:rsid w:val="00CF7AE7"/>
    <w:rsid w:val="00D0211D"/>
    <w:rsid w:val="00D05883"/>
    <w:rsid w:val="00D05A65"/>
    <w:rsid w:val="00D05D0E"/>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20C"/>
    <w:rsid w:val="00D46C6E"/>
    <w:rsid w:val="00D47FC5"/>
    <w:rsid w:val="00D5291C"/>
    <w:rsid w:val="00D543F5"/>
    <w:rsid w:val="00D54E79"/>
    <w:rsid w:val="00D5589A"/>
    <w:rsid w:val="00D55972"/>
    <w:rsid w:val="00D56F89"/>
    <w:rsid w:val="00D62A97"/>
    <w:rsid w:val="00D6504D"/>
    <w:rsid w:val="00D66369"/>
    <w:rsid w:val="00D66E8C"/>
    <w:rsid w:val="00D72A90"/>
    <w:rsid w:val="00D72E79"/>
    <w:rsid w:val="00D74D7D"/>
    <w:rsid w:val="00D764FA"/>
    <w:rsid w:val="00D8390D"/>
    <w:rsid w:val="00D84ED0"/>
    <w:rsid w:val="00D86A32"/>
    <w:rsid w:val="00D90937"/>
    <w:rsid w:val="00D9113C"/>
    <w:rsid w:val="00D92DC1"/>
    <w:rsid w:val="00D94F89"/>
    <w:rsid w:val="00D96F33"/>
    <w:rsid w:val="00D96F97"/>
    <w:rsid w:val="00DA1567"/>
    <w:rsid w:val="00DA2B50"/>
    <w:rsid w:val="00DA2D56"/>
    <w:rsid w:val="00DA445C"/>
    <w:rsid w:val="00DA4C05"/>
    <w:rsid w:val="00DB2512"/>
    <w:rsid w:val="00DB35BE"/>
    <w:rsid w:val="00DB5A61"/>
    <w:rsid w:val="00DC2610"/>
    <w:rsid w:val="00DC3DDA"/>
    <w:rsid w:val="00DC4EF9"/>
    <w:rsid w:val="00DC53B2"/>
    <w:rsid w:val="00DC6CB6"/>
    <w:rsid w:val="00DC7DF9"/>
    <w:rsid w:val="00DD15C0"/>
    <w:rsid w:val="00DD4124"/>
    <w:rsid w:val="00DD4323"/>
    <w:rsid w:val="00DD5E3F"/>
    <w:rsid w:val="00DD6B52"/>
    <w:rsid w:val="00DE22A9"/>
    <w:rsid w:val="00DE5B54"/>
    <w:rsid w:val="00DE6719"/>
    <w:rsid w:val="00DF154D"/>
    <w:rsid w:val="00DF1CDA"/>
    <w:rsid w:val="00DF51A4"/>
    <w:rsid w:val="00DF748F"/>
    <w:rsid w:val="00E07E15"/>
    <w:rsid w:val="00E1039F"/>
    <w:rsid w:val="00E13EFA"/>
    <w:rsid w:val="00E166F1"/>
    <w:rsid w:val="00E23707"/>
    <w:rsid w:val="00E24213"/>
    <w:rsid w:val="00E24531"/>
    <w:rsid w:val="00E246F7"/>
    <w:rsid w:val="00E24E77"/>
    <w:rsid w:val="00E2715D"/>
    <w:rsid w:val="00E33A62"/>
    <w:rsid w:val="00E33CC4"/>
    <w:rsid w:val="00E44F2D"/>
    <w:rsid w:val="00E4732C"/>
    <w:rsid w:val="00E474C4"/>
    <w:rsid w:val="00E518A0"/>
    <w:rsid w:val="00E51F4F"/>
    <w:rsid w:val="00E5312E"/>
    <w:rsid w:val="00E53607"/>
    <w:rsid w:val="00E622E7"/>
    <w:rsid w:val="00E6525E"/>
    <w:rsid w:val="00E65D8C"/>
    <w:rsid w:val="00E65F97"/>
    <w:rsid w:val="00E6616B"/>
    <w:rsid w:val="00E67CDF"/>
    <w:rsid w:val="00E725C8"/>
    <w:rsid w:val="00E72841"/>
    <w:rsid w:val="00E73E2C"/>
    <w:rsid w:val="00E74443"/>
    <w:rsid w:val="00E74EDA"/>
    <w:rsid w:val="00E82139"/>
    <w:rsid w:val="00E82DB1"/>
    <w:rsid w:val="00E83E44"/>
    <w:rsid w:val="00E83E59"/>
    <w:rsid w:val="00E854FC"/>
    <w:rsid w:val="00E86EDB"/>
    <w:rsid w:val="00E90FA8"/>
    <w:rsid w:val="00E9142D"/>
    <w:rsid w:val="00E928EB"/>
    <w:rsid w:val="00E97273"/>
    <w:rsid w:val="00E97D3A"/>
    <w:rsid w:val="00EA5533"/>
    <w:rsid w:val="00EA686C"/>
    <w:rsid w:val="00EA7B5D"/>
    <w:rsid w:val="00EB06A4"/>
    <w:rsid w:val="00EB7230"/>
    <w:rsid w:val="00EC125C"/>
    <w:rsid w:val="00EC14FD"/>
    <w:rsid w:val="00EC4A99"/>
    <w:rsid w:val="00EC4B0E"/>
    <w:rsid w:val="00EC5B05"/>
    <w:rsid w:val="00EC735D"/>
    <w:rsid w:val="00ED382A"/>
    <w:rsid w:val="00EE2786"/>
    <w:rsid w:val="00EF306B"/>
    <w:rsid w:val="00EF328F"/>
    <w:rsid w:val="00EF3A7C"/>
    <w:rsid w:val="00EF3F45"/>
    <w:rsid w:val="00EF4691"/>
    <w:rsid w:val="00EF53B4"/>
    <w:rsid w:val="00EF6B1C"/>
    <w:rsid w:val="00F03383"/>
    <w:rsid w:val="00F13FD0"/>
    <w:rsid w:val="00F208A4"/>
    <w:rsid w:val="00F21240"/>
    <w:rsid w:val="00F2170B"/>
    <w:rsid w:val="00F22C96"/>
    <w:rsid w:val="00F24EEC"/>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5374"/>
    <w:rsid w:val="00F70EC7"/>
    <w:rsid w:val="00F7331A"/>
    <w:rsid w:val="00F762F5"/>
    <w:rsid w:val="00F820CF"/>
    <w:rsid w:val="00F83DD8"/>
    <w:rsid w:val="00F84447"/>
    <w:rsid w:val="00F87E8F"/>
    <w:rsid w:val="00F902CD"/>
    <w:rsid w:val="00F91D3F"/>
    <w:rsid w:val="00F92CC9"/>
    <w:rsid w:val="00F95EC4"/>
    <w:rsid w:val="00F9617F"/>
    <w:rsid w:val="00FA0871"/>
    <w:rsid w:val="00FA13D9"/>
    <w:rsid w:val="00FA45B1"/>
    <w:rsid w:val="00FA59CB"/>
    <w:rsid w:val="00FB1126"/>
    <w:rsid w:val="00FB1D17"/>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D7E3A"/>
    <w:rsid w:val="00FE021A"/>
    <w:rsid w:val="00FE146D"/>
    <w:rsid w:val="00FE228B"/>
    <w:rsid w:val="00FE316F"/>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6BD6"/>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styleId="Hyperlink">
    <w:name w:val="Hyperlink"/>
    <w:basedOn w:val="DefaultParagraphFont"/>
    <w:uiPriority w:val="99"/>
    <w:unhideWhenUsed/>
    <w:rsid w:val="00071AA0"/>
    <w:rPr>
      <w:color w:val="0563C1" w:themeColor="hyperlink"/>
      <w:u w:val="single"/>
    </w:rPr>
  </w:style>
  <w:style w:type="paragraph" w:styleId="BodyText">
    <w:name w:val="Body Text"/>
    <w:basedOn w:val="Normal"/>
    <w:link w:val="BodyTextChar"/>
    <w:rsid w:val="0060581D"/>
    <w:pPr>
      <w:spacing w:after="18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60581D"/>
    <w:rPr>
      <w:rFonts w:ascii="Times New Roman" w:eastAsia="Times New Roman" w:hAnsi="Times New Roman" w:cs="Times New Roman"/>
      <w:sz w:val="24"/>
      <w:szCs w:val="20"/>
      <w:lang w:val="en-US"/>
    </w:rPr>
  </w:style>
  <w:style w:type="character" w:styleId="PlaceholderText">
    <w:name w:val="Placeholder Text"/>
    <w:basedOn w:val="DefaultParagraphFont"/>
    <w:uiPriority w:val="99"/>
    <w:semiHidden/>
    <w:rsid w:val="0060581D"/>
    <w:rPr>
      <w:color w:val="808080"/>
    </w:rPr>
  </w:style>
  <w:style w:type="paragraph" w:styleId="ListParagraph">
    <w:name w:val="List Paragraph"/>
    <w:basedOn w:val="Normal"/>
    <w:uiPriority w:val="34"/>
    <w:qFormat/>
    <w:rsid w:val="0085697D"/>
    <w:pPr>
      <w:ind w:left="720"/>
      <w:contextualSpacing/>
    </w:pPr>
  </w:style>
  <w:style w:type="table" w:styleId="TableGrid">
    <w:name w:val="Table Grid"/>
    <w:basedOn w:val="TableNormal"/>
    <w:uiPriority w:val="39"/>
    <w:rsid w:val="00105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055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05883"/>
    <w:pPr>
      <w:spacing w:after="200" w:line="240" w:lineRule="auto"/>
    </w:pPr>
    <w:rPr>
      <w:i/>
      <w:iCs/>
      <w:color w:val="44546A" w:themeColor="text2"/>
      <w:sz w:val="18"/>
      <w:szCs w:val="18"/>
    </w:rPr>
  </w:style>
  <w:style w:type="table" w:styleId="PlainTable5">
    <w:name w:val="Plain Table 5"/>
    <w:basedOn w:val="TableNormal"/>
    <w:uiPriority w:val="45"/>
    <w:rsid w:val="00AA5C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564E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E11"/>
    <w:rPr>
      <w:rFonts w:ascii="Segoe UI" w:hAnsi="Segoe UI" w:cs="Segoe UI"/>
      <w:sz w:val="18"/>
      <w:szCs w:val="18"/>
    </w:rPr>
  </w:style>
  <w:style w:type="character" w:styleId="CommentReference">
    <w:name w:val="annotation reference"/>
    <w:basedOn w:val="DefaultParagraphFont"/>
    <w:uiPriority w:val="99"/>
    <w:semiHidden/>
    <w:unhideWhenUsed/>
    <w:rsid w:val="004F2FEE"/>
    <w:rPr>
      <w:sz w:val="16"/>
      <w:szCs w:val="16"/>
    </w:rPr>
  </w:style>
  <w:style w:type="paragraph" w:styleId="CommentText">
    <w:name w:val="annotation text"/>
    <w:basedOn w:val="Normal"/>
    <w:link w:val="CommentTextChar"/>
    <w:uiPriority w:val="99"/>
    <w:semiHidden/>
    <w:unhideWhenUsed/>
    <w:rsid w:val="004F2FEE"/>
    <w:pPr>
      <w:spacing w:line="240" w:lineRule="auto"/>
    </w:pPr>
    <w:rPr>
      <w:sz w:val="20"/>
      <w:szCs w:val="20"/>
    </w:rPr>
  </w:style>
  <w:style w:type="character" w:customStyle="1" w:styleId="CommentTextChar">
    <w:name w:val="Comment Text Char"/>
    <w:basedOn w:val="DefaultParagraphFont"/>
    <w:link w:val="CommentText"/>
    <w:uiPriority w:val="99"/>
    <w:semiHidden/>
    <w:rsid w:val="004F2FEE"/>
    <w:rPr>
      <w:sz w:val="20"/>
      <w:szCs w:val="20"/>
    </w:rPr>
  </w:style>
  <w:style w:type="paragraph" w:styleId="CommentSubject">
    <w:name w:val="annotation subject"/>
    <w:basedOn w:val="CommentText"/>
    <w:next w:val="CommentText"/>
    <w:link w:val="CommentSubjectChar"/>
    <w:uiPriority w:val="99"/>
    <w:semiHidden/>
    <w:unhideWhenUsed/>
    <w:rsid w:val="004F2FEE"/>
    <w:rPr>
      <w:b/>
      <w:bCs/>
    </w:rPr>
  </w:style>
  <w:style w:type="character" w:customStyle="1" w:styleId="CommentSubjectChar">
    <w:name w:val="Comment Subject Char"/>
    <w:basedOn w:val="CommentTextChar"/>
    <w:link w:val="CommentSubject"/>
    <w:uiPriority w:val="99"/>
    <w:semiHidden/>
    <w:rsid w:val="004F2F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1778">
      <w:bodyDiv w:val="1"/>
      <w:marLeft w:val="0"/>
      <w:marRight w:val="0"/>
      <w:marTop w:val="0"/>
      <w:marBottom w:val="0"/>
      <w:divBdr>
        <w:top w:val="none" w:sz="0" w:space="0" w:color="auto"/>
        <w:left w:val="none" w:sz="0" w:space="0" w:color="auto"/>
        <w:bottom w:val="none" w:sz="0" w:space="0" w:color="auto"/>
        <w:right w:val="none" w:sz="0" w:space="0" w:color="auto"/>
      </w:divBdr>
    </w:div>
    <w:div w:id="10896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rceforge.net/p/electricdss/code/HEAD/tree/trunk/Version8/Distrib/Doc/TechNotes/TechNote%20EnergyMeter%20-%20OpenDSSWiki.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urceforge.net/p/electricdss/code/HEAD/tree/trunk/Version8/Distrib/Doc/TechNotes/EnergyMeter%20EEN%20and%20UE%20-%20OpenDSSWiki.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electricdss/code/HEAD/tree/trunk/Version8/Distrib/Doc/PCElementEssential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urceforge.net/p/electricdss/code/HEAD/tree/trunk/Version8/Distrib/Doc/OpenDSS%20XYCurve%20Objec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0D364-E285-4B04-8DFA-42146A87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803</Words>
  <Characters>4579</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8</cp:revision>
  <cp:lastPrinted>2019-09-20T14:53:00Z</cp:lastPrinted>
  <dcterms:created xsi:type="dcterms:W3CDTF">2019-04-17T21:41:00Z</dcterms:created>
  <dcterms:modified xsi:type="dcterms:W3CDTF">2019-09-20T14:53:00Z</dcterms:modified>
</cp:coreProperties>
</file>