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9207" w14:textId="77777777" w:rsidR="00E97D83" w:rsidRPr="0065332D" w:rsidRDefault="00E97D83" w:rsidP="0065332D">
      <w:pPr>
        <w:pStyle w:val="Title"/>
        <w:jc w:val="center"/>
      </w:pPr>
      <w:r w:rsidRPr="0065332D">
        <w:t>UPFC Model Documentation</w:t>
      </w:r>
    </w:p>
    <w:p w14:paraId="0F52E5D2" w14:textId="77777777" w:rsidR="00E97D83" w:rsidRPr="00242F08" w:rsidRDefault="00E97D83" w:rsidP="00E97D83">
      <w:pPr>
        <w:spacing w:after="0" w:line="240" w:lineRule="auto"/>
        <w:jc w:val="center"/>
        <w:rPr>
          <w:b/>
          <w:lang w:val="en-US"/>
        </w:rPr>
      </w:pPr>
    </w:p>
    <w:p w14:paraId="7A476381" w14:textId="72F1220C" w:rsidR="00E97D83" w:rsidRPr="0065332D" w:rsidRDefault="00E97D83" w:rsidP="0065332D">
      <w:pPr>
        <w:spacing w:after="0" w:line="240" w:lineRule="auto"/>
        <w:jc w:val="center"/>
        <w:rPr>
          <w:i/>
          <w:sz w:val="24"/>
          <w:szCs w:val="24"/>
          <w:lang w:val="pt-BR"/>
        </w:rPr>
      </w:pPr>
      <w:r w:rsidRPr="0065332D">
        <w:rPr>
          <w:i/>
          <w:sz w:val="24"/>
          <w:szCs w:val="24"/>
          <w:lang w:val="pt-BR"/>
        </w:rPr>
        <w:t>Davis Montenegro Martinez</w:t>
      </w:r>
    </w:p>
    <w:p w14:paraId="565650EC" w14:textId="06DB44BD" w:rsidR="00E97D83" w:rsidRDefault="0065332D" w:rsidP="0065332D">
      <w:pPr>
        <w:spacing w:after="0" w:line="240" w:lineRule="auto"/>
        <w:jc w:val="right"/>
        <w:rPr>
          <w:i/>
          <w:lang w:val="en-US"/>
        </w:rPr>
      </w:pPr>
      <w:r>
        <w:rPr>
          <w:i/>
          <w:lang w:val="en-US"/>
        </w:rPr>
        <w:t xml:space="preserve">Created </w:t>
      </w:r>
      <w:r w:rsidR="00E97D83" w:rsidRPr="0065332D">
        <w:rPr>
          <w:i/>
          <w:lang w:val="en-US"/>
        </w:rPr>
        <w:t>Feb-17-2016</w:t>
      </w:r>
    </w:p>
    <w:p w14:paraId="24E8BFFB" w14:textId="6A0EDB01" w:rsidR="0065332D" w:rsidRPr="0065332D" w:rsidRDefault="0065332D" w:rsidP="0065332D">
      <w:pPr>
        <w:spacing w:after="0" w:line="240" w:lineRule="auto"/>
        <w:jc w:val="right"/>
        <w:rPr>
          <w:i/>
          <w:lang w:val="en-US"/>
        </w:rPr>
      </w:pPr>
      <w:r>
        <w:rPr>
          <w:i/>
          <w:lang w:val="en-US"/>
        </w:rPr>
        <w:t xml:space="preserve">Last update </w:t>
      </w:r>
      <w:r w:rsidR="00B52335">
        <w:rPr>
          <w:i/>
          <w:lang w:val="en-US"/>
        </w:rPr>
        <w:t>Aug</w:t>
      </w:r>
      <w:r>
        <w:rPr>
          <w:i/>
          <w:lang w:val="en-US"/>
        </w:rPr>
        <w:t>-</w:t>
      </w:r>
      <w:r w:rsidR="00B52335">
        <w:rPr>
          <w:i/>
          <w:lang w:val="en-US"/>
        </w:rPr>
        <w:t>16</w:t>
      </w:r>
      <w:r>
        <w:rPr>
          <w:i/>
          <w:lang w:val="en-US"/>
        </w:rPr>
        <w:t>-202</w:t>
      </w:r>
      <w:r w:rsidR="00B52335">
        <w:rPr>
          <w:i/>
          <w:lang w:val="en-US"/>
        </w:rPr>
        <w:t>2</w:t>
      </w:r>
    </w:p>
    <w:p w14:paraId="486B5DAD" w14:textId="77777777" w:rsidR="00E97D83" w:rsidRPr="00B42FD1" w:rsidRDefault="00E97D83" w:rsidP="00E97D83">
      <w:pPr>
        <w:spacing w:after="0" w:line="240" w:lineRule="auto"/>
        <w:jc w:val="right"/>
        <w:rPr>
          <w:b/>
          <w:lang w:val="en-US"/>
        </w:rPr>
      </w:pPr>
    </w:p>
    <w:p w14:paraId="59F59DEC" w14:textId="6DF15423" w:rsidR="00E97D83" w:rsidRDefault="00E97D83" w:rsidP="00E97D83">
      <w:pPr>
        <w:spacing w:after="0" w:line="240" w:lineRule="auto"/>
        <w:jc w:val="both"/>
        <w:rPr>
          <w:lang w:val="en-US"/>
        </w:rPr>
      </w:pPr>
      <w:r>
        <w:rPr>
          <w:lang w:val="en-US"/>
        </w:rPr>
        <w:t>The Universal Power Flow Controller (UPFC) model developed for EPRI’s OpenDSS corresponds to an equivalent representation for applications on Distribution Systems (DS), where the aim is to regulate voltage for a part of the system and to compensate reactive power to fix a desired power factor (PF).</w:t>
      </w:r>
      <w:r w:rsidR="00DA02C3">
        <w:rPr>
          <w:lang w:val="en-US"/>
        </w:rPr>
        <w:t xml:space="preserve"> In the current version, the UPFC control actions have been moved into the control queue in OpenDSS, this to make it more stable and improve the accuracy of the model when widely deployed across a medium/large-scale circuit model.</w:t>
      </w:r>
    </w:p>
    <w:p w14:paraId="3EB84C0A" w14:textId="77777777" w:rsidR="00E97D83" w:rsidRDefault="00E97D83" w:rsidP="00E97D83">
      <w:pPr>
        <w:spacing w:after="0" w:line="240" w:lineRule="auto"/>
        <w:jc w:val="both"/>
        <w:rPr>
          <w:lang w:val="en-US"/>
        </w:rPr>
      </w:pPr>
    </w:p>
    <w:p w14:paraId="3F49E54A" w14:textId="77777777" w:rsidR="00E97D83" w:rsidRDefault="00E97D83" w:rsidP="00E97D83">
      <w:pPr>
        <w:spacing w:after="0" w:line="240" w:lineRule="auto"/>
        <w:jc w:val="both"/>
        <w:rPr>
          <w:lang w:val="en-US"/>
        </w:rPr>
      </w:pPr>
      <w:r>
        <w:rPr>
          <w:noProof/>
          <w:lang w:eastAsia="es-CO"/>
        </w:rPr>
        <w:drawing>
          <wp:inline distT="0" distB="0" distL="0" distR="0" wp14:anchorId="40D6EE22" wp14:editId="107A681E">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14:paraId="10EE1091" w14:textId="77777777" w:rsidR="00E97D83" w:rsidRDefault="00E97D83" w:rsidP="00E97D83">
      <w:pPr>
        <w:spacing w:after="0" w:line="240" w:lineRule="auto"/>
        <w:jc w:val="center"/>
        <w:rPr>
          <w:sz w:val="20"/>
          <w:lang w:val="en-US"/>
        </w:rPr>
      </w:pPr>
    </w:p>
    <w:p w14:paraId="17FE457F" w14:textId="77777777" w:rsidR="00E97D83" w:rsidRPr="000D58D9" w:rsidRDefault="00E97D83" w:rsidP="00E97D83">
      <w:pPr>
        <w:spacing w:after="0" w:line="240" w:lineRule="auto"/>
        <w:jc w:val="center"/>
        <w:rPr>
          <w:sz w:val="20"/>
          <w:lang w:val="en-US"/>
        </w:rPr>
      </w:pPr>
      <w:r w:rsidRPr="000D58D9">
        <w:rPr>
          <w:sz w:val="20"/>
          <w:lang w:val="en-US"/>
        </w:rPr>
        <w:t>Figure 1. General architecture of the UPFC device</w:t>
      </w:r>
    </w:p>
    <w:p w14:paraId="10BCE32B" w14:textId="77777777" w:rsidR="00E97D83" w:rsidRDefault="00E97D83" w:rsidP="00E97D83">
      <w:pPr>
        <w:spacing w:after="0" w:line="240" w:lineRule="auto"/>
        <w:jc w:val="both"/>
        <w:rPr>
          <w:lang w:val="en-US"/>
        </w:rPr>
      </w:pPr>
    </w:p>
    <w:p w14:paraId="3963ADC8" w14:textId="77777777" w:rsidR="00E97D83" w:rsidRDefault="00E97D83" w:rsidP="00E97D83">
      <w:pPr>
        <w:spacing w:after="0" w:line="240" w:lineRule="auto"/>
        <w:jc w:val="both"/>
        <w:rPr>
          <w:lang w:val="en-US"/>
        </w:rPr>
      </w:pPr>
      <w:r>
        <w:rPr>
          <w:lang w:val="en-US"/>
        </w:rPr>
        <w:t>This model is a steady state model and can be used for simulations in sequential-time mode.  The variables defined to configure this device allows to configure the set point in terms of the output voltage and PF. Additionally, this generalized model allows to specify the maximum rating for the compensating voltage source (Vpq) and the losses behavior as a function of the input voltage by using XY curves. These variables are described as follows:</w:t>
      </w:r>
    </w:p>
    <w:p w14:paraId="400E9E3C" w14:textId="77777777" w:rsidR="00E97D83" w:rsidRDefault="00E97D83" w:rsidP="00E97D83">
      <w:pPr>
        <w:spacing w:after="0" w:line="240" w:lineRule="auto"/>
        <w:jc w:val="both"/>
        <w:rPr>
          <w:lang w:val="en-US"/>
        </w:rPr>
      </w:pPr>
    </w:p>
    <w:tbl>
      <w:tblPr>
        <w:tblStyle w:val="TableGrid"/>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E97D83" w:rsidRPr="00202186" w14:paraId="125B5932" w14:textId="77777777" w:rsidTr="00654F76">
        <w:tc>
          <w:tcPr>
            <w:tcW w:w="1418" w:type="dxa"/>
          </w:tcPr>
          <w:p w14:paraId="0BD92FB4" w14:textId="39BC14D8" w:rsidR="00E97D83" w:rsidRDefault="00E97D83" w:rsidP="00654F76">
            <w:pPr>
              <w:jc w:val="both"/>
              <w:rPr>
                <w:lang w:val="en-US"/>
              </w:rPr>
            </w:pPr>
            <w:r>
              <w:rPr>
                <w:b/>
                <w:lang w:val="en-US"/>
              </w:rPr>
              <w:t xml:space="preserve">Bus1                </w:t>
            </w:r>
          </w:p>
        </w:tc>
        <w:tc>
          <w:tcPr>
            <w:tcW w:w="6662" w:type="dxa"/>
          </w:tcPr>
          <w:p w14:paraId="2607BFF1" w14:textId="77777777" w:rsidR="00E97D83" w:rsidRDefault="00E97D83" w:rsidP="00654F76">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E97D83" w:rsidRPr="00202186" w14:paraId="0C3B1C50" w14:textId="77777777" w:rsidTr="00654F76">
        <w:tc>
          <w:tcPr>
            <w:tcW w:w="1418" w:type="dxa"/>
          </w:tcPr>
          <w:p w14:paraId="55798211" w14:textId="7F787303" w:rsidR="00E97D83" w:rsidRDefault="00E97D83" w:rsidP="00654F76">
            <w:pPr>
              <w:jc w:val="both"/>
              <w:rPr>
                <w:lang w:val="en-US"/>
              </w:rPr>
            </w:pPr>
            <w:r w:rsidRPr="00EB714C">
              <w:rPr>
                <w:b/>
                <w:lang w:val="en-US"/>
              </w:rPr>
              <w:t>Bus2</w:t>
            </w:r>
            <w:r>
              <w:rPr>
                <w:b/>
                <w:lang w:val="en-US"/>
              </w:rPr>
              <w:t xml:space="preserve">              </w:t>
            </w:r>
          </w:p>
        </w:tc>
        <w:tc>
          <w:tcPr>
            <w:tcW w:w="6662" w:type="dxa"/>
          </w:tcPr>
          <w:p w14:paraId="317FBB24" w14:textId="77777777" w:rsidR="00E97D83" w:rsidRDefault="00E97D83" w:rsidP="00654F76">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“Vout”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E97D83" w:rsidRPr="00202186" w14:paraId="24D8198B" w14:textId="77777777" w:rsidTr="00654F76">
        <w:tc>
          <w:tcPr>
            <w:tcW w:w="1418" w:type="dxa"/>
          </w:tcPr>
          <w:p w14:paraId="52B9E06F" w14:textId="3F0A2F9C" w:rsidR="00E97D83" w:rsidRDefault="00E97D83" w:rsidP="00654F76">
            <w:pPr>
              <w:jc w:val="both"/>
              <w:rPr>
                <w:lang w:val="en-US"/>
              </w:rPr>
            </w:pPr>
            <w:r>
              <w:rPr>
                <w:b/>
                <w:lang w:val="en-US"/>
              </w:rPr>
              <w:t>R</w:t>
            </w:r>
            <w:r w:rsidRPr="00C63AD5">
              <w:rPr>
                <w:b/>
                <w:lang w:val="en-US"/>
              </w:rPr>
              <w:t>efkV</w:t>
            </w:r>
            <w:r>
              <w:rPr>
                <w:b/>
                <w:lang w:val="en-US"/>
              </w:rPr>
              <w:t xml:space="preserve">           </w:t>
            </w:r>
          </w:p>
        </w:tc>
        <w:tc>
          <w:tcPr>
            <w:tcW w:w="6662" w:type="dxa"/>
          </w:tcPr>
          <w:p w14:paraId="3FE3E514" w14:textId="77777777" w:rsidR="00E97D83" w:rsidRDefault="00E97D83" w:rsidP="00654F76">
            <w:pPr>
              <w:jc w:val="both"/>
              <w:rPr>
                <w:lang w:val="en-US"/>
              </w:rPr>
            </w:pPr>
            <w:r>
              <w:rPr>
                <w:lang w:val="en-US"/>
              </w:rPr>
              <w:t>The set point in kV for the voltage regulation controller. The default value is 0.24</w:t>
            </w:r>
          </w:p>
        </w:tc>
      </w:tr>
      <w:tr w:rsidR="00E97D83" w:rsidRPr="00202186" w14:paraId="15F40FE6" w14:textId="77777777" w:rsidTr="00654F76">
        <w:tc>
          <w:tcPr>
            <w:tcW w:w="1418" w:type="dxa"/>
          </w:tcPr>
          <w:p w14:paraId="1158A4D8" w14:textId="4AE14468" w:rsidR="00E97D83" w:rsidRPr="00A62977" w:rsidRDefault="00E97D83" w:rsidP="00654F76">
            <w:pPr>
              <w:jc w:val="both"/>
              <w:rPr>
                <w:b/>
                <w:lang w:val="en-US"/>
              </w:rPr>
            </w:pPr>
            <w:r w:rsidRPr="00A62977">
              <w:rPr>
                <w:b/>
                <w:lang w:val="en-US"/>
              </w:rPr>
              <w:t>PF</w:t>
            </w:r>
            <w:r>
              <w:rPr>
                <w:b/>
                <w:lang w:val="en-US"/>
              </w:rPr>
              <w:t xml:space="preserve">                   </w:t>
            </w:r>
          </w:p>
        </w:tc>
        <w:tc>
          <w:tcPr>
            <w:tcW w:w="6662" w:type="dxa"/>
          </w:tcPr>
          <w:p w14:paraId="10B8A08E" w14:textId="77777777" w:rsidR="00E97D83" w:rsidRDefault="00E97D83" w:rsidP="00654F76">
            <w:pPr>
              <w:jc w:val="both"/>
              <w:rPr>
                <w:lang w:val="en-US"/>
              </w:rPr>
            </w:pPr>
            <w:r>
              <w:rPr>
                <w:lang w:val="en-US"/>
              </w:rPr>
              <w:t>The desired power factor to be compensated by the UPFC. The default value is 1.</w:t>
            </w:r>
          </w:p>
        </w:tc>
      </w:tr>
      <w:tr w:rsidR="00E97D83" w:rsidRPr="00202186" w14:paraId="1BDB94B4" w14:textId="77777777" w:rsidTr="00654F76">
        <w:tc>
          <w:tcPr>
            <w:tcW w:w="1418" w:type="dxa"/>
          </w:tcPr>
          <w:p w14:paraId="4F12B9C1" w14:textId="430F36F4" w:rsidR="00E97D83" w:rsidRPr="00A62977" w:rsidRDefault="00E97D83" w:rsidP="00654F76">
            <w:pPr>
              <w:jc w:val="both"/>
              <w:rPr>
                <w:b/>
                <w:lang w:val="en-US"/>
              </w:rPr>
            </w:pPr>
            <w:r>
              <w:rPr>
                <w:b/>
                <w:lang w:val="en-US"/>
              </w:rPr>
              <w:t xml:space="preserve">Frequency   </w:t>
            </w:r>
          </w:p>
        </w:tc>
        <w:tc>
          <w:tcPr>
            <w:tcW w:w="6662" w:type="dxa"/>
          </w:tcPr>
          <w:p w14:paraId="1C6CFABB" w14:textId="77777777" w:rsidR="00E97D83" w:rsidRDefault="00E97D83" w:rsidP="00654F76">
            <w:pPr>
              <w:jc w:val="both"/>
              <w:rPr>
                <w:lang w:val="en-US"/>
              </w:rPr>
            </w:pPr>
            <w:r>
              <w:rPr>
                <w:lang w:val="en-US"/>
              </w:rPr>
              <w:t xml:space="preserve">Frequency of the system. </w:t>
            </w:r>
            <w:r w:rsidRPr="00DF041E">
              <w:rPr>
                <w:lang w:val="en-US"/>
              </w:rPr>
              <w:t>Defaults to circuit fundamental frequency.</w:t>
            </w:r>
          </w:p>
        </w:tc>
      </w:tr>
      <w:tr w:rsidR="00E97D83" w:rsidRPr="00202186" w14:paraId="52E2D5CB" w14:textId="77777777" w:rsidTr="00654F76">
        <w:tc>
          <w:tcPr>
            <w:tcW w:w="1418" w:type="dxa"/>
          </w:tcPr>
          <w:p w14:paraId="51E47CC7" w14:textId="35060589" w:rsidR="00E97D83" w:rsidRDefault="00E97D83" w:rsidP="00654F76">
            <w:pPr>
              <w:jc w:val="both"/>
              <w:rPr>
                <w:b/>
                <w:lang w:val="en-US"/>
              </w:rPr>
            </w:pPr>
            <w:r>
              <w:rPr>
                <w:b/>
                <w:lang w:val="en-US"/>
              </w:rPr>
              <w:t xml:space="preserve">Phases          </w:t>
            </w:r>
          </w:p>
        </w:tc>
        <w:tc>
          <w:tcPr>
            <w:tcW w:w="6662" w:type="dxa"/>
          </w:tcPr>
          <w:p w14:paraId="4593D1C2" w14:textId="77777777" w:rsidR="00E97D83" w:rsidRDefault="00E97D83" w:rsidP="00654F76">
            <w:pPr>
              <w:jc w:val="both"/>
              <w:rPr>
                <w:lang w:val="en-US"/>
              </w:rPr>
            </w:pPr>
            <w:r>
              <w:rPr>
                <w:lang w:val="en-US"/>
              </w:rPr>
              <w:t>Number of phases of the device, the default value is 1.</w:t>
            </w:r>
          </w:p>
        </w:tc>
      </w:tr>
      <w:tr w:rsidR="00E97D83" w:rsidRPr="00202186" w14:paraId="7D2308A6" w14:textId="77777777" w:rsidTr="00654F76">
        <w:tc>
          <w:tcPr>
            <w:tcW w:w="1418" w:type="dxa"/>
          </w:tcPr>
          <w:p w14:paraId="6330B02D" w14:textId="03FDA740" w:rsidR="00E97D83" w:rsidRDefault="00E97D83" w:rsidP="00654F76">
            <w:pPr>
              <w:jc w:val="both"/>
              <w:rPr>
                <w:b/>
                <w:lang w:val="en-US"/>
              </w:rPr>
            </w:pPr>
            <w:r>
              <w:rPr>
                <w:b/>
                <w:lang w:val="en-US"/>
              </w:rPr>
              <w:lastRenderedPageBreak/>
              <w:t xml:space="preserve">Xs                  </w:t>
            </w:r>
          </w:p>
        </w:tc>
        <w:tc>
          <w:tcPr>
            <w:tcW w:w="6662" w:type="dxa"/>
          </w:tcPr>
          <w:p w14:paraId="5DE3899C" w14:textId="3C8DF452" w:rsidR="00E97D83" w:rsidRDefault="00E97D83" w:rsidP="00654F76">
            <w:pPr>
              <w:jc w:val="both"/>
              <w:rPr>
                <w:lang w:val="en-US"/>
              </w:rPr>
            </w:pPr>
            <w:r>
              <w:rPr>
                <w:lang w:val="en-US"/>
              </w:rPr>
              <w:t xml:space="preserve">Impedance in ohms of the series transformer of the UPFC (2πfL). By </w:t>
            </w:r>
            <w:r w:rsidR="00D62658">
              <w:rPr>
                <w:lang w:val="en-US"/>
              </w:rPr>
              <w:t>default,</w:t>
            </w:r>
            <w:r>
              <w:rPr>
                <w:lang w:val="en-US"/>
              </w:rPr>
              <w:t xml:space="preserve"> is 0.745 Ω (2mH – 60Hz)</w:t>
            </w:r>
          </w:p>
        </w:tc>
      </w:tr>
      <w:tr w:rsidR="00E97D83" w:rsidRPr="00202186" w14:paraId="6ED1C9E5" w14:textId="77777777" w:rsidTr="00654F76">
        <w:tc>
          <w:tcPr>
            <w:tcW w:w="1418" w:type="dxa"/>
          </w:tcPr>
          <w:p w14:paraId="440FC67C" w14:textId="049C8742" w:rsidR="00E97D83" w:rsidRDefault="00E97D83" w:rsidP="00654F76">
            <w:pPr>
              <w:jc w:val="both"/>
              <w:rPr>
                <w:b/>
                <w:lang w:val="en-US"/>
              </w:rPr>
            </w:pPr>
            <w:r>
              <w:rPr>
                <w:b/>
                <w:lang w:val="en-US"/>
              </w:rPr>
              <w:t xml:space="preserve">Tol1              </w:t>
            </w:r>
          </w:p>
        </w:tc>
        <w:tc>
          <w:tcPr>
            <w:tcW w:w="6662" w:type="dxa"/>
          </w:tcPr>
          <w:p w14:paraId="2C3E5864" w14:textId="77777777" w:rsidR="00E97D83" w:rsidRDefault="00E97D83" w:rsidP="00654F76">
            <w:pPr>
              <w:jc w:val="both"/>
              <w:rPr>
                <w:lang w:val="en-US"/>
              </w:rPr>
            </w:pPr>
            <w:r>
              <w:rPr>
                <w:lang w:val="en-US"/>
              </w:rPr>
              <w:t>Corresponds to the desired tolerance for the control algorithms of the UPFC, the default value is 0.02 (2%)</w:t>
            </w:r>
          </w:p>
        </w:tc>
      </w:tr>
      <w:tr w:rsidR="00E97D83" w:rsidRPr="00202186" w14:paraId="32CA0D66" w14:textId="77777777" w:rsidTr="00654F76">
        <w:tc>
          <w:tcPr>
            <w:tcW w:w="1418" w:type="dxa"/>
          </w:tcPr>
          <w:p w14:paraId="013B40AB" w14:textId="778D5902" w:rsidR="00E97D83" w:rsidRDefault="00E97D83" w:rsidP="00654F76">
            <w:pPr>
              <w:jc w:val="both"/>
              <w:rPr>
                <w:b/>
                <w:lang w:val="en-US"/>
              </w:rPr>
            </w:pPr>
            <w:r>
              <w:rPr>
                <w:b/>
                <w:lang w:val="en-US"/>
              </w:rPr>
              <w:t xml:space="preserve">Mode            </w:t>
            </w:r>
          </w:p>
        </w:tc>
        <w:tc>
          <w:tcPr>
            <w:tcW w:w="6662" w:type="dxa"/>
          </w:tcPr>
          <w:p w14:paraId="592C97F1" w14:textId="77777777" w:rsidR="00E97D83" w:rsidRDefault="00E97D83" w:rsidP="00654F76">
            <w:pPr>
              <w:jc w:val="both"/>
              <w:rPr>
                <w:lang w:val="en-US"/>
              </w:rPr>
            </w:pPr>
            <w:r>
              <w:rPr>
                <w:lang w:val="en-US"/>
              </w:rPr>
              <w:t>Number (integer) specifying the operation mode. The UPFC has 4 modes of operation:</w:t>
            </w:r>
          </w:p>
          <w:p w14:paraId="1ECDDEC2" w14:textId="0C8AD0BA" w:rsidR="00E97D83" w:rsidRDefault="00E97D83" w:rsidP="00654F76">
            <w:pPr>
              <w:ind w:left="459"/>
              <w:jc w:val="both"/>
              <w:rPr>
                <w:lang w:val="en-US"/>
              </w:rPr>
            </w:pPr>
            <w:r>
              <w:rPr>
                <w:lang w:val="en-US"/>
              </w:rPr>
              <w:t xml:space="preserve">0: The controllers are turned </w:t>
            </w:r>
            <w:r w:rsidR="00D62658">
              <w:rPr>
                <w:lang w:val="en-US"/>
              </w:rPr>
              <w:t>off;</w:t>
            </w:r>
            <w:r>
              <w:rPr>
                <w:lang w:val="en-US"/>
              </w:rPr>
              <w:t xml:space="preserve"> this means that the UPFC will behave as a series impedance with value Xs for all the phases.</w:t>
            </w:r>
          </w:p>
          <w:p w14:paraId="5AE76E20" w14:textId="77777777" w:rsidR="00E97D83" w:rsidRDefault="00E97D83" w:rsidP="00654F76">
            <w:pPr>
              <w:ind w:left="459"/>
              <w:jc w:val="both"/>
              <w:rPr>
                <w:lang w:val="en-US"/>
              </w:rPr>
            </w:pPr>
            <w:r>
              <w:rPr>
                <w:lang w:val="en-US"/>
              </w:rPr>
              <w:t>1: Voltage regulation mode. In this mode the UPFC only regulates the output voltage; however, there is no reactive compensation. The set point is the one specified in the property RefkV.</w:t>
            </w:r>
          </w:p>
          <w:p w14:paraId="7B789D8F" w14:textId="77777777" w:rsidR="00E97D83" w:rsidRDefault="00E97D83" w:rsidP="00654F76">
            <w:pPr>
              <w:ind w:left="459"/>
              <w:jc w:val="both"/>
              <w:rPr>
                <w:lang w:val="en-US"/>
              </w:rPr>
            </w:pPr>
            <w:r>
              <w:rPr>
                <w:lang w:val="en-US"/>
              </w:rPr>
              <w:t>2: Reactive power compensation. In this mode the UPFC will compensate reactive power and try to fix the PF programmed in the property PF. There will be no voltage regulation.</w:t>
            </w:r>
          </w:p>
          <w:p w14:paraId="73B6BF72" w14:textId="77777777" w:rsidR="00E97D83" w:rsidRDefault="00E97D83" w:rsidP="00654F76">
            <w:pPr>
              <w:ind w:left="459"/>
              <w:jc w:val="both"/>
              <w:rPr>
                <w:lang w:val="en-US"/>
              </w:rPr>
            </w:pPr>
            <w:r>
              <w:rPr>
                <w:lang w:val="en-US"/>
              </w:rPr>
              <w:t>3: Dual control mode. In this mode the UPFC performs voltage regulation and reactive power compensation. Both controllers will follow the set points programmed in the properties RefkV and PF.</w:t>
            </w:r>
          </w:p>
          <w:p w14:paraId="44DB7026" w14:textId="0725CE55" w:rsidR="00D733FA" w:rsidRDefault="00D733FA" w:rsidP="00D733FA">
            <w:pPr>
              <w:ind w:left="465"/>
              <w:jc w:val="both"/>
              <w:rPr>
                <w:rFonts w:eastAsiaTheme="minorEastAsia"/>
                <w:lang w:val="en-US"/>
              </w:rPr>
            </w:pPr>
            <w:r w:rsidRPr="00E40788">
              <w:rPr>
                <w:rFonts w:eastAsiaTheme="minorEastAsia"/>
                <w:lang w:val="en-US"/>
              </w:rPr>
              <w:t>4</w:t>
            </w:r>
            <w:r>
              <w:rPr>
                <w:rFonts w:eastAsiaTheme="minorEastAsia"/>
                <w:lang w:val="en-US"/>
              </w:rPr>
              <w:t>:</w:t>
            </w:r>
            <w:r w:rsidRPr="00E40788">
              <w:rPr>
                <w:rFonts w:eastAsiaTheme="minorEastAsia"/>
                <w:lang w:val="en-US"/>
              </w:rPr>
              <w:t xml:space="preserve"> </w:t>
            </w:r>
            <w:r>
              <w:rPr>
                <w:rFonts w:eastAsiaTheme="minorEastAsia"/>
                <w:lang w:val="en-US"/>
              </w:rPr>
              <w:t xml:space="preserve">It is a control mode where the user can set two different set points to create a secure GAP, these references must be defined in the parameters </w:t>
            </w:r>
            <w:r w:rsidRPr="00E40788">
              <w:rPr>
                <w:rFonts w:eastAsiaTheme="minorEastAsia"/>
                <w:i/>
                <w:lang w:val="en-US"/>
              </w:rPr>
              <w:t>RefkV</w:t>
            </w:r>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when setting these values is that </w:t>
            </w:r>
            <w:r w:rsidRPr="0017252E">
              <w:rPr>
                <w:rFonts w:eastAsiaTheme="minorEastAsia"/>
                <w:i/>
                <w:lang w:val="en-US"/>
              </w:rPr>
              <w:t>RefkV</w:t>
            </w:r>
            <w:r>
              <w:rPr>
                <w:rFonts w:eastAsiaTheme="minorEastAsia"/>
                <w:lang w:val="en-US"/>
              </w:rPr>
              <w:t xml:space="preserve"> must be higher than </w:t>
            </w:r>
            <w:r w:rsidRPr="0017252E">
              <w:rPr>
                <w:rFonts w:eastAsiaTheme="minorEastAsia"/>
                <w:i/>
                <w:lang w:val="en-US"/>
              </w:rPr>
              <w:t>RefkV2</w:t>
            </w:r>
            <w:r>
              <w:rPr>
                <w:rFonts w:eastAsiaTheme="minorEastAsia"/>
                <w:lang w:val="en-US"/>
              </w:rPr>
              <w:t xml:space="preserve">. </w:t>
            </w:r>
          </w:p>
          <w:p w14:paraId="35B84D85" w14:textId="77777777" w:rsidR="00D733FA" w:rsidRDefault="00D733FA" w:rsidP="00D733FA">
            <w:pPr>
              <w:ind w:left="465"/>
              <w:jc w:val="both"/>
              <w:rPr>
                <w:rFonts w:eastAsiaTheme="minorEastAsia"/>
                <w:lang w:val="en-US"/>
              </w:rPr>
            </w:pPr>
            <w:r w:rsidRPr="00CE18C4">
              <w:rPr>
                <w:rFonts w:eastAsiaTheme="minorEastAsia"/>
                <w:lang w:val="en-US"/>
              </w:rPr>
              <w:t>5</w:t>
            </w:r>
            <w:r>
              <w:rPr>
                <w:rFonts w:eastAsiaTheme="minorEastAsia"/>
                <w:lang w:val="en-US"/>
              </w:rPr>
              <w:t xml:space="preserve">: In this mode </w:t>
            </w:r>
            <w:r w:rsidRPr="00CE18C4">
              <w:rPr>
                <w:rFonts w:eastAsiaTheme="minorEastAsia"/>
                <w:lang w:val="en-US"/>
              </w:rPr>
              <w:t xml:space="preserve">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14:paraId="5D417248" w14:textId="3DF9DDA1" w:rsidR="00D733FA" w:rsidRDefault="00D733FA" w:rsidP="00D733FA">
            <w:pPr>
              <w:ind w:left="465"/>
              <w:jc w:val="both"/>
              <w:rPr>
                <w:lang w:val="en-US"/>
              </w:rPr>
            </w:pPr>
          </w:p>
        </w:tc>
      </w:tr>
      <w:tr w:rsidR="00E97D83" w:rsidRPr="00202186" w14:paraId="11D937F6" w14:textId="77777777" w:rsidTr="00654F76">
        <w:tc>
          <w:tcPr>
            <w:tcW w:w="1418" w:type="dxa"/>
          </w:tcPr>
          <w:p w14:paraId="0C70C259" w14:textId="6DCD4999" w:rsidR="00E97D83" w:rsidRDefault="00E97D83" w:rsidP="00654F76">
            <w:pPr>
              <w:jc w:val="both"/>
              <w:rPr>
                <w:b/>
                <w:lang w:val="en-US"/>
              </w:rPr>
            </w:pPr>
            <w:r>
              <w:rPr>
                <w:b/>
                <w:lang w:val="en-US"/>
              </w:rPr>
              <w:t xml:space="preserve">VpqMax        </w:t>
            </w:r>
          </w:p>
        </w:tc>
        <w:tc>
          <w:tcPr>
            <w:tcW w:w="6662" w:type="dxa"/>
          </w:tcPr>
          <w:p w14:paraId="5CDC7DF6" w14:textId="2DA7A0DE" w:rsidR="00E97D83" w:rsidRDefault="00E97D83" w:rsidP="00654F76">
            <w:pPr>
              <w:jc w:val="both"/>
              <w:rPr>
                <w:lang w:val="en-US"/>
              </w:rPr>
            </w:pPr>
            <w:r>
              <w:rPr>
                <w:lang w:val="en-US"/>
              </w:rPr>
              <w:t>I</w:t>
            </w:r>
            <w:r w:rsidR="002F3B7B">
              <w:rPr>
                <w:lang w:val="en-US"/>
              </w:rPr>
              <w:t>t i</w:t>
            </w:r>
            <w:r>
              <w:rPr>
                <w:lang w:val="en-US"/>
              </w:rPr>
              <w:t xml:space="preserve">s the maximum voltage (in Volts) that the series voltage source (Vpq) can provide. By </w:t>
            </w:r>
            <w:r w:rsidR="002F3B7B">
              <w:rPr>
                <w:lang w:val="en-US"/>
              </w:rPr>
              <w:t>default,</w:t>
            </w:r>
            <w:r>
              <w:rPr>
                <w:lang w:val="en-US"/>
              </w:rPr>
              <w:t xml:space="preserve"> is 24 V.</w:t>
            </w:r>
          </w:p>
        </w:tc>
      </w:tr>
      <w:tr w:rsidR="00E97D83" w:rsidRPr="00202186" w14:paraId="6DC294E9" w14:textId="77777777" w:rsidTr="00654F76">
        <w:tc>
          <w:tcPr>
            <w:tcW w:w="1418" w:type="dxa"/>
          </w:tcPr>
          <w:p w14:paraId="554499EE" w14:textId="7E89213E" w:rsidR="00E97D83" w:rsidRDefault="00E97D83" w:rsidP="00654F76">
            <w:pPr>
              <w:jc w:val="both"/>
              <w:rPr>
                <w:b/>
                <w:lang w:val="en-US"/>
              </w:rPr>
            </w:pPr>
            <w:r>
              <w:rPr>
                <w:b/>
                <w:lang w:val="en-US"/>
              </w:rPr>
              <w:t xml:space="preserve">LossCurve   </w:t>
            </w:r>
          </w:p>
        </w:tc>
        <w:tc>
          <w:tcPr>
            <w:tcW w:w="6662" w:type="dxa"/>
          </w:tcPr>
          <w:p w14:paraId="43D216D4" w14:textId="0D6F6AAE" w:rsidR="00E97D83" w:rsidRDefault="00E97D83" w:rsidP="00654F76">
            <w:pPr>
              <w:jc w:val="both"/>
              <w:rPr>
                <w:lang w:val="en-US"/>
              </w:rPr>
            </w:pPr>
            <w:r>
              <w:rPr>
                <w:lang w:val="en-US"/>
              </w:rPr>
              <w:t>I</w:t>
            </w:r>
            <w:r w:rsidR="002F3B7B">
              <w:rPr>
                <w:lang w:val="en-US"/>
              </w:rPr>
              <w:t>t i</w:t>
            </w:r>
            <w:r>
              <w:rPr>
                <w:lang w:val="en-US"/>
              </w:rPr>
              <w:t>s the name of the XY curve that describes the losses as a function of the input voltage.</w:t>
            </w:r>
          </w:p>
        </w:tc>
      </w:tr>
      <w:tr w:rsidR="00E97D83" w:rsidRPr="00F22015" w14:paraId="346D2E63" w14:textId="77777777" w:rsidTr="00654F76">
        <w:tc>
          <w:tcPr>
            <w:tcW w:w="1418" w:type="dxa"/>
          </w:tcPr>
          <w:p w14:paraId="5CD79CF0" w14:textId="46C72C09" w:rsidR="00E97D83" w:rsidRPr="00EB3FD3" w:rsidRDefault="00E97D83" w:rsidP="00654F76">
            <w:pPr>
              <w:autoSpaceDE w:val="0"/>
              <w:autoSpaceDN w:val="0"/>
              <w:adjustRightInd w:val="0"/>
              <w:rPr>
                <w:rFonts w:ascii="Calibri" w:hAnsi="Calibri" w:cs="Calibri"/>
                <w:sz w:val="20"/>
                <w:szCs w:val="20"/>
              </w:rPr>
            </w:pPr>
            <w:r w:rsidRPr="00EB3FD3">
              <w:rPr>
                <w:rFonts w:ascii="Calibri-Bold" w:hAnsi="Calibri-Bold" w:cs="Calibri-Bold"/>
                <w:b/>
                <w:bCs/>
                <w:sz w:val="20"/>
                <w:szCs w:val="20"/>
                <w:lang w:val="en-US"/>
              </w:rPr>
              <w:t xml:space="preserve">BaseFreq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14:paraId="56AC8B69" w14:textId="77777777" w:rsidR="00E97D83" w:rsidRDefault="00E97D83" w:rsidP="00654F76">
            <w:pPr>
              <w:jc w:val="both"/>
              <w:rPr>
                <w:lang w:val="en-US"/>
              </w:rPr>
            </w:pPr>
            <w:r w:rsidRPr="000F4E3D">
              <w:rPr>
                <w:lang w:val="en-US"/>
              </w:rPr>
              <w:t>Base Frequency for impedance specifications. Default is 60 Hz.</w:t>
            </w:r>
          </w:p>
        </w:tc>
      </w:tr>
      <w:tr w:rsidR="00E97D83" w:rsidRPr="00202186" w14:paraId="0E75B943" w14:textId="77777777" w:rsidTr="00654F76">
        <w:tc>
          <w:tcPr>
            <w:tcW w:w="1418" w:type="dxa"/>
          </w:tcPr>
          <w:p w14:paraId="5B994D60" w14:textId="0F6F9581" w:rsidR="00E97D83" w:rsidRPr="002471A8" w:rsidRDefault="00E97D83" w:rsidP="00654F76">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14:paraId="233A4BAC" w14:textId="77777777" w:rsidR="00E97D83" w:rsidRPr="00EB3FD3" w:rsidRDefault="00E97D83" w:rsidP="00654F76">
            <w:pPr>
              <w:jc w:val="both"/>
              <w:rPr>
                <w:rFonts w:ascii="Calibri" w:hAnsi="Calibri" w:cs="Calibri"/>
                <w:sz w:val="20"/>
                <w:szCs w:val="20"/>
                <w:lang w:val="en-US"/>
              </w:rPr>
            </w:pPr>
            <w:r w:rsidRPr="000F4E3D">
              <w:rPr>
                <w:lang w:val="en-US"/>
              </w:rPr>
              <w:t>{Yes|No or True|False} Indicates whether this element is enabled</w:t>
            </w:r>
          </w:p>
        </w:tc>
      </w:tr>
      <w:tr w:rsidR="00E97D83" w:rsidRPr="00202186" w14:paraId="1EED4938" w14:textId="77777777" w:rsidTr="00654F76">
        <w:tc>
          <w:tcPr>
            <w:tcW w:w="1418" w:type="dxa"/>
          </w:tcPr>
          <w:p w14:paraId="55510685" w14:textId="18C11ED8" w:rsidR="00E97D83" w:rsidRPr="00EB3FD3" w:rsidRDefault="00E97D83" w:rsidP="00654F76">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14:paraId="20740B96" w14:textId="77777777" w:rsidR="00E97D83" w:rsidRPr="00EB3FD3" w:rsidRDefault="00E97D83" w:rsidP="00654F76">
            <w:pPr>
              <w:jc w:val="both"/>
              <w:rPr>
                <w:rFonts w:ascii="Calibri" w:hAnsi="Calibri" w:cs="Calibri"/>
                <w:sz w:val="20"/>
                <w:szCs w:val="20"/>
                <w:lang w:val="en-US"/>
              </w:rPr>
            </w:pPr>
            <w:r w:rsidRPr="000F4E3D">
              <w:rPr>
                <w:lang w:val="en-US"/>
              </w:rPr>
              <w:t>Name of an existing UPFC object on which to base this one.</w:t>
            </w:r>
          </w:p>
        </w:tc>
      </w:tr>
      <w:tr w:rsidR="00E97D83" w:rsidRPr="00202186" w14:paraId="47BAF8E3" w14:textId="77777777" w:rsidTr="00654F76">
        <w:tc>
          <w:tcPr>
            <w:tcW w:w="1418" w:type="dxa"/>
          </w:tcPr>
          <w:p w14:paraId="101EA703" w14:textId="52B8DB47" w:rsidR="00E97D83" w:rsidRPr="00EB3FD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 xml:space="preserve">VHLimit     </w:t>
            </w:r>
          </w:p>
        </w:tc>
        <w:tc>
          <w:tcPr>
            <w:tcW w:w="6662" w:type="dxa"/>
          </w:tcPr>
          <w:p w14:paraId="02F9E460" w14:textId="77777777" w:rsidR="00E97D83" w:rsidRPr="000F4E3D" w:rsidRDefault="00E97D83" w:rsidP="00654F76">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E97D83" w:rsidRPr="00202186" w14:paraId="275F5F25" w14:textId="77777777" w:rsidTr="00654F76">
        <w:tc>
          <w:tcPr>
            <w:tcW w:w="1418" w:type="dxa"/>
          </w:tcPr>
          <w:p w14:paraId="6AEAF747" w14:textId="31F658C9" w:rsidR="00E97D8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 xml:space="preserve">VLLimit      </w:t>
            </w:r>
          </w:p>
        </w:tc>
        <w:tc>
          <w:tcPr>
            <w:tcW w:w="6662" w:type="dxa"/>
          </w:tcPr>
          <w:p w14:paraId="531D5554" w14:textId="77777777" w:rsidR="00E97D83" w:rsidRPr="00271149" w:rsidRDefault="00E97D83" w:rsidP="00654F76">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E97D83" w:rsidRPr="00202186" w14:paraId="43738FB0" w14:textId="77777777" w:rsidTr="00654F76">
        <w:tc>
          <w:tcPr>
            <w:tcW w:w="1418" w:type="dxa"/>
          </w:tcPr>
          <w:p w14:paraId="10D1C9F0" w14:textId="726BF080" w:rsidR="00E97D8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 xml:space="preserve">CLImit        </w:t>
            </w:r>
          </w:p>
        </w:tc>
        <w:tc>
          <w:tcPr>
            <w:tcW w:w="6662" w:type="dxa"/>
          </w:tcPr>
          <w:p w14:paraId="5B3CB834" w14:textId="77777777" w:rsidR="00E97D83" w:rsidRDefault="00E97D83" w:rsidP="00654F76">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E97D83" w:rsidRPr="008A5C8C" w14:paraId="356D068E" w14:textId="77777777" w:rsidTr="00654F76">
        <w:tc>
          <w:tcPr>
            <w:tcW w:w="1418" w:type="dxa"/>
          </w:tcPr>
          <w:p w14:paraId="435C22E3" w14:textId="5CE5AEB3" w:rsidR="00E97D83" w:rsidRDefault="00E97D83" w:rsidP="00654F76">
            <w:pPr>
              <w:jc w:val="both"/>
              <w:rPr>
                <w:lang w:val="en-US"/>
              </w:rPr>
            </w:pPr>
            <w:r>
              <w:rPr>
                <w:b/>
                <w:lang w:val="en-US"/>
              </w:rPr>
              <w:t>R</w:t>
            </w:r>
            <w:r w:rsidRPr="00C63AD5">
              <w:rPr>
                <w:b/>
                <w:lang w:val="en-US"/>
              </w:rPr>
              <w:t>efkV</w:t>
            </w:r>
            <w:r>
              <w:rPr>
                <w:b/>
                <w:lang w:val="en-US"/>
              </w:rPr>
              <w:t xml:space="preserve">2          </w:t>
            </w:r>
          </w:p>
        </w:tc>
        <w:tc>
          <w:tcPr>
            <w:tcW w:w="6662" w:type="dxa"/>
          </w:tcPr>
          <w:p w14:paraId="40B33109" w14:textId="77777777" w:rsidR="00E97D83" w:rsidRDefault="00E97D83" w:rsidP="00654F76">
            <w:pPr>
              <w:jc w:val="both"/>
              <w:rPr>
                <w:lang w:val="en-US"/>
              </w:rPr>
            </w:pPr>
            <w:r>
              <w:rPr>
                <w:lang w:val="en-US"/>
              </w:rPr>
              <w:t>The set point in kV for the voltage regulation controller for control modes 4 and 5. The default value is 0</w:t>
            </w:r>
          </w:p>
        </w:tc>
      </w:tr>
      <w:tr w:rsidR="00E97D83" w:rsidRPr="000546C3" w14:paraId="0C1B0D97" w14:textId="77777777" w:rsidTr="00654F76">
        <w:tc>
          <w:tcPr>
            <w:tcW w:w="1418" w:type="dxa"/>
          </w:tcPr>
          <w:p w14:paraId="32A138B9" w14:textId="31C2B961" w:rsidR="00E97D83" w:rsidRDefault="00E97D83" w:rsidP="00654F76">
            <w:pPr>
              <w:jc w:val="both"/>
              <w:rPr>
                <w:b/>
                <w:lang w:val="en-US"/>
              </w:rPr>
            </w:pPr>
            <w:r>
              <w:rPr>
                <w:b/>
                <w:lang w:val="en-US"/>
              </w:rPr>
              <w:t xml:space="preserve">kvarLimit    </w:t>
            </w:r>
          </w:p>
        </w:tc>
        <w:tc>
          <w:tcPr>
            <w:tcW w:w="6662" w:type="dxa"/>
          </w:tcPr>
          <w:p w14:paraId="6E09E174" w14:textId="77777777" w:rsidR="00E97D83" w:rsidRDefault="00E97D83" w:rsidP="00654F76">
            <w:pPr>
              <w:jc w:val="both"/>
              <w:rPr>
                <w:lang w:val="en-US"/>
              </w:rPr>
            </w:pPr>
            <w:r>
              <w:rPr>
                <w:lang w:val="en-US"/>
              </w:rPr>
              <w:t>This value is the maximum amount of reactive power (kvar) that the UPFC can compensate. (Default 5kvar)</w:t>
            </w:r>
          </w:p>
        </w:tc>
      </w:tr>
      <w:tr w:rsidR="00202186" w:rsidRPr="00202186" w14:paraId="65F31941" w14:textId="77777777" w:rsidTr="00654F76">
        <w:tc>
          <w:tcPr>
            <w:tcW w:w="1418" w:type="dxa"/>
          </w:tcPr>
          <w:p w14:paraId="2C5CA3BC" w14:textId="436D40B2" w:rsidR="00202186" w:rsidRDefault="00202186" w:rsidP="00202186">
            <w:pPr>
              <w:jc w:val="both"/>
              <w:rPr>
                <w:b/>
                <w:lang w:val="en-US"/>
              </w:rPr>
            </w:pPr>
            <w:r>
              <w:rPr>
                <w:b/>
                <w:lang w:val="en-US"/>
              </w:rPr>
              <w:t xml:space="preserve">Element  </w:t>
            </w:r>
            <w:r>
              <w:rPr>
                <w:b/>
                <w:lang w:val="en-US"/>
              </w:rPr>
              <w:t xml:space="preserve">    </w:t>
            </w:r>
          </w:p>
        </w:tc>
        <w:tc>
          <w:tcPr>
            <w:tcW w:w="6662" w:type="dxa"/>
          </w:tcPr>
          <w:p w14:paraId="79023D35" w14:textId="223CD1EF" w:rsidR="00202186" w:rsidRDefault="00202186" w:rsidP="00202186">
            <w:pPr>
              <w:jc w:val="both"/>
              <w:rPr>
                <w:lang w:val="en-US"/>
              </w:rPr>
            </w:pPr>
            <w:r w:rsidRPr="00202186">
              <w:rPr>
                <w:lang w:val="en-US"/>
              </w:rPr>
              <w:t xml:space="preserve">The name of the PD element </w:t>
            </w:r>
            <w:r w:rsidR="003900E7" w:rsidRPr="00202186">
              <w:rPr>
                <w:lang w:val="en-US"/>
              </w:rPr>
              <w:t>monitored</w:t>
            </w:r>
            <w:r w:rsidRPr="00202186">
              <w:rPr>
                <w:lang w:val="en-US"/>
              </w:rPr>
              <w:t xml:space="preserve"> when operating with reactive power compensation. Normally, it should be the PD element </w:t>
            </w:r>
            <w:r w:rsidRPr="00202186">
              <w:rPr>
                <w:lang w:val="en-US"/>
              </w:rPr>
              <w:lastRenderedPageBreak/>
              <w:t>immediately upstream the UPFC. The element must be defined including the class, e.g. Line.myline.</w:t>
            </w:r>
          </w:p>
        </w:tc>
      </w:tr>
    </w:tbl>
    <w:p w14:paraId="020C5E1D" w14:textId="77777777" w:rsidR="000F4D61" w:rsidRDefault="000F4D61" w:rsidP="00E97D83">
      <w:pPr>
        <w:spacing w:after="0" w:line="240" w:lineRule="auto"/>
        <w:jc w:val="both"/>
        <w:rPr>
          <w:lang w:val="en-US"/>
        </w:rPr>
      </w:pPr>
    </w:p>
    <w:p w14:paraId="04E50372" w14:textId="5524DC35" w:rsidR="00E97D83" w:rsidRDefault="000F4D61" w:rsidP="00E97D83">
      <w:pPr>
        <w:spacing w:after="0" w:line="240" w:lineRule="auto"/>
        <w:jc w:val="both"/>
        <w:rPr>
          <w:lang w:val="en-US"/>
        </w:rPr>
      </w:pPr>
      <w:r>
        <w:rPr>
          <w:lang w:val="en-US"/>
        </w:rPr>
        <w:t>After defining the UPFC device(s) in the model, it is necessary to define an UPFC controller to coordinate the control actions. If the UPFC controller is not defined, the UPFC device</w:t>
      </w:r>
      <w:r w:rsidR="001B11C5">
        <w:rPr>
          <w:lang w:val="en-US"/>
        </w:rPr>
        <w:t>(s)</w:t>
      </w:r>
      <w:r>
        <w:rPr>
          <w:lang w:val="en-US"/>
        </w:rPr>
        <w:t xml:space="preserve"> will not perform any control action.</w:t>
      </w:r>
      <w:r w:rsidR="001B11C5">
        <w:rPr>
          <w:lang w:val="en-US"/>
        </w:rPr>
        <w:t xml:space="preserve"> The UPFC Controller has just a few properties, the only one to consider is UPFCList, in which the user can define the UPFCs that will operate. If this property (UPFCList) is not defined, all the UPFCs in the model will operate. Define the UPFCControl after defining the UPFCs as follows:</w:t>
      </w:r>
    </w:p>
    <w:p w14:paraId="0220D1C6" w14:textId="401C375A" w:rsidR="001B11C5" w:rsidRDefault="001B11C5" w:rsidP="00E97D83">
      <w:pPr>
        <w:spacing w:after="0" w:line="240" w:lineRule="auto"/>
        <w:jc w:val="both"/>
        <w:rPr>
          <w:lang w:val="en-US"/>
        </w:rPr>
      </w:pPr>
    </w:p>
    <w:p w14:paraId="158447CD" w14:textId="529FCEE6" w:rsidR="001B11C5" w:rsidRPr="001B11C5" w:rsidRDefault="001B11C5" w:rsidP="001B11C5">
      <w:pPr>
        <w:spacing w:after="0" w:line="240" w:lineRule="auto"/>
        <w:ind w:firstLine="708"/>
        <w:jc w:val="both"/>
        <w:rPr>
          <w:rFonts w:ascii="Courier New" w:hAnsi="Courier New" w:cs="Courier New"/>
          <w:sz w:val="20"/>
          <w:szCs w:val="20"/>
          <w:lang w:val="en-US"/>
        </w:rPr>
      </w:pPr>
      <w:r w:rsidRPr="001B11C5">
        <w:rPr>
          <w:rFonts w:ascii="Courier New" w:hAnsi="Courier New" w:cs="Courier New"/>
          <w:sz w:val="20"/>
          <w:szCs w:val="20"/>
          <w:lang w:val="en-US"/>
        </w:rPr>
        <w:t>New UPFCControl.myUPFCCtrl</w:t>
      </w:r>
    </w:p>
    <w:p w14:paraId="27AD1443" w14:textId="35EF28A1" w:rsidR="001B11C5" w:rsidRDefault="001B11C5" w:rsidP="001B11C5">
      <w:pPr>
        <w:spacing w:after="0" w:line="240" w:lineRule="auto"/>
        <w:jc w:val="both"/>
        <w:rPr>
          <w:rFonts w:ascii="MS Sans Serif" w:hAnsi="MS Sans Serif" w:cs="MS Sans Serif"/>
          <w:b/>
          <w:bCs/>
          <w:sz w:val="16"/>
          <w:szCs w:val="16"/>
          <w:lang w:val="en-US"/>
        </w:rPr>
      </w:pPr>
    </w:p>
    <w:p w14:paraId="32F67D9C" w14:textId="055BDCE7" w:rsidR="001B11C5" w:rsidRPr="001B11C5" w:rsidRDefault="001B11C5" w:rsidP="001B11C5">
      <w:pPr>
        <w:spacing w:after="0" w:line="240" w:lineRule="auto"/>
        <w:jc w:val="both"/>
        <w:rPr>
          <w:lang w:val="en-US"/>
        </w:rPr>
      </w:pPr>
      <w:r w:rsidRPr="001B11C5">
        <w:rPr>
          <w:lang w:val="en-US"/>
        </w:rPr>
        <w:t>Or</w:t>
      </w:r>
      <w:r>
        <w:rPr>
          <w:lang w:val="en-US"/>
        </w:rPr>
        <w:t xml:space="preserve"> in case the list of UPFCs will be defined:</w:t>
      </w:r>
    </w:p>
    <w:p w14:paraId="1CEF8108" w14:textId="276285BE" w:rsidR="001B11C5" w:rsidRDefault="001B11C5" w:rsidP="001B11C5">
      <w:pPr>
        <w:spacing w:after="0" w:line="240" w:lineRule="auto"/>
        <w:jc w:val="both"/>
        <w:rPr>
          <w:lang w:val="en-US"/>
        </w:rPr>
      </w:pPr>
    </w:p>
    <w:p w14:paraId="09B193FB" w14:textId="58C8661E" w:rsidR="001B11C5" w:rsidRDefault="001B11C5" w:rsidP="001B11C5">
      <w:pPr>
        <w:spacing w:after="0" w:line="240" w:lineRule="auto"/>
        <w:ind w:firstLine="708"/>
        <w:jc w:val="both"/>
        <w:rPr>
          <w:rFonts w:ascii="Courier New" w:hAnsi="Courier New" w:cs="Courier New"/>
          <w:sz w:val="20"/>
          <w:szCs w:val="20"/>
          <w:lang w:val="en-US"/>
        </w:rPr>
      </w:pPr>
      <w:r w:rsidRPr="001B11C5">
        <w:rPr>
          <w:rFonts w:ascii="Courier New" w:hAnsi="Courier New" w:cs="Courier New"/>
          <w:sz w:val="20"/>
          <w:szCs w:val="20"/>
          <w:lang w:val="en-US"/>
        </w:rPr>
        <w:t>New UPFCControl.myUPFCCtrl UPFCList=[myupfc1, myupfc2, …]</w:t>
      </w:r>
    </w:p>
    <w:p w14:paraId="1B027859" w14:textId="48CFB3F1" w:rsidR="007C0C59" w:rsidRDefault="007C0C59" w:rsidP="007C0C59">
      <w:pPr>
        <w:spacing w:after="0" w:line="240" w:lineRule="auto"/>
        <w:jc w:val="both"/>
        <w:rPr>
          <w:rFonts w:ascii="Courier New" w:hAnsi="Courier New" w:cs="Courier New"/>
          <w:sz w:val="20"/>
          <w:szCs w:val="20"/>
          <w:lang w:val="en-US"/>
        </w:rPr>
      </w:pPr>
    </w:p>
    <w:p w14:paraId="3D470790" w14:textId="77777777" w:rsidR="007C0C59" w:rsidRDefault="007C0C59" w:rsidP="007C0C59">
      <w:pPr>
        <w:spacing w:after="0" w:line="240" w:lineRule="auto"/>
        <w:jc w:val="both"/>
        <w:rPr>
          <w:lang w:val="en-US"/>
        </w:rPr>
      </w:pPr>
      <w:r w:rsidRPr="007C0C59">
        <w:rPr>
          <w:lang w:val="en-US"/>
        </w:rPr>
        <w:t>For more information, check the example located here:</w:t>
      </w:r>
    </w:p>
    <w:p w14:paraId="6336F493" w14:textId="21AE783A" w:rsidR="007C0C59" w:rsidRDefault="007C0C59" w:rsidP="007C0C59">
      <w:pPr>
        <w:spacing w:after="0" w:line="240" w:lineRule="auto"/>
        <w:jc w:val="both"/>
        <w:rPr>
          <w:lang w:val="en-US"/>
        </w:rPr>
      </w:pPr>
      <w:r w:rsidRPr="007C0C59">
        <w:rPr>
          <w:lang w:val="en-US"/>
        </w:rPr>
        <w:t xml:space="preserve"> </w:t>
      </w:r>
      <w:hyperlink r:id="rId8" w:history="1">
        <w:r w:rsidRPr="003E7EEE">
          <w:rPr>
            <w:rStyle w:val="Hyperlink"/>
            <w:lang w:val="en-US"/>
          </w:rPr>
          <w:t>https://sourceforge.net/p/electricdss/code/HEAD/tree/trunk/Version8/Distrib/Examples/UPFC_Test/</w:t>
        </w:r>
      </w:hyperlink>
    </w:p>
    <w:p w14:paraId="6FE75C75" w14:textId="77777777" w:rsidR="000F4D61" w:rsidRDefault="000F4D61" w:rsidP="00E97D83">
      <w:pPr>
        <w:spacing w:after="0" w:line="240" w:lineRule="auto"/>
        <w:jc w:val="both"/>
        <w:rPr>
          <w:lang w:val="en-US"/>
        </w:rPr>
      </w:pPr>
    </w:p>
    <w:p w14:paraId="60C1D89F" w14:textId="77777777" w:rsidR="00E97D83" w:rsidRDefault="00E97D83" w:rsidP="00E97D83">
      <w:pPr>
        <w:pStyle w:val="Heading2"/>
        <w:rPr>
          <w:b/>
          <w:i/>
          <w:color w:val="000000" w:themeColor="text1"/>
          <w:lang w:val="en-US"/>
        </w:rPr>
      </w:pPr>
      <w:r w:rsidRPr="005F5C78">
        <w:rPr>
          <w:b/>
          <w:i/>
          <w:color w:val="000000" w:themeColor="text1"/>
          <w:lang w:val="en-US"/>
        </w:rPr>
        <w:t>The losses curve</w:t>
      </w:r>
    </w:p>
    <w:p w14:paraId="07A02C0C" w14:textId="77777777" w:rsidR="00E97D83" w:rsidRDefault="00E97D83" w:rsidP="00E97D83">
      <w:pPr>
        <w:jc w:val="both"/>
        <w:rPr>
          <w:lang w:val="en-US"/>
        </w:rPr>
      </w:pPr>
      <w:r>
        <w:rPr>
          <w:lang w:val="en-US"/>
        </w:rPr>
        <w:t>The losses curve of the UPFC is a XY curve where the losses are defined as a function of the input voltage. The values for the voltage (X) must be specified in pu and the values for the power (Y) must be specified in percentage. In the case of the power, the quantities must be specified considering the base power, this is, suppose that the load power is 50kW and the desired losses at 0.9 Vpu are the 1%, in this case, the couple of values will be 0.9 (X) and 1.01 (Y). For example, consider the losses curve shown in Figure 2. This curve corresponds to the losses of the UPFC when connected to a load of 50kW.</w:t>
      </w:r>
    </w:p>
    <w:p w14:paraId="26C68B7F" w14:textId="77777777" w:rsidR="00E97D83" w:rsidRDefault="00E97D83" w:rsidP="00E97D83">
      <w:pPr>
        <w:jc w:val="center"/>
        <w:rPr>
          <w:lang w:val="en-US"/>
        </w:rPr>
      </w:pPr>
      <w:r>
        <w:rPr>
          <w:noProof/>
          <w:lang w:eastAsia="es-CO"/>
        </w:rPr>
        <w:drawing>
          <wp:inline distT="0" distB="0" distL="0" distR="0" wp14:anchorId="42F9119A" wp14:editId="68251E74">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538" cy="2427678"/>
                    </a:xfrm>
                    <a:prstGeom prst="rect">
                      <a:avLst/>
                    </a:prstGeom>
                  </pic:spPr>
                </pic:pic>
              </a:graphicData>
            </a:graphic>
          </wp:inline>
        </w:drawing>
      </w:r>
    </w:p>
    <w:p w14:paraId="29E25763" w14:textId="77777777" w:rsidR="00E97D83" w:rsidRDefault="00E97D83" w:rsidP="00E97D83">
      <w:pPr>
        <w:jc w:val="center"/>
        <w:rPr>
          <w:sz w:val="20"/>
          <w:lang w:val="en-US"/>
        </w:rPr>
      </w:pPr>
      <w:r w:rsidRPr="00D66F50">
        <w:rPr>
          <w:sz w:val="20"/>
          <w:lang w:val="en-US"/>
        </w:rPr>
        <w:t>Figure 2. Losses curve for the UPFC with a 50kW load connected (example)</w:t>
      </w:r>
    </w:p>
    <w:p w14:paraId="6B3F390B" w14:textId="77777777" w:rsidR="00E97D83" w:rsidRDefault="00E97D83" w:rsidP="00E97D83">
      <w:pPr>
        <w:jc w:val="both"/>
        <w:rPr>
          <w:lang w:val="en-US"/>
        </w:rPr>
      </w:pPr>
      <w:r>
        <w:rPr>
          <w:lang w:val="en-US"/>
        </w:rPr>
        <w:lastRenderedPageBreak/>
        <w:t>In Figure 2, the minimum value of losses is 397.76W and the maximum 713.76W, both values correspond to the 0.8% and 1.43% of the load. In this case, the XY curve object must be defined I OpenDSS as follows:</w:t>
      </w:r>
    </w:p>
    <w:p w14:paraId="737C5128" w14:textId="77777777" w:rsidR="00E97D83" w:rsidRDefault="00E97D83" w:rsidP="00E97D83">
      <w:pPr>
        <w:jc w:val="both"/>
        <w:rPr>
          <w:i/>
          <w:lang w:val="en-US"/>
        </w:rPr>
      </w:pPr>
      <w:r w:rsidRPr="00547FF5">
        <w:rPr>
          <w:i/>
          <w:lang w:val="en-US"/>
        </w:rPr>
        <w:t>New XYCurve.UPFCLoss npts=3 xarray=[0.9 1 1.1] yarray=[1.014</w:t>
      </w:r>
      <w:r>
        <w:rPr>
          <w:i/>
          <w:lang w:val="en-US"/>
        </w:rPr>
        <w:t>3</w:t>
      </w:r>
      <w:r w:rsidRPr="00547FF5">
        <w:rPr>
          <w:i/>
          <w:lang w:val="en-US"/>
        </w:rPr>
        <w:t xml:space="preserve"> 1.008</w:t>
      </w:r>
      <w:r>
        <w:rPr>
          <w:i/>
          <w:lang w:val="en-US"/>
        </w:rPr>
        <w:t xml:space="preserve"> 1.0143</w:t>
      </w:r>
      <w:r w:rsidRPr="00547FF5">
        <w:rPr>
          <w:i/>
          <w:lang w:val="en-US"/>
        </w:rPr>
        <w:t>]</w:t>
      </w:r>
    </w:p>
    <w:p w14:paraId="0342569C" w14:textId="77777777" w:rsidR="00E97D83" w:rsidRDefault="00E97D83" w:rsidP="00E97D83">
      <w:pPr>
        <w:pStyle w:val="Heading2"/>
        <w:rPr>
          <w:b/>
          <w:i/>
          <w:color w:val="000000" w:themeColor="text1"/>
          <w:lang w:val="en-US"/>
        </w:rPr>
      </w:pPr>
      <w:r w:rsidRPr="00ED230E">
        <w:rPr>
          <w:b/>
          <w:i/>
          <w:color w:val="000000" w:themeColor="text1"/>
          <w:lang w:val="en-US"/>
        </w:rPr>
        <w:t>Mathematical model of the UPFC</w:t>
      </w:r>
    </w:p>
    <w:p w14:paraId="23014184" w14:textId="77777777" w:rsidR="00E97D83" w:rsidRDefault="00E97D83" w:rsidP="00E97D83">
      <w:pPr>
        <w:jc w:val="both"/>
        <w:rPr>
          <w:lang w:val="en-US"/>
        </w:rPr>
      </w:pPr>
      <w:r>
        <w:rPr>
          <w:lang w:val="en-US"/>
        </w:rPr>
        <w:t>The mathematical model of the UPFC is defined considering the problem formulation proposed in OpenDSS to solve the circuit’s power flow. This way, the model proposed in Figure 1 is transformed into an equivalent based on current sources. This equivalent is shown in Figure 3.</w:t>
      </w:r>
    </w:p>
    <w:p w14:paraId="023B2A31" w14:textId="77777777" w:rsidR="00E97D83" w:rsidRDefault="00E97D83" w:rsidP="00E97D83">
      <w:pPr>
        <w:jc w:val="both"/>
        <w:rPr>
          <w:lang w:val="en-US"/>
        </w:rPr>
      </w:pPr>
      <w:r>
        <w:rPr>
          <w:noProof/>
          <w:lang w:eastAsia="es-CO"/>
        </w:rPr>
        <w:drawing>
          <wp:inline distT="0" distB="0" distL="0" distR="0" wp14:anchorId="730E3C5A" wp14:editId="042E3E56">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14:paraId="32CE5DFD" w14:textId="77777777" w:rsidR="00E97D83" w:rsidRDefault="00E97D83" w:rsidP="00E97D83">
      <w:pPr>
        <w:jc w:val="center"/>
        <w:rPr>
          <w:sz w:val="20"/>
          <w:lang w:val="en-US"/>
        </w:rPr>
      </w:pPr>
      <w:r w:rsidRPr="007D0C66">
        <w:rPr>
          <w:sz w:val="20"/>
          <w:lang w:val="en-US"/>
        </w:rPr>
        <w:t xml:space="preserve">Figure 3. Equivalent </w:t>
      </w:r>
      <w:r>
        <w:rPr>
          <w:sz w:val="20"/>
          <w:lang w:val="en-US"/>
        </w:rPr>
        <w:t>circuit for the UPFC model</w:t>
      </w:r>
    </w:p>
    <w:p w14:paraId="31F871A1" w14:textId="77777777" w:rsidR="00E97D83" w:rsidRDefault="00E97D83" w:rsidP="00E97D83">
      <w:pPr>
        <w:jc w:val="both"/>
        <w:rPr>
          <w:lang w:val="en-US"/>
        </w:rPr>
      </w:pPr>
      <w:r>
        <w:rPr>
          <w:lang w:val="en-US"/>
        </w:rPr>
        <w:t xml:space="preserve">The equations that rules the control routines of the UPFC in steady state depends on the control mode selected. In these equations </w:t>
      </w:r>
      <w:r w:rsidRPr="007A6D72">
        <w:rPr>
          <w:i/>
          <w:lang w:val="en-US"/>
        </w:rPr>
        <w:t>Vin</w:t>
      </w:r>
      <w:r>
        <w:rPr>
          <w:lang w:val="en-US"/>
        </w:rPr>
        <w:t xml:space="preserve"> and </w:t>
      </w:r>
      <w:r w:rsidRPr="007A6D72">
        <w:rPr>
          <w:i/>
          <w:lang w:val="en-US"/>
        </w:rPr>
        <w:t>Vout</w:t>
      </w:r>
      <w:r>
        <w:rPr>
          <w:lang w:val="en-US"/>
        </w:rPr>
        <w:t xml:space="preserve"> correspond to the input and output voltages (as complex numbers) measured at the UPFC terminals. These equations are described as follows:</w:t>
      </w:r>
    </w:p>
    <w:p w14:paraId="232BF93E" w14:textId="77777777" w:rsidR="00E97D83" w:rsidRDefault="00E97D83" w:rsidP="00E97D83">
      <w:pPr>
        <w:pStyle w:val="Heading3"/>
        <w:rPr>
          <w:i/>
          <w:color w:val="000000" w:themeColor="text1"/>
          <w:lang w:val="en-US"/>
        </w:rPr>
      </w:pPr>
      <w:r w:rsidRPr="006D72BB">
        <w:rPr>
          <w:i/>
          <w:color w:val="000000" w:themeColor="text1"/>
          <w:lang w:val="en-US"/>
        </w:rPr>
        <w:t>Control Mode 0 (Mode=0)</w:t>
      </w:r>
    </w:p>
    <w:p w14:paraId="69058B80" w14:textId="64D3BC61" w:rsidR="00E97D83" w:rsidRDefault="00E97D83" w:rsidP="00E97D83">
      <w:pPr>
        <w:jc w:val="both"/>
        <w:rPr>
          <w:lang w:val="en-US"/>
        </w:rPr>
      </w:pPr>
      <w:r>
        <w:rPr>
          <w:lang w:val="en-US"/>
        </w:rPr>
        <w:t xml:space="preserve">In this control mode both controllers (voltage regulation and reactive power compensator) are turned off. </w:t>
      </w:r>
      <w:r w:rsidR="00ED66B9">
        <w:rPr>
          <w:lang w:val="en-US"/>
        </w:rPr>
        <w:t>Therefore</w:t>
      </w:r>
      <w:r>
        <w:rPr>
          <w:lang w:val="en-US"/>
        </w:rPr>
        <w:t>, the UPFC will be behave as a series impedance representing the series transformer impedance.</w:t>
      </w:r>
    </w:p>
    <w:p w14:paraId="14C58E63" w14:textId="77777777" w:rsidR="00E97D83" w:rsidRPr="00C55395" w:rsidRDefault="00E97D83" w:rsidP="00E97D83">
      <w:pPr>
        <w:jc w:val="right"/>
        <w:rPr>
          <w:rFonts w:eastAsiaTheme="minorEastAsia"/>
          <w:lang w:val="en-US"/>
        </w:rPr>
      </w:pPr>
      <m:oMathPara>
        <m:oMathParaPr>
          <m:jc m:val="right"/>
        </m:oMathParaPr>
        <m:oMath>
          <m:r>
            <w:rPr>
              <w:rFonts w:ascii="Cambria Math" w:hAnsi="Cambria Math"/>
              <w:lang w:val="en-US"/>
            </w:rPr>
            <m:t>Ic=0                                                                                       (1)</m:t>
          </m:r>
        </m:oMath>
      </m:oMathPara>
    </w:p>
    <w:p w14:paraId="79F41A1E" w14:textId="77777777" w:rsidR="00E97D83" w:rsidRPr="00C55395" w:rsidRDefault="00E97D83" w:rsidP="00E97D83">
      <w:pPr>
        <w:jc w:val="right"/>
        <w:rPr>
          <w:rFonts w:eastAsiaTheme="minorEastAsia"/>
          <w:lang w:val="en-US"/>
        </w:rPr>
      </w:pPr>
      <m:oMathPara>
        <m:oMathParaPr>
          <m:jc m:val="right"/>
        </m:oMathParaPr>
        <m:oMath>
          <m:r>
            <w:rPr>
              <w:rFonts w:ascii="Cambria Math" w:hAnsi="Cambria Math"/>
              <w:lang w:val="en-US"/>
            </w:rPr>
            <m:t>Is=0                                                                                       (2)</m:t>
          </m:r>
        </m:oMath>
      </m:oMathPara>
    </w:p>
    <w:p w14:paraId="249AECE8" w14:textId="77777777" w:rsidR="00E97D83" w:rsidRDefault="00E97D83" w:rsidP="00E97D83">
      <w:pPr>
        <w:pStyle w:val="Heading3"/>
        <w:rPr>
          <w:rFonts w:eastAsiaTheme="minorEastAsia"/>
          <w:i/>
          <w:color w:val="000000" w:themeColor="text1"/>
          <w:lang w:val="en-US"/>
        </w:rPr>
      </w:pPr>
      <w:r w:rsidRPr="009132A6">
        <w:rPr>
          <w:rFonts w:eastAsiaTheme="minorEastAsia"/>
          <w:i/>
          <w:color w:val="000000" w:themeColor="text1"/>
          <w:lang w:val="en-US"/>
        </w:rPr>
        <w:t>Control Mode 1 (Mode=1)</w:t>
      </w:r>
    </w:p>
    <w:p w14:paraId="667F4B6F" w14:textId="77777777" w:rsidR="00E97D83" w:rsidRDefault="00E97D83" w:rsidP="00E97D83">
      <w:pPr>
        <w:rPr>
          <w:lang w:val="en-US"/>
        </w:rPr>
      </w:pPr>
      <w:r>
        <w:rPr>
          <w:lang w:val="en-US"/>
        </w:rPr>
        <w:t>In this control mode the voltage regulation controller regulates the voltage at the output of the UPFC device. In this mode, the controller used to perform the reactive power compensation will not perform any control action.</w:t>
      </w:r>
    </w:p>
    <w:p w14:paraId="3C7DC248" w14:textId="77777777" w:rsidR="00E97D83" w:rsidRDefault="00E97D83" w:rsidP="00E97D83">
      <w:pPr>
        <w:rPr>
          <w:lang w:val="en-US"/>
        </w:rPr>
      </w:pPr>
      <w:r>
        <w:rPr>
          <w:lang w:val="en-US"/>
        </w:rPr>
        <w:t xml:space="preserve">The voltage regulation is made considering a Thevenin series equivalent of a voltage source, where the parallel impedance is given by the impedance of the series transformer Xs. Then, the value of the current source </w:t>
      </w:r>
      <w:r w:rsidRPr="00F65039">
        <w:rPr>
          <w:i/>
          <w:lang w:val="en-US"/>
        </w:rPr>
        <w:t>Is</w:t>
      </w:r>
      <w:r>
        <w:rPr>
          <w:lang w:val="en-US"/>
        </w:rPr>
        <w:t xml:space="preserve"> will be given by:</w:t>
      </w:r>
    </w:p>
    <w:p w14:paraId="3F931FA5" w14:textId="77777777" w:rsidR="00E97D83" w:rsidRPr="00244FFA" w:rsidRDefault="00E97D83" w:rsidP="00E97D83">
      <w:pPr>
        <w:jc w:val="right"/>
        <w:rPr>
          <w:rFonts w:eastAsiaTheme="minorEastAsia"/>
          <w:lang w:val="en-US"/>
        </w:rPr>
      </w:pPr>
      <m:oMathPara>
        <m:oMathParaPr>
          <m:jc m:val="right"/>
        </m:oMathParaPr>
        <m:oMath>
          <m:r>
            <w:rPr>
              <w:rFonts w:ascii="Cambria Math" w:hAnsi="Cambria Math"/>
              <w:lang w:val="en-US"/>
            </w:rPr>
            <w:lastRenderedPageBreak/>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14:paraId="0A31CE78" w14:textId="77777777" w:rsidR="00E97D83" w:rsidRDefault="00E97D83" w:rsidP="00E97D83">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14:paraId="33CA76AF" w14:textId="77777777" w:rsidR="00E97D83" w:rsidRPr="00244FFA" w:rsidRDefault="00E97D83" w:rsidP="00E97D83">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14:paraId="7937EE0A" w14:textId="77777777" w:rsidR="00E97D83" w:rsidRDefault="00E97D83" w:rsidP="00E97D83">
      <w:pPr>
        <w:jc w:val="both"/>
        <w:rPr>
          <w:lang w:val="en-US"/>
        </w:rPr>
      </w:pPr>
      <w:r>
        <w:rPr>
          <w:rFonts w:eastAsiaTheme="minorEastAsia"/>
          <w:lang w:val="en-US"/>
        </w:rPr>
        <w:t xml:space="preserve">And </w:t>
      </w:r>
      <w:r w:rsidRPr="009E06D5">
        <w:rPr>
          <w:rFonts w:eastAsiaTheme="minorEastAsia"/>
          <w:i/>
          <w:lang w:val="en-US"/>
        </w:rPr>
        <w:t>Is[z-1]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Equations (3) and (4)</w:t>
      </w:r>
      <w:r>
        <w:rPr>
          <w:lang w:val="en-US"/>
        </w:rPr>
        <w:t xml:space="preserve"> are used to calculate the value of the current source until reach convergence, which is calculate considering the tolerance defined in the property Tol1. When the convergence is reached, the value of </w:t>
      </w:r>
      <w:r w:rsidRPr="00E50B66">
        <w:rPr>
          <w:i/>
          <w:lang w:val="en-US"/>
        </w:rPr>
        <w:t>Is</w:t>
      </w:r>
      <w:r>
        <w:rPr>
          <w:lang w:val="en-US"/>
        </w:rPr>
        <w:t xml:space="preserve"> will be equal to </w:t>
      </w:r>
      <w:r w:rsidRPr="00E50B66">
        <w:rPr>
          <w:i/>
          <w:lang w:val="en-US"/>
        </w:rPr>
        <w:t>Is[z-1]</w:t>
      </w:r>
      <w:r>
        <w:rPr>
          <w:lang w:val="en-US"/>
        </w:rPr>
        <w:t>.</w:t>
      </w:r>
    </w:p>
    <w:p w14:paraId="71B3E6FF" w14:textId="77777777" w:rsidR="00E97D83" w:rsidRDefault="00E97D83" w:rsidP="00E97D83">
      <w:pPr>
        <w:jc w:val="both"/>
        <w:rPr>
          <w:lang w:val="en-US"/>
        </w:rPr>
      </w:pPr>
      <w:r>
        <w:rPr>
          <w:lang w:val="en-US"/>
        </w:rPr>
        <w:t xml:space="preserve">On the other hand, the value for the current source </w:t>
      </w:r>
      <w:r w:rsidRPr="00E16E12">
        <w:rPr>
          <w:i/>
          <w:lang w:val="en-US"/>
        </w:rPr>
        <w:t>Ic</w:t>
      </w:r>
      <w:r>
        <w:rPr>
          <w:lang w:val="en-US"/>
        </w:rPr>
        <w:t xml:space="preserve"> is calculated by using the following expression:</w:t>
      </w:r>
    </w:p>
    <w:p w14:paraId="1DB1BE19" w14:textId="77777777" w:rsidR="00E97D83" w:rsidRPr="00265077" w:rsidRDefault="001E2655" w:rsidP="00E97D83">
      <w:pPr>
        <w:jc w:val="both"/>
        <w:rPr>
          <w:rFonts w:eastAsiaTheme="minorEastAsia"/>
          <w:lang w:val="en-US"/>
        </w:rPr>
      </w:pPr>
      <m:oMathPara>
        <m:oMathParaPr>
          <m:jc m:val="right"/>
        </m:oMathParaPr>
        <m:oMath>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r>
            <w:rPr>
              <w:rFonts w:ascii="Cambria Math" w:eastAsiaTheme="minorEastAsia" w:hAnsi="Cambria Math"/>
              <w:lang w:val="en-US"/>
            </w:rPr>
            <m:t xml:space="preserve">                                                                              (5)</m:t>
          </m:r>
        </m:oMath>
      </m:oMathPara>
    </w:p>
    <w:p w14:paraId="46D6897E" w14:textId="77777777" w:rsidR="00E97D83" w:rsidRDefault="00E97D83" w:rsidP="00E97D83">
      <w:pPr>
        <w:jc w:val="both"/>
        <w:rPr>
          <w:rFonts w:eastAsiaTheme="minorEastAsia"/>
          <w:lang w:val="en-US"/>
        </w:rPr>
      </w:pPr>
      <w:r>
        <w:rPr>
          <w:rFonts w:eastAsiaTheme="minorEastAsia"/>
          <w:lang w:val="en-US"/>
        </w:rPr>
        <w:t>Equation (5) refers to power’s balance, which basically allows to balance the power at the input and the output of the UPFC. However, the UPFC device converts active power into reactive power and add it at the load side to elevate/reduce the voltage magnitude and take it to the reference voltage. As a result, equation (5) is reformulated as follows:</w:t>
      </w:r>
    </w:p>
    <w:p w14:paraId="2F657A65" w14:textId="77777777" w:rsidR="00E97D83" w:rsidRPr="00265077" w:rsidRDefault="00E97D83" w:rsidP="00E97D83">
      <w:pPr>
        <w:jc w:val="both"/>
        <w:rPr>
          <w:rFonts w:eastAsiaTheme="minorEastAsia"/>
          <w:lang w:val="en-US"/>
        </w:rPr>
      </w:pPr>
      <m:oMathPara>
        <m:oMathParaPr>
          <m:jc m:val="right"/>
        </m:oMathParaPr>
        <m:oMath>
          <m:r>
            <w:rPr>
              <w:rFonts w:ascii="Cambria Math" w:hAnsi="Cambria Math"/>
              <w:lang w:val="en-US"/>
            </w:rPr>
            <m:t>Ic=-</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(6)</m:t>
          </m:r>
        </m:oMath>
      </m:oMathPara>
    </w:p>
    <w:p w14:paraId="63154370" w14:textId="77777777" w:rsidR="00E97D83" w:rsidRDefault="00E97D83" w:rsidP="00E97D83">
      <w:pPr>
        <w:jc w:val="both"/>
        <w:rPr>
          <w:rFonts w:eastAsiaTheme="minorEastAsia"/>
          <w:lang w:val="en-US"/>
        </w:rPr>
      </w:pPr>
      <w:r>
        <w:rPr>
          <w:rFonts w:eastAsiaTheme="minorEastAsia"/>
          <w:lang w:val="en-US"/>
        </w:rPr>
        <w:t xml:space="preserve">In (6), </w:t>
      </w:r>
      <w:r w:rsidRPr="006F16D0">
        <w:rPr>
          <w:rFonts w:eastAsiaTheme="minorEastAsia"/>
          <w:i/>
          <w:lang w:val="en-US"/>
        </w:rPr>
        <w:t>Losses</w:t>
      </w:r>
      <w:r>
        <w:rPr>
          <w:rFonts w:eastAsiaTheme="minorEastAsia"/>
          <w:lang w:val="en-US"/>
        </w:rPr>
        <w:t xml:space="preserve"> corresponds to the losses programmed in the XY curve (Y axis) when the input voltage acquires certain value respect to the RefkV property (pu).</w:t>
      </w:r>
    </w:p>
    <w:p w14:paraId="41C91C38" w14:textId="77777777" w:rsidR="00E97D83" w:rsidRDefault="00E97D83" w:rsidP="00E97D83">
      <w:pPr>
        <w:pStyle w:val="Heading3"/>
        <w:rPr>
          <w:i/>
          <w:color w:val="000000" w:themeColor="text1"/>
          <w:lang w:val="en-US"/>
        </w:rPr>
      </w:pPr>
      <w:r w:rsidRPr="009069D7">
        <w:rPr>
          <w:i/>
          <w:color w:val="000000" w:themeColor="text1"/>
          <w:lang w:val="en-US"/>
        </w:rPr>
        <w:t>Control Mode 2 (Mode=2)</w:t>
      </w:r>
    </w:p>
    <w:p w14:paraId="5B4C65D6" w14:textId="77777777" w:rsidR="00E97D83" w:rsidRDefault="00E97D83" w:rsidP="00E97D83">
      <w:pPr>
        <w:jc w:val="both"/>
        <w:rPr>
          <w:lang w:val="en-US"/>
        </w:rPr>
      </w:pPr>
      <w:r>
        <w:rPr>
          <w:lang w:val="en-US"/>
        </w:rPr>
        <w:t xml:space="preserve">In this mode the controller designed for reactive power compensation will take the power factor to the desired set point (variable PF). However, the voltage regulation function will take no effect, which means that the current source </w:t>
      </w:r>
      <w:r w:rsidRPr="00C01708">
        <w:rPr>
          <w:i/>
          <w:lang w:val="en-US"/>
        </w:rPr>
        <w:t>Is</w:t>
      </w:r>
      <w:r>
        <w:rPr>
          <w:lang w:val="en-US"/>
        </w:rPr>
        <w:t xml:space="preserve"> will be off (Zero).</w:t>
      </w:r>
    </w:p>
    <w:p w14:paraId="1CEBA640" w14:textId="77777777" w:rsidR="00E97D83" w:rsidRDefault="00E97D83" w:rsidP="00E97D83">
      <w:pPr>
        <w:jc w:val="both"/>
        <w:rPr>
          <w:lang w:val="en-US"/>
        </w:rPr>
      </w:pPr>
      <w:r>
        <w:rPr>
          <w:lang w:val="en-US"/>
        </w:rPr>
        <w:t>Then, to calculate the percentage of reactive power that must be compensated by this controller the power flowing through the UPFC must be calculated, which is performed using the following expression:</w:t>
      </w:r>
    </w:p>
    <w:p w14:paraId="1755A11F" w14:textId="77777777" w:rsidR="00E97D83" w:rsidRPr="00AB3F33" w:rsidRDefault="00E97D83" w:rsidP="00E97D83">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(7)</m:t>
          </m:r>
        </m:oMath>
      </m:oMathPara>
    </w:p>
    <w:p w14:paraId="4B12DAC2" w14:textId="77777777" w:rsidR="00E97D83" w:rsidRDefault="00E97D83" w:rsidP="00E97D83">
      <w:pPr>
        <w:jc w:val="both"/>
        <w:rPr>
          <w:rFonts w:eastAsiaTheme="minorEastAsia"/>
          <w:lang w:val="en-US"/>
        </w:rPr>
      </w:pPr>
      <w:r>
        <w:rPr>
          <w:rFonts w:eastAsiaTheme="minorEastAsia"/>
          <w:lang w:val="en-US"/>
        </w:rPr>
        <w:t>Using the power calculated in (6) the reactive power to compensate will be given as follows:</w:t>
      </w:r>
    </w:p>
    <w:p w14:paraId="2D5F1CAB" w14:textId="77777777" w:rsidR="00E97D83" w:rsidRPr="00155E60" w:rsidRDefault="00E97D83" w:rsidP="00E97D83">
      <w:pPr>
        <w:jc w:val="both"/>
        <w:rPr>
          <w:rFonts w:eastAsiaTheme="minorEastAsia"/>
          <w:lang w:val="en-US"/>
        </w:rPr>
      </w:pPr>
      <m:oMathPara>
        <m:oMathParaPr>
          <m:jc m:val="right"/>
        </m:oMathParaPr>
        <m:oMath>
          <m:r>
            <w:rPr>
              <w:rFonts w:ascii="Cambria Math" w:hAnsi="Cambria Math"/>
              <w:lang w:val="en-US"/>
            </w:rPr>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(8)</m:t>
          </m:r>
        </m:oMath>
      </m:oMathPara>
    </w:p>
    <w:p w14:paraId="34DB9DF2" w14:textId="77777777" w:rsidR="00E97D83" w:rsidRDefault="00E97D83" w:rsidP="00E97D83">
      <w:pPr>
        <w:jc w:val="both"/>
        <w:rPr>
          <w:rFonts w:eastAsiaTheme="minorEastAsia"/>
          <w:lang w:val="en-US"/>
        </w:rPr>
      </w:pPr>
      <w:r>
        <w:rPr>
          <w:rFonts w:eastAsiaTheme="minorEastAsia"/>
          <w:lang w:val="en-US"/>
        </w:rPr>
        <w:t xml:space="preserve">Then, using (8) and the input voltage it is possible to calculate the compensating current source </w:t>
      </w:r>
      <w:r w:rsidRPr="00155E60">
        <w:rPr>
          <w:rFonts w:eastAsiaTheme="minorEastAsia"/>
          <w:i/>
          <w:lang w:val="en-US"/>
        </w:rPr>
        <w:t>Ic</w:t>
      </w:r>
      <w:r>
        <w:rPr>
          <w:rFonts w:eastAsiaTheme="minorEastAsia"/>
          <w:lang w:val="en-US"/>
        </w:rPr>
        <w:t xml:space="preserve"> as follows:</w:t>
      </w:r>
    </w:p>
    <w:p w14:paraId="68470DE0" w14:textId="77777777" w:rsidR="00E97D83" w:rsidRPr="003E40FF" w:rsidRDefault="00E97D83" w:rsidP="00E97D8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(9)</m:t>
          </m:r>
        </m:oMath>
      </m:oMathPara>
    </w:p>
    <w:p w14:paraId="08EC36BA" w14:textId="77777777" w:rsidR="00E97D83" w:rsidRDefault="00E97D83" w:rsidP="00E97D83">
      <w:pPr>
        <w:pStyle w:val="Heading3"/>
        <w:rPr>
          <w:rFonts w:eastAsiaTheme="minorEastAsia"/>
          <w:i/>
          <w:color w:val="000000" w:themeColor="text1"/>
          <w:lang w:val="en-US"/>
        </w:rPr>
      </w:pPr>
      <w:r w:rsidRPr="006202E3">
        <w:rPr>
          <w:rFonts w:eastAsiaTheme="minorEastAsia"/>
          <w:i/>
          <w:color w:val="000000" w:themeColor="text1"/>
          <w:lang w:val="en-US"/>
        </w:rPr>
        <w:lastRenderedPageBreak/>
        <w:t>Control Mode 3 (Mode=3)</w:t>
      </w:r>
    </w:p>
    <w:p w14:paraId="68FC23B5" w14:textId="77777777" w:rsidR="00E97D83" w:rsidRDefault="00E97D83" w:rsidP="00E97D8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14:paraId="2BF2C20E" w14:textId="77777777" w:rsidR="00E97D83" w:rsidRDefault="00E97D83" w:rsidP="00E97D83">
      <w:pPr>
        <w:jc w:val="both"/>
        <w:rPr>
          <w:lang w:val="en-US"/>
        </w:rPr>
      </w:pPr>
      <w:r>
        <w:rPr>
          <w:lang w:val="en-US"/>
        </w:rPr>
        <w:t xml:space="preserve">The value for the current source </w:t>
      </w:r>
      <w:r w:rsidRPr="00E75999">
        <w:rPr>
          <w:i/>
          <w:lang w:val="en-US"/>
        </w:rPr>
        <w:t>Is</w:t>
      </w:r>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RefkV, then, the flag will be set as </w:t>
      </w:r>
      <w:r w:rsidRPr="00962A72">
        <w:rPr>
          <w:i/>
          <w:lang w:val="en-US"/>
        </w:rPr>
        <w:t>True</w:t>
      </w:r>
      <w:r>
        <w:rPr>
          <w:lang w:val="en-US"/>
        </w:rPr>
        <w:t>.</w:t>
      </w:r>
    </w:p>
    <w:p w14:paraId="1B0B4AC3" w14:textId="77777777" w:rsidR="00E97D83" w:rsidRDefault="00E97D83" w:rsidP="00E97D83">
      <w:pPr>
        <w:jc w:val="both"/>
        <w:rPr>
          <w:lang w:val="en-US"/>
        </w:rPr>
      </w:pPr>
      <w:r>
        <w:rPr>
          <w:lang w:val="en-US"/>
        </w:rPr>
        <w:t xml:space="preserve">The routine for calculating the value of the current source </w:t>
      </w:r>
      <w:r w:rsidRPr="00962A72">
        <w:rPr>
          <w:i/>
          <w:lang w:val="en-US"/>
        </w:rPr>
        <w:t>Ic</w:t>
      </w:r>
      <w:r>
        <w:rPr>
          <w:lang w:val="en-US"/>
        </w:rPr>
        <w:t xml:space="preserve"> is equal to the sum of the current sources calculated in the control modes 1 and 2 as follows:</w:t>
      </w:r>
    </w:p>
    <w:p w14:paraId="1B3FCCBF" w14:textId="77777777" w:rsidR="00E97D83" w:rsidRPr="00962A72" w:rsidRDefault="00E97D83" w:rsidP="00E97D8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(9)</m:t>
          </m:r>
        </m:oMath>
      </m:oMathPara>
    </w:p>
    <w:p w14:paraId="799E6DCF" w14:textId="77777777" w:rsidR="00E97D83" w:rsidRDefault="00E97D83" w:rsidP="00E97D8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r w:rsidRPr="00962A72">
        <w:rPr>
          <w:rFonts w:eastAsiaTheme="minorEastAsia"/>
          <w:i/>
          <w:lang w:val="en-US"/>
        </w:rPr>
        <w:t>Ic</w:t>
      </w:r>
      <w:r>
        <w:rPr>
          <w:rFonts w:eastAsiaTheme="minorEastAsia"/>
          <w:lang w:val="en-US"/>
        </w:rPr>
        <w:t xml:space="preserve"> is lower than the one currently calculated. The power running through the device can be calculated as follows:</w:t>
      </w:r>
    </w:p>
    <w:p w14:paraId="4DE7A7C4" w14:textId="77777777" w:rsidR="00E97D83" w:rsidRPr="00E470D6" w:rsidRDefault="001E2655"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Vout-Vin</m:t>
              </m:r>
            </m:num>
            <m:den>
              <m:r>
                <w:rPr>
                  <w:rFonts w:ascii="Cambria Math" w:hAnsi="Cambria Math"/>
                  <w:lang w:val="en-US"/>
                </w:rPr>
                <m:t>jXs</m:t>
              </m:r>
            </m:den>
          </m:f>
          <m:r>
            <w:rPr>
              <w:rFonts w:ascii="Cambria Math" w:eastAsiaTheme="minorEastAsia" w:hAnsi="Cambria Math"/>
              <w:lang w:val="en-US"/>
            </w:rPr>
            <m:t xml:space="preserve">  </m:t>
          </m:r>
          <m:r>
            <w:rPr>
              <w:rFonts w:ascii="Cambria Math" w:hAnsi="Cambria Math"/>
              <w:lang w:val="en-US"/>
            </w:rPr>
            <m:t xml:space="preserve">                                                                 (10)</m:t>
          </m:r>
        </m:oMath>
      </m:oMathPara>
    </w:p>
    <w:p w14:paraId="4B1BF6EC" w14:textId="77777777" w:rsidR="00E97D83" w:rsidRPr="00E470D6" w:rsidRDefault="001E2655"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r>
            <w:rPr>
              <w:rFonts w:ascii="Cambria Math" w:hAnsi="Cambria Math"/>
              <w:lang w:val="en-US"/>
            </w:rPr>
            <m:t>=Vout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(11)</m:t>
          </m:r>
        </m:oMath>
      </m:oMathPara>
    </w:p>
    <w:p w14:paraId="0ADCAB15" w14:textId="77777777" w:rsidR="00E97D83" w:rsidRPr="009E3CE9" w:rsidRDefault="001E2655"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=Vin</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+Ic</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(12)</m:t>
          </m:r>
        </m:oMath>
      </m:oMathPara>
    </w:p>
    <w:p w14:paraId="4E9BF4F5" w14:textId="77777777" w:rsidR="00E97D83" w:rsidRDefault="00E97D83" w:rsidP="00E97D83">
      <w:pPr>
        <w:jc w:val="both"/>
        <w:rPr>
          <w:rFonts w:eastAsiaTheme="minorEastAsia"/>
          <w:lang w:val="en-US"/>
        </w:rPr>
      </w:pPr>
    </w:p>
    <w:p w14:paraId="50113AE9" w14:textId="77777777" w:rsidR="00E97D83" w:rsidRPr="005A4ED8" w:rsidRDefault="00E97D83" w:rsidP="00E97D83">
      <w:pPr>
        <w:jc w:val="both"/>
        <w:rPr>
          <w:rFonts w:eastAsiaTheme="minorEastAsia"/>
          <w:lang w:val="en-US"/>
        </w:rPr>
      </w:pPr>
      <w:r w:rsidRPr="0014013B">
        <w:rPr>
          <w:rFonts w:eastAsiaTheme="minorEastAsia"/>
          <w:i/>
          <w:lang w:val="en-US"/>
        </w:rPr>
        <w:t>S</w:t>
      </w:r>
      <w:r w:rsidRPr="0014013B">
        <w:rPr>
          <w:rFonts w:eastAsiaTheme="minorEastAsia"/>
          <w:i/>
          <w:vertAlign w:val="subscript"/>
          <w:lang w:val="en-US"/>
        </w:rPr>
        <w:t>In</w:t>
      </w:r>
      <w:r w:rsidRPr="00811D85">
        <w:rPr>
          <w:rFonts w:eastAsiaTheme="minorEastAsia"/>
          <w:lang w:val="en-US"/>
        </w:rPr>
        <w:t xml:space="preserve"> </w:t>
      </w:r>
      <w:r>
        <w:rPr>
          <w:rFonts w:eastAsiaTheme="minorEastAsia"/>
          <w:lang w:val="en-US"/>
        </w:rPr>
        <w:t>is</w:t>
      </w:r>
      <w:r w:rsidRPr="00811D85">
        <w:rPr>
          <w:rFonts w:eastAsiaTheme="minorEastAsia"/>
          <w:lang w:val="en-US"/>
        </w:rPr>
        <w:t xml:space="preserve"> </w:t>
      </w:r>
      <w:r>
        <w:rPr>
          <w:rFonts w:eastAsiaTheme="minorEastAsia"/>
          <w:lang w:val="en-US"/>
        </w:rPr>
        <w:t xml:space="preserve">the power at the input of the UPFC (Network) and </w:t>
      </w:r>
      <w:r w:rsidRPr="0014013B">
        <w:rPr>
          <w:rFonts w:eastAsiaTheme="minorEastAsia"/>
          <w:i/>
          <w:lang w:val="en-US"/>
        </w:rPr>
        <w:t>S</w:t>
      </w:r>
      <w:r w:rsidRPr="0014013B">
        <w:rPr>
          <w:rFonts w:eastAsiaTheme="minorEastAsia"/>
          <w:i/>
          <w:vertAlign w:val="subscript"/>
          <w:lang w:val="en-US"/>
        </w:rPr>
        <w:t>Out</w:t>
      </w:r>
      <w:r>
        <w:rPr>
          <w:rFonts w:eastAsiaTheme="minorEastAsia"/>
          <w:lang w:val="en-US"/>
        </w:rPr>
        <w:t xml:space="preserve"> is the power at the output (Load).</w:t>
      </w:r>
    </w:p>
    <w:p w14:paraId="400DE9AA" w14:textId="77777777" w:rsidR="00E97D83" w:rsidRPr="008D4582" w:rsidRDefault="00E97D83" w:rsidP="00E97D83">
      <w:pPr>
        <w:pStyle w:val="Heading3"/>
        <w:rPr>
          <w:rFonts w:eastAsiaTheme="minorEastAsia"/>
          <w:i/>
          <w:color w:val="000000" w:themeColor="text1"/>
          <w:lang w:val="en-US"/>
        </w:rPr>
      </w:pPr>
      <w:r w:rsidRPr="008D4582">
        <w:rPr>
          <w:rFonts w:eastAsiaTheme="minorEastAsia"/>
          <w:i/>
          <w:color w:val="000000" w:themeColor="text1"/>
          <w:lang w:val="en-US"/>
        </w:rPr>
        <w:t>Control Mode 4 (Mode=4)</w:t>
      </w:r>
    </w:p>
    <w:p w14:paraId="70CA039C" w14:textId="77777777" w:rsidR="00E97D83" w:rsidRDefault="00E97D83" w:rsidP="00E97D8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r w:rsidRPr="00E40788">
        <w:rPr>
          <w:rFonts w:eastAsiaTheme="minorEastAsia"/>
          <w:i/>
          <w:lang w:val="en-US"/>
        </w:rPr>
        <w:t>RefkV</w:t>
      </w:r>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when setting these values is that </w:t>
      </w:r>
      <w:r w:rsidRPr="0017252E">
        <w:rPr>
          <w:rFonts w:eastAsiaTheme="minorEastAsia"/>
          <w:i/>
          <w:lang w:val="en-US"/>
        </w:rPr>
        <w:t>RefkV</w:t>
      </w:r>
      <w:r>
        <w:rPr>
          <w:rFonts w:eastAsiaTheme="minorEastAsia"/>
          <w:lang w:val="en-US"/>
        </w:rPr>
        <w:t xml:space="preserve"> must be higher than </w:t>
      </w:r>
      <w:r w:rsidRPr="0017252E">
        <w:rPr>
          <w:rFonts w:eastAsiaTheme="minorEastAsia"/>
          <w:i/>
          <w:lang w:val="en-US"/>
        </w:rPr>
        <w:t>RefkV2</w:t>
      </w:r>
      <w:r>
        <w:rPr>
          <w:rFonts w:eastAsiaTheme="minorEastAsia"/>
          <w:lang w:val="en-US"/>
        </w:rPr>
        <w:t xml:space="preserve">. </w:t>
      </w:r>
    </w:p>
    <w:p w14:paraId="10F9643F" w14:textId="77777777" w:rsidR="00E97D83" w:rsidRDefault="00E97D83" w:rsidP="00E97D8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14:paraId="4A878001" w14:textId="77777777" w:rsidR="00E97D83" w:rsidRDefault="00E97D83" w:rsidP="00E97D83">
      <w:pPr>
        <w:jc w:val="both"/>
        <w:rPr>
          <w:rFonts w:eastAsiaTheme="minorEastAsia"/>
          <w:lang w:val="en-US"/>
        </w:rPr>
      </w:pPr>
      <w:r w:rsidRPr="00DF218D">
        <w:rPr>
          <w:rFonts w:eastAsiaTheme="minorEastAsia"/>
          <w:lang w:val="en-US"/>
        </w:rPr>
        <w:t>In Figure 4</w:t>
      </w:r>
      <w:r>
        <w:rPr>
          <w:rFonts w:eastAsiaTheme="minorEastAsia"/>
          <w:lang w:val="en-US"/>
        </w:rPr>
        <w:t>,</w:t>
      </w:r>
      <w:r w:rsidRPr="00DF218D">
        <w:rPr>
          <w:rFonts w:eastAsiaTheme="minorEastAsia"/>
          <w:lang w:val="en-US"/>
        </w:rPr>
        <w:t xml:space="preserve"> the lower set point (</w:t>
      </w:r>
      <w:r w:rsidRPr="007E207F">
        <w:rPr>
          <w:rFonts w:eastAsiaTheme="minorEastAsia"/>
          <w:i/>
          <w:lang w:val="en-US"/>
        </w:rPr>
        <w:t>RefkV2</w:t>
      </w:r>
      <w:r w:rsidRPr="00DF218D">
        <w:rPr>
          <w:rFonts w:eastAsiaTheme="minorEastAsia"/>
          <w:lang w:val="en-US"/>
        </w:rPr>
        <w:t>) is 0.243, the higher set point (</w:t>
      </w:r>
      <w:r w:rsidRPr="007E207F">
        <w:rPr>
          <w:rFonts w:eastAsiaTheme="minorEastAsia"/>
          <w:i/>
          <w:lang w:val="en-US"/>
        </w:rPr>
        <w:t>RefkV</w:t>
      </w:r>
      <w:r w:rsidRPr="00DF218D">
        <w:rPr>
          <w:rFonts w:eastAsiaTheme="minorEastAsia"/>
          <w:lang w:val="en-US"/>
        </w:rPr>
        <w:t>) is 0.2439 and the tolerance (</w:t>
      </w:r>
      <w:r w:rsidRPr="007E207F">
        <w:rPr>
          <w:rFonts w:eastAsiaTheme="minorEastAsia"/>
          <w:i/>
          <w:lang w:val="en-US"/>
        </w:rPr>
        <w:t>Tol1</w:t>
      </w:r>
      <w:r w:rsidRPr="00DF218D">
        <w:rPr>
          <w:rFonts w:eastAsiaTheme="minorEastAsia"/>
          <w:lang w:val="en-US"/>
        </w:rPr>
        <w:t xml:space="preserve">)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r w:rsidRPr="007E207F">
        <w:rPr>
          <w:rFonts w:eastAsiaTheme="minorEastAsia"/>
          <w:i/>
          <w:lang w:val="en-US"/>
        </w:rPr>
        <w:t>RefkV (RefkV+RefkV*Tol1 ≥ Vout ≥ RefkV-RefkV*Tol1)</w:t>
      </w:r>
      <w:r w:rsidRPr="00DF218D">
        <w:rPr>
          <w:rFonts w:eastAsiaTheme="minorEastAsia"/>
          <w:lang w:val="en-US"/>
        </w:rPr>
        <w:t xml:space="preserve">. The same happens with </w:t>
      </w:r>
      <w:r w:rsidRPr="007E207F">
        <w:rPr>
          <w:rFonts w:eastAsiaTheme="minorEastAsia"/>
          <w:i/>
          <w:lang w:val="en-US"/>
        </w:rPr>
        <w:t>RefkV2</w:t>
      </w:r>
      <w:r w:rsidRPr="00DF218D">
        <w:rPr>
          <w:rFonts w:eastAsiaTheme="minorEastAsia"/>
          <w:lang w:val="en-US"/>
        </w:rPr>
        <w:t xml:space="preserve"> when the input voltage is below this reference.</w:t>
      </w:r>
    </w:p>
    <w:p w14:paraId="4B468C44" w14:textId="77777777" w:rsidR="00E97D83" w:rsidRDefault="00E97D83" w:rsidP="00E97D83">
      <w:pPr>
        <w:jc w:val="center"/>
        <w:rPr>
          <w:rFonts w:eastAsiaTheme="minorEastAsia"/>
          <w:lang w:val="en-US"/>
        </w:rPr>
      </w:pPr>
      <w:r>
        <w:rPr>
          <w:noProof/>
          <w:lang w:eastAsia="es-CO"/>
        </w:rPr>
        <w:lastRenderedPageBreak/>
        <w:drawing>
          <wp:inline distT="0" distB="0" distL="0" distR="0" wp14:anchorId="7D1A239C" wp14:editId="6ED5049D">
            <wp:extent cx="5543550" cy="34099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7FE7BD" w14:textId="77777777" w:rsidR="00E97D83" w:rsidRDefault="00E97D83" w:rsidP="00E97D83">
      <w:pPr>
        <w:jc w:val="center"/>
        <w:rPr>
          <w:sz w:val="20"/>
          <w:lang w:val="en-US"/>
        </w:rPr>
      </w:pPr>
      <w:r w:rsidRPr="00DB2A25">
        <w:rPr>
          <w:sz w:val="20"/>
          <w:lang w:val="en-US"/>
        </w:rPr>
        <w:t xml:space="preserve">Figure 4. </w:t>
      </w:r>
      <w:r>
        <w:rPr>
          <w:sz w:val="20"/>
          <w:lang w:val="en-US"/>
        </w:rPr>
        <w:t>Voltage regulation in control mode 4, RefkV=243.9 and RefkV2=243</w:t>
      </w:r>
    </w:p>
    <w:p w14:paraId="01EA321A" w14:textId="77777777" w:rsidR="00E97D83" w:rsidRDefault="00E97D83" w:rsidP="00E97D83">
      <w:pPr>
        <w:jc w:val="both"/>
        <w:rPr>
          <w:rFonts w:eastAsiaTheme="minorEastAsia"/>
          <w:lang w:val="en-US"/>
        </w:rPr>
      </w:pPr>
      <w:r>
        <w:rPr>
          <w:rFonts w:eastAsiaTheme="minorEastAsia"/>
          <w:lang w:val="en-US"/>
        </w:rPr>
        <w:t xml:space="preserve">This control mode performs voltage regulation only (control mode 1). In Figure 5, the lower set point is set in </w:t>
      </w:r>
      <w:r w:rsidRPr="007E207F">
        <w:rPr>
          <w:rFonts w:eastAsiaTheme="minorEastAsia"/>
          <w:i/>
          <w:lang w:val="en-US"/>
        </w:rPr>
        <w:t>RefkV2</w:t>
      </w:r>
      <w:r>
        <w:rPr>
          <w:rFonts w:eastAsiaTheme="minorEastAsia"/>
          <w:lang w:val="en-US"/>
        </w:rPr>
        <w:t xml:space="preserve"> = 0.236.</w:t>
      </w:r>
    </w:p>
    <w:p w14:paraId="1090CD6A" w14:textId="77777777" w:rsidR="00E97D83" w:rsidRDefault="00E97D83" w:rsidP="00E97D83">
      <w:pPr>
        <w:jc w:val="center"/>
        <w:rPr>
          <w:rFonts w:eastAsiaTheme="minorEastAsia"/>
          <w:lang w:val="en-US"/>
        </w:rPr>
      </w:pPr>
      <w:r>
        <w:rPr>
          <w:noProof/>
          <w:lang w:eastAsia="es-CO"/>
        </w:rPr>
        <w:drawing>
          <wp:inline distT="0" distB="0" distL="0" distR="0" wp14:anchorId="7D1EFF6E" wp14:editId="293A1DAB">
            <wp:extent cx="5267325" cy="3505200"/>
            <wp:effectExtent l="0" t="0" r="952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25174E" w14:textId="77777777" w:rsidR="00E97D83" w:rsidRDefault="00E97D83" w:rsidP="00E97D83">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Voltage regulation in control mode 4, RefkV=243.9 and RefkV2=236</w:t>
      </w:r>
    </w:p>
    <w:p w14:paraId="0FFBD3DF" w14:textId="77777777" w:rsidR="00E97D83" w:rsidRPr="00FD0339" w:rsidRDefault="00E97D83" w:rsidP="00E97D83">
      <w:pPr>
        <w:pStyle w:val="Heading3"/>
        <w:rPr>
          <w:rFonts w:eastAsiaTheme="minorEastAsia"/>
          <w:i/>
          <w:color w:val="000000" w:themeColor="text1"/>
          <w:lang w:val="en-US"/>
        </w:rPr>
      </w:pPr>
      <w:r w:rsidRPr="00FD0339">
        <w:rPr>
          <w:rFonts w:eastAsiaTheme="minorEastAsia"/>
          <w:i/>
          <w:color w:val="000000" w:themeColor="text1"/>
          <w:lang w:val="en-US"/>
        </w:rPr>
        <w:lastRenderedPageBreak/>
        <w:t>Control Mode 5 (Mode=5)</w:t>
      </w:r>
    </w:p>
    <w:p w14:paraId="4AFBBEE5" w14:textId="77777777" w:rsidR="00E97D83" w:rsidRPr="00CE18C4" w:rsidRDefault="00E97D83" w:rsidP="00E97D83">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14:paraId="36D72977" w14:textId="77777777" w:rsidR="00E97D83" w:rsidRDefault="00E97D83" w:rsidP="00E97D83">
      <w:pPr>
        <w:pStyle w:val="Heading2"/>
        <w:rPr>
          <w:rFonts w:eastAsiaTheme="minorEastAsia"/>
          <w:i/>
          <w:color w:val="000000" w:themeColor="text1"/>
          <w:lang w:val="en-US"/>
        </w:rPr>
      </w:pPr>
      <w:r w:rsidRPr="00AA7699">
        <w:rPr>
          <w:rFonts w:eastAsiaTheme="minorEastAsia"/>
          <w:i/>
          <w:color w:val="000000" w:themeColor="text1"/>
          <w:lang w:val="en-US"/>
        </w:rPr>
        <w:t>Behavior of the model</w:t>
      </w:r>
    </w:p>
    <w:p w14:paraId="775E7EA3" w14:textId="75754F9E" w:rsidR="00E97D83" w:rsidRDefault="00E97D83" w:rsidP="00E97D83">
      <w:pPr>
        <w:jc w:val="both"/>
        <w:rPr>
          <w:lang w:val="en-US"/>
        </w:rPr>
      </w:pPr>
      <w:r>
        <w:rPr>
          <w:lang w:val="en-US"/>
        </w:rPr>
        <w:t xml:space="preserve">The model typically </w:t>
      </w:r>
      <w:r w:rsidR="004306E0">
        <w:rPr>
          <w:lang w:val="en-US"/>
        </w:rPr>
        <w:t>converges</w:t>
      </w:r>
      <w:r>
        <w:rPr>
          <w:lang w:val="en-US"/>
        </w:rPr>
        <w:t xml:space="preserve"> in 5 iterations (tolerance 0.5%); however, this behavior can change depending on the tolerance programmed by the user when declaring the UPFC. Figures 6 and 7 shows the evolution of the voltage and PF until reach convergence (tol1=0.02).</w:t>
      </w:r>
    </w:p>
    <w:p w14:paraId="7F2D2D32" w14:textId="77777777" w:rsidR="00E97D83" w:rsidRDefault="00E97D83" w:rsidP="00E97D83">
      <w:pPr>
        <w:rPr>
          <w:lang w:val="en-US"/>
        </w:rPr>
      </w:pPr>
      <w:r>
        <w:rPr>
          <w:noProof/>
          <w:sz w:val="20"/>
          <w:lang w:eastAsia="es-CO"/>
        </w:rPr>
        <w:drawing>
          <wp:anchor distT="0" distB="0" distL="114300" distR="114300" simplePos="0" relativeHeight="251660288" behindDoc="0" locked="0" layoutInCell="1" allowOverlap="1" wp14:anchorId="3590E298" wp14:editId="1251A0E9">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3">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0" locked="0" layoutInCell="1" allowOverlap="1" wp14:anchorId="6096CD41" wp14:editId="144D22D0">
            <wp:simplePos x="0" y="0"/>
            <wp:positionH relativeFrom="column">
              <wp:posOffset>520</wp:posOffset>
            </wp:positionH>
            <wp:positionV relativeFrom="paragraph">
              <wp:posOffset>2730</wp:posOffset>
            </wp:positionV>
            <wp:extent cx="2872344" cy="1879334"/>
            <wp:effectExtent l="0" t="0" r="4445" b="6985"/>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4">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14:paraId="032BCC48" w14:textId="77777777" w:rsidR="00E97D83" w:rsidRDefault="00E97D83" w:rsidP="00E97D83">
      <w:pPr>
        <w:jc w:val="center"/>
        <w:rPr>
          <w:sz w:val="20"/>
          <w:lang w:val="en-US"/>
        </w:rPr>
      </w:pPr>
      <w:r>
        <w:rPr>
          <w:sz w:val="20"/>
          <w:lang w:val="en-US"/>
        </w:rPr>
        <w:t>Figure 6</w:t>
      </w:r>
      <w:r w:rsidRPr="00DB2A25">
        <w:rPr>
          <w:sz w:val="20"/>
          <w:lang w:val="en-US"/>
        </w:rPr>
        <w:t xml:space="preserve">. </w:t>
      </w:r>
      <w:r>
        <w:rPr>
          <w:sz w:val="20"/>
          <w:lang w:val="en-US"/>
        </w:rPr>
        <w:t xml:space="preserve">a) </w:t>
      </w:r>
      <w:r w:rsidRPr="00DB2A25">
        <w:rPr>
          <w:sz w:val="20"/>
          <w:lang w:val="en-US"/>
        </w:rPr>
        <w:t>Voltage evolution until reach convergence</w:t>
      </w:r>
      <w:r>
        <w:rPr>
          <w:sz w:val="20"/>
          <w:lang w:val="en-US"/>
        </w:rPr>
        <w:t xml:space="preserve"> (set point 240 V) b) Power factor evolution until reach convergence (Set point PF=1.0)</w:t>
      </w:r>
    </w:p>
    <w:p w14:paraId="42489609" w14:textId="77777777" w:rsidR="00E97D83" w:rsidRDefault="00E97D83" w:rsidP="00E97D83">
      <w:pPr>
        <w:jc w:val="both"/>
        <w:rPr>
          <w:lang w:val="en-US"/>
        </w:rPr>
      </w:pPr>
    </w:p>
    <w:p w14:paraId="75B0B3BB" w14:textId="77777777" w:rsidR="00E97D83" w:rsidRDefault="00E97D83" w:rsidP="00E97D83">
      <w:pPr>
        <w:jc w:val="both"/>
        <w:rPr>
          <w:lang w:val="en-US"/>
        </w:rPr>
      </w:pPr>
      <w:r>
        <w:rPr>
          <w:lang w:val="en-US"/>
        </w:rPr>
        <w:t>Figures 7 to 13 show the voltage and power factor values obtained as functions of the voltage incoming to the UPFC when simulating in OpenDSS. In these tests the property VpqMax=24.</w:t>
      </w:r>
    </w:p>
    <w:p w14:paraId="16EC0353" w14:textId="77777777" w:rsidR="00E97D83" w:rsidRDefault="00E97D83" w:rsidP="00E97D83">
      <w:pPr>
        <w:jc w:val="center"/>
        <w:rPr>
          <w:lang w:val="en-US"/>
        </w:rPr>
      </w:pPr>
      <w:r>
        <w:rPr>
          <w:noProof/>
          <w:lang w:eastAsia="es-CO"/>
        </w:rPr>
        <w:lastRenderedPageBreak/>
        <w:drawing>
          <wp:inline distT="0" distB="0" distL="0" distR="0" wp14:anchorId="6E3D4420" wp14:editId="3F6B732A">
            <wp:extent cx="4122594"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5">
                      <a:extLst>
                        <a:ext uri="{28A0092B-C50C-407E-A947-70E740481C1C}">
                          <a14:useLocalDpi xmlns:a14="http://schemas.microsoft.com/office/drawing/2010/main" val="0"/>
                        </a:ext>
                      </a:extLst>
                    </a:blip>
                    <a:stretch>
                      <a:fillRect/>
                    </a:stretch>
                  </pic:blipFill>
                  <pic:spPr>
                    <a:xfrm>
                      <a:off x="0" y="0"/>
                      <a:ext cx="4283441" cy="3414336"/>
                    </a:xfrm>
                    <a:prstGeom prst="rect">
                      <a:avLst/>
                    </a:prstGeom>
                  </pic:spPr>
                </pic:pic>
              </a:graphicData>
            </a:graphic>
          </wp:inline>
        </w:drawing>
      </w:r>
    </w:p>
    <w:p w14:paraId="77483A53" w14:textId="77777777" w:rsidR="00E97D83" w:rsidRDefault="00E97D83" w:rsidP="00E97D83">
      <w:pPr>
        <w:jc w:val="center"/>
        <w:rPr>
          <w:sz w:val="20"/>
          <w:lang w:val="en-US"/>
        </w:rPr>
      </w:pPr>
      <w:r>
        <w:rPr>
          <w:sz w:val="20"/>
          <w:lang w:val="en-US"/>
        </w:rPr>
        <w:t>Figure 7</w:t>
      </w:r>
      <w:r w:rsidRPr="00DB747D">
        <w:rPr>
          <w:sz w:val="20"/>
          <w:lang w:val="en-US"/>
        </w:rPr>
        <w:t>. Voltage regulated as a function of the input voltage (set point 240 V)</w:t>
      </w:r>
    </w:p>
    <w:p w14:paraId="28F284AE" w14:textId="77777777" w:rsidR="00E97D83" w:rsidRDefault="00E97D83" w:rsidP="00E97D83">
      <w:pPr>
        <w:jc w:val="center"/>
        <w:rPr>
          <w:sz w:val="20"/>
          <w:lang w:val="en-US"/>
        </w:rPr>
      </w:pPr>
      <w:r>
        <w:rPr>
          <w:noProof/>
          <w:sz w:val="20"/>
          <w:lang w:eastAsia="es-CO"/>
        </w:rPr>
        <w:drawing>
          <wp:inline distT="0" distB="0" distL="0" distR="0" wp14:anchorId="182DEFB2" wp14:editId="3551468C">
            <wp:extent cx="4095750" cy="32960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6">
                      <a:extLst>
                        <a:ext uri="{28A0092B-C50C-407E-A947-70E740481C1C}">
                          <a14:useLocalDpi xmlns:a14="http://schemas.microsoft.com/office/drawing/2010/main" val="0"/>
                        </a:ext>
                      </a:extLst>
                    </a:blip>
                    <a:stretch>
                      <a:fillRect/>
                    </a:stretch>
                  </pic:blipFill>
                  <pic:spPr>
                    <a:xfrm>
                      <a:off x="0" y="0"/>
                      <a:ext cx="4123000" cy="3318013"/>
                    </a:xfrm>
                    <a:prstGeom prst="rect">
                      <a:avLst/>
                    </a:prstGeom>
                  </pic:spPr>
                </pic:pic>
              </a:graphicData>
            </a:graphic>
          </wp:inline>
        </w:drawing>
      </w:r>
    </w:p>
    <w:p w14:paraId="7AD8CADE" w14:textId="77777777" w:rsidR="00E97D83" w:rsidRDefault="00E97D83" w:rsidP="00E97D83">
      <w:pPr>
        <w:jc w:val="center"/>
        <w:rPr>
          <w:sz w:val="20"/>
          <w:lang w:val="en-US"/>
        </w:rPr>
      </w:pPr>
      <w:r w:rsidRPr="00DB747D">
        <w:rPr>
          <w:sz w:val="20"/>
          <w:lang w:val="en-US"/>
        </w:rPr>
        <w:t xml:space="preserve">Figure </w:t>
      </w:r>
      <w:r>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14:paraId="69EBA7AC" w14:textId="77777777" w:rsidR="00E97D83" w:rsidRDefault="00E97D83" w:rsidP="00E97D83">
      <w:pPr>
        <w:jc w:val="center"/>
        <w:rPr>
          <w:sz w:val="20"/>
          <w:lang w:val="en-US"/>
        </w:rPr>
      </w:pPr>
      <w:r>
        <w:rPr>
          <w:noProof/>
          <w:sz w:val="20"/>
          <w:lang w:eastAsia="es-CO"/>
        </w:rPr>
        <w:lastRenderedPageBreak/>
        <w:drawing>
          <wp:inline distT="0" distB="0" distL="0" distR="0" wp14:anchorId="0A0C3C42" wp14:editId="127069D3">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7">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14:paraId="108C6999" w14:textId="77777777" w:rsidR="00E97D83" w:rsidRDefault="00E97D83" w:rsidP="00E97D83">
      <w:pPr>
        <w:jc w:val="center"/>
        <w:rPr>
          <w:sz w:val="20"/>
          <w:lang w:val="en-US"/>
        </w:rPr>
      </w:pPr>
      <w:r w:rsidRPr="00DB747D">
        <w:rPr>
          <w:sz w:val="20"/>
          <w:lang w:val="en-US"/>
        </w:rPr>
        <w:t xml:space="preserve">Figure </w:t>
      </w:r>
      <w:r>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14:paraId="75BBCC93" w14:textId="77777777" w:rsidR="00E97D83" w:rsidRDefault="00E97D83" w:rsidP="00E97D83">
      <w:pPr>
        <w:jc w:val="center"/>
        <w:rPr>
          <w:sz w:val="20"/>
          <w:lang w:val="en-US"/>
        </w:rPr>
      </w:pPr>
      <w:r>
        <w:rPr>
          <w:noProof/>
          <w:sz w:val="20"/>
          <w:lang w:eastAsia="es-CO"/>
        </w:rPr>
        <w:drawing>
          <wp:inline distT="0" distB="0" distL="0" distR="0" wp14:anchorId="7D987FD1" wp14:editId="5E6C6FA8">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8">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14:paraId="40A413DF" w14:textId="77777777" w:rsidR="00E97D83" w:rsidRDefault="00E97D83" w:rsidP="00E97D83">
      <w:pPr>
        <w:jc w:val="center"/>
        <w:rPr>
          <w:sz w:val="20"/>
          <w:lang w:val="en-US"/>
        </w:rPr>
      </w:pPr>
      <w:r w:rsidRPr="00DB747D">
        <w:rPr>
          <w:sz w:val="20"/>
          <w:lang w:val="en-US"/>
        </w:rPr>
        <w:t xml:space="preserve">Figure </w:t>
      </w:r>
      <w:r>
        <w:rPr>
          <w:sz w:val="20"/>
          <w:lang w:val="en-US"/>
        </w:rPr>
        <w:t>10</w:t>
      </w:r>
      <w:r w:rsidRPr="00DB747D">
        <w:rPr>
          <w:sz w:val="20"/>
          <w:lang w:val="en-US"/>
        </w:rPr>
        <w:t xml:space="preserve">. </w:t>
      </w:r>
      <w:r>
        <w:rPr>
          <w:sz w:val="20"/>
          <w:lang w:val="en-US"/>
        </w:rPr>
        <w:t>Compensated reactive power (set point PF=1)</w:t>
      </w:r>
    </w:p>
    <w:p w14:paraId="719B1E36" w14:textId="77777777" w:rsidR="00E97D83" w:rsidRDefault="00E97D83" w:rsidP="00E97D83">
      <w:pPr>
        <w:jc w:val="center"/>
        <w:rPr>
          <w:sz w:val="20"/>
          <w:lang w:val="en-US"/>
        </w:rPr>
      </w:pPr>
    </w:p>
    <w:p w14:paraId="66E2F367" w14:textId="77777777" w:rsidR="00E97D83" w:rsidRDefault="00E97D83" w:rsidP="00E97D83">
      <w:pPr>
        <w:jc w:val="center"/>
        <w:rPr>
          <w:sz w:val="20"/>
          <w:lang w:val="en-US"/>
        </w:rPr>
      </w:pPr>
    </w:p>
    <w:p w14:paraId="2BA0A4F0" w14:textId="77777777" w:rsidR="00E97D83" w:rsidRDefault="00E97D83" w:rsidP="00E97D83">
      <w:pPr>
        <w:jc w:val="center"/>
        <w:rPr>
          <w:sz w:val="20"/>
          <w:lang w:val="en-US"/>
        </w:rPr>
      </w:pPr>
    </w:p>
    <w:p w14:paraId="4CE461F4" w14:textId="77777777" w:rsidR="00E97D83" w:rsidRDefault="00E97D83" w:rsidP="00E97D83">
      <w:pPr>
        <w:jc w:val="center"/>
        <w:rPr>
          <w:sz w:val="20"/>
          <w:lang w:val="en-US"/>
        </w:rPr>
      </w:pPr>
    </w:p>
    <w:p w14:paraId="708EB484" w14:textId="77777777" w:rsidR="00E97D83" w:rsidRDefault="00E97D83" w:rsidP="00E97D83">
      <w:pPr>
        <w:jc w:val="center"/>
        <w:rPr>
          <w:sz w:val="20"/>
          <w:lang w:val="en-US"/>
        </w:rPr>
      </w:pPr>
      <w:r>
        <w:rPr>
          <w:noProof/>
          <w:sz w:val="20"/>
          <w:lang w:eastAsia="es-CO"/>
        </w:rPr>
        <w:lastRenderedPageBreak/>
        <w:drawing>
          <wp:inline distT="0" distB="0" distL="0" distR="0" wp14:anchorId="01046E41" wp14:editId="22066E82">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9">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14:paraId="2DB014DB" w14:textId="77777777" w:rsidR="00E97D83" w:rsidRDefault="00E97D83" w:rsidP="00E97D83">
      <w:pPr>
        <w:jc w:val="center"/>
        <w:rPr>
          <w:sz w:val="20"/>
          <w:lang w:val="en-US"/>
        </w:rPr>
      </w:pPr>
      <w:r w:rsidRPr="00DB747D">
        <w:rPr>
          <w:sz w:val="20"/>
          <w:lang w:val="en-US"/>
        </w:rPr>
        <w:t xml:space="preserve">Figure </w:t>
      </w:r>
      <w:r>
        <w:rPr>
          <w:sz w:val="20"/>
          <w:lang w:val="en-US"/>
        </w:rPr>
        <w:t>11</w:t>
      </w:r>
      <w:r w:rsidRPr="00DB747D">
        <w:rPr>
          <w:sz w:val="20"/>
          <w:lang w:val="en-US"/>
        </w:rPr>
        <w:t xml:space="preserve">. </w:t>
      </w:r>
      <w:r>
        <w:rPr>
          <w:sz w:val="20"/>
          <w:lang w:val="en-US"/>
        </w:rPr>
        <w:t>Compensated reactive power (set point PF=0.9)</w:t>
      </w:r>
    </w:p>
    <w:p w14:paraId="571CD46C" w14:textId="77777777" w:rsidR="00E97D83" w:rsidRDefault="00E97D83" w:rsidP="00E97D83">
      <w:pPr>
        <w:jc w:val="center"/>
        <w:rPr>
          <w:sz w:val="20"/>
          <w:lang w:val="en-US"/>
        </w:rPr>
      </w:pPr>
      <w:r>
        <w:rPr>
          <w:noProof/>
          <w:sz w:val="20"/>
          <w:lang w:eastAsia="es-CO"/>
        </w:rPr>
        <w:drawing>
          <wp:inline distT="0" distB="0" distL="0" distR="0" wp14:anchorId="6BCA4239" wp14:editId="495B779C">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20">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14:paraId="080E1C4A" w14:textId="77777777" w:rsidR="00E97D83" w:rsidRDefault="00E97D83" w:rsidP="00E97D83">
      <w:pPr>
        <w:jc w:val="center"/>
        <w:rPr>
          <w:sz w:val="20"/>
          <w:lang w:val="en-US"/>
        </w:rPr>
      </w:pPr>
      <w:r w:rsidRPr="00DB747D">
        <w:rPr>
          <w:sz w:val="20"/>
          <w:lang w:val="en-US"/>
        </w:rPr>
        <w:t xml:space="preserve">Figure </w:t>
      </w:r>
      <w:r>
        <w:rPr>
          <w:sz w:val="20"/>
          <w:lang w:val="en-US"/>
        </w:rPr>
        <w:t>12</w:t>
      </w:r>
      <w:r w:rsidRPr="00DB747D">
        <w:rPr>
          <w:sz w:val="20"/>
          <w:lang w:val="en-US"/>
        </w:rPr>
        <w:t xml:space="preserve">. </w:t>
      </w:r>
      <w:r>
        <w:rPr>
          <w:sz w:val="20"/>
          <w:lang w:val="en-US"/>
        </w:rPr>
        <w:t>Compensated reactive power (set point PF=0.8)</w:t>
      </w:r>
    </w:p>
    <w:p w14:paraId="205FE953" w14:textId="77777777" w:rsidR="00E97D83" w:rsidRDefault="00E97D83" w:rsidP="00E97D83">
      <w:pPr>
        <w:jc w:val="center"/>
        <w:rPr>
          <w:sz w:val="20"/>
          <w:lang w:val="en-US"/>
        </w:rPr>
      </w:pPr>
      <w:r>
        <w:rPr>
          <w:noProof/>
          <w:sz w:val="20"/>
          <w:lang w:eastAsia="es-CO"/>
        </w:rPr>
        <w:drawing>
          <wp:inline distT="0" distB="0" distL="0" distR="0" wp14:anchorId="5508774F" wp14:editId="40D5F128">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21">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14:paraId="634DE136" w14:textId="4B6F5F02" w:rsidR="00D06DD3" w:rsidRDefault="00E97D83" w:rsidP="00E97D83">
      <w:pPr>
        <w:jc w:val="center"/>
        <w:rPr>
          <w:sz w:val="20"/>
          <w:lang w:val="en-US"/>
        </w:rPr>
      </w:pPr>
      <w:r w:rsidRPr="00DB747D">
        <w:rPr>
          <w:sz w:val="20"/>
          <w:lang w:val="en-US"/>
        </w:rPr>
        <w:t xml:space="preserve">Figure </w:t>
      </w:r>
      <w:r>
        <w:rPr>
          <w:sz w:val="20"/>
          <w:lang w:val="en-US"/>
        </w:rPr>
        <w:t>13</w:t>
      </w:r>
      <w:r w:rsidRPr="00DB747D">
        <w:rPr>
          <w:sz w:val="20"/>
          <w:lang w:val="en-US"/>
        </w:rPr>
        <w:t xml:space="preserve">. </w:t>
      </w:r>
      <w:r>
        <w:rPr>
          <w:sz w:val="20"/>
          <w:lang w:val="en-US"/>
        </w:rPr>
        <w:t>Losses obtained for a 50kW load</w:t>
      </w:r>
    </w:p>
    <w:p w14:paraId="57A2C940" w14:textId="6B03731A" w:rsidR="00D0268A" w:rsidRDefault="00D0268A" w:rsidP="00D0268A">
      <w:pPr>
        <w:pStyle w:val="Heading2"/>
        <w:rPr>
          <w:rFonts w:eastAsiaTheme="minorEastAsia"/>
          <w:i/>
          <w:color w:val="000000" w:themeColor="text1"/>
          <w:lang w:val="en-US"/>
        </w:rPr>
      </w:pPr>
      <w:r>
        <w:rPr>
          <w:rFonts w:eastAsiaTheme="minorEastAsia"/>
          <w:i/>
          <w:color w:val="000000" w:themeColor="text1"/>
          <w:lang w:val="en-US"/>
        </w:rPr>
        <w:lastRenderedPageBreak/>
        <w:t>Example</w:t>
      </w:r>
      <w:r w:rsidR="003900E7">
        <w:rPr>
          <w:rFonts w:eastAsiaTheme="minorEastAsia"/>
          <w:i/>
          <w:color w:val="000000" w:themeColor="text1"/>
          <w:lang w:val="en-US"/>
        </w:rPr>
        <w:t xml:space="preserve"> 1</w:t>
      </w:r>
    </w:p>
    <w:p w14:paraId="1D5321A5" w14:textId="4C9D5BE1" w:rsidR="00D0268A" w:rsidRDefault="00D0268A" w:rsidP="00D0268A">
      <w:pPr>
        <w:rPr>
          <w:lang w:val="en-US"/>
        </w:rPr>
      </w:pPr>
      <w:r>
        <w:rPr>
          <w:lang w:val="en-US"/>
        </w:rPr>
        <w:t xml:space="preserve">In this example there is a single UPFC regulating </w:t>
      </w:r>
      <w:r w:rsidR="00135F8D">
        <w:rPr>
          <w:lang w:val="en-US"/>
        </w:rPr>
        <w:t xml:space="preserve">voltage at a very demanding tolerance of 0.1%. </w:t>
      </w:r>
    </w:p>
    <w:p w14:paraId="5BB83E94" w14:textId="5319BC21"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clear</w:t>
      </w:r>
    </w:p>
    <w:p w14:paraId="758FC264"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circuit.UPFC3-1 bus1=SOURCE_BUS.1.0 phases=1</w:t>
      </w:r>
    </w:p>
    <w:p w14:paraId="2721706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BasekV=7.2 pu=1 angle=0</w:t>
      </w:r>
    </w:p>
    <w:p w14:paraId="48E15BC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mvasc3=2000000 mvasc=20000000</w:t>
      </w:r>
    </w:p>
    <w:p w14:paraId="305B8586"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XYCurve.Losses npts=3 xarray=[0.9 1 1.1] yarray=[1.0143 1.008 1.0143]</w:t>
      </w:r>
    </w:p>
    <w:p w14:paraId="421E1FAD"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XFMRCode.QuasiIdeal Phases=1 windings=2 XHL=0.01 %LoadLoss=.01 kVAs=[100 100] kVs=[.24 .24] conns=[delta delta] ppm=0</w:t>
      </w:r>
    </w:p>
    <w:p w14:paraId="7ECED1C4"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Loadshape.Load1   npts=37438 minterval=1 pmult=[file=load1kW.csv]  qmult=[file=load1kvar.csv] Action=Normalize</w:t>
      </w:r>
    </w:p>
    <w:p w14:paraId="5F523B0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Loadshape.Load2   npts=37438 minterval=1 pmult=[file=load2kW.csv]  qmult=[file=load2kvar.csv] Action=Normalize</w:t>
      </w:r>
    </w:p>
    <w:p w14:paraId="70AF2187"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ml:space="preserve">New Loadshape.Vsource npts=37438 minterval=1 mult= [file=Vpucurve.csv]  </w:t>
      </w:r>
    </w:p>
    <w:p w14:paraId="09A63BC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Vsource.source.daily=Vsource</w:t>
      </w:r>
    </w:p>
    <w:p w14:paraId="29DA1A2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XfmrCode.1-ph50kVA  phases=1  Windings=3 ppm=0</w:t>
      </w:r>
      <w:r w:rsidRPr="00135F8D">
        <w:rPr>
          <w:rFonts w:ascii="Courier New" w:hAnsi="Courier New" w:cs="Courier New"/>
          <w:lang w:val="en-US"/>
        </w:rPr>
        <w:tab/>
      </w:r>
    </w:p>
    <w:p w14:paraId="2F29BDE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Xhl=2.04   Xht=2.04   Xlt=1.36  %noloadloss=.02</w:t>
      </w:r>
    </w:p>
    <w:p w14:paraId="6F6642A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kVs=[7.2  0.12  0.12]     ! ratings of windings</w:t>
      </w:r>
    </w:p>
    <w:p w14:paraId="41188378"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50]</w:t>
      </w:r>
    </w:p>
    <w:p w14:paraId="64787B6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[0.6  1.2  1.2]</w:t>
      </w:r>
    </w:p>
    <w:p w14:paraId="7D23962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wye]    ! default</w:t>
      </w:r>
    </w:p>
    <w:p w14:paraId="59435D28" w14:textId="77777777" w:rsidR="00D0268A" w:rsidRPr="00135F8D" w:rsidRDefault="00D0268A" w:rsidP="00135F8D">
      <w:pPr>
        <w:spacing w:after="0" w:line="240" w:lineRule="auto"/>
        <w:rPr>
          <w:rFonts w:ascii="Courier New" w:hAnsi="Courier New" w:cs="Courier New"/>
          <w:lang w:val="en-US"/>
        </w:rPr>
      </w:pPr>
    </w:p>
    <w:p w14:paraId="0859BA66"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2 winding model</w:t>
      </w:r>
    </w:p>
    <w:p w14:paraId="75509FFC"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XfmrCode.1-ph50kVA-2  phases=1  Windings=2 ppm=0</w:t>
      </w:r>
    </w:p>
    <w:p w14:paraId="31168AF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Xhl=2.04   %noloadloss=.02</w:t>
      </w:r>
    </w:p>
    <w:p w14:paraId="48DD3E4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kVs=[7.2  0.24]     ! ratings of windings</w:t>
      </w:r>
    </w:p>
    <w:p w14:paraId="6AAA235F"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w:t>
      </w:r>
    </w:p>
    <w:p w14:paraId="1C1BD29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[0.9 0.9]</w:t>
      </w:r>
    </w:p>
    <w:p w14:paraId="726AFE5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 default</w:t>
      </w:r>
    </w:p>
    <w:p w14:paraId="0DAB2EE3" w14:textId="77777777" w:rsidR="00D0268A" w:rsidRPr="00135F8D" w:rsidRDefault="00D0268A" w:rsidP="00135F8D">
      <w:pPr>
        <w:spacing w:after="0" w:line="240" w:lineRule="auto"/>
        <w:rPr>
          <w:rFonts w:ascii="Courier New" w:hAnsi="Courier New" w:cs="Courier New"/>
          <w:lang w:val="en-US"/>
        </w:rPr>
      </w:pPr>
    </w:p>
    <w:p w14:paraId="5AE3EEE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low-impedance transformer for interconnecting the UPFC to the system</w:t>
      </w:r>
    </w:p>
    <w:p w14:paraId="754FDED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XfmrCode.UPFCInterface  phases=1  Windings=3 ppm=0</w:t>
      </w:r>
      <w:r w:rsidRPr="00135F8D">
        <w:rPr>
          <w:rFonts w:ascii="Courier New" w:hAnsi="Courier New" w:cs="Courier New"/>
          <w:lang w:val="en-US"/>
        </w:rPr>
        <w:tab/>
      </w:r>
    </w:p>
    <w:p w14:paraId="1423D0C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Xhl=.0204   Xht=.0204   Xlt=.0136  %noloadloss=.01</w:t>
      </w:r>
    </w:p>
    <w:p w14:paraId="3D0DBFB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kVs=[0.24 0.12  0.12]     ! ratings of windings</w:t>
      </w:r>
    </w:p>
    <w:p w14:paraId="538052ED"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50]</w:t>
      </w:r>
    </w:p>
    <w:p w14:paraId="7CFA359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[0.006  .012  .012]</w:t>
      </w:r>
    </w:p>
    <w:p w14:paraId="25E61C5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wye]    ! default</w:t>
      </w:r>
    </w:p>
    <w:p w14:paraId="07D9606A" w14:textId="77777777" w:rsidR="00D0268A" w:rsidRPr="00135F8D" w:rsidRDefault="00D0268A" w:rsidP="00135F8D">
      <w:pPr>
        <w:spacing w:after="0" w:line="240" w:lineRule="auto"/>
        <w:rPr>
          <w:rFonts w:ascii="Courier New" w:hAnsi="Courier New" w:cs="Courier New"/>
          <w:lang w:val="en-US"/>
        </w:rPr>
      </w:pPr>
    </w:p>
    <w:p w14:paraId="3954883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Transformer.Service50kVA Xfmrcode=1-ph50kVA-2 Buses=[Source_Bus.1.0  UPFC_Input.1]</w:t>
      </w:r>
    </w:p>
    <w:p w14:paraId="7AF996CA" w14:textId="77777777" w:rsidR="00D0268A" w:rsidRPr="00135F8D" w:rsidRDefault="00D0268A" w:rsidP="00135F8D">
      <w:pPr>
        <w:spacing w:after="0" w:line="240" w:lineRule="auto"/>
        <w:rPr>
          <w:rFonts w:ascii="Courier New" w:hAnsi="Courier New" w:cs="Courier New"/>
          <w:lang w:val="en-US"/>
        </w:rPr>
      </w:pPr>
    </w:p>
    <w:p w14:paraId="63B98DEC" w14:textId="0C7B5E0C" w:rsidR="00135F8D" w:rsidRDefault="00135F8D" w:rsidP="00135F8D">
      <w:pPr>
        <w:spacing w:after="0" w:line="240" w:lineRule="auto"/>
        <w:rPr>
          <w:rFonts w:ascii="Courier New" w:hAnsi="Courier New" w:cs="Courier New"/>
          <w:lang w:val="en-US"/>
        </w:rPr>
      </w:pPr>
      <w:r>
        <w:rPr>
          <w:rFonts w:ascii="Courier New" w:hAnsi="Courier New" w:cs="Courier New"/>
          <w:lang w:val="en-US"/>
        </w:rPr>
        <w:t>// Defining UPFC</w:t>
      </w:r>
    </w:p>
    <w:p w14:paraId="21248ACC" w14:textId="4381C042"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upfc.TEST phases=1 bus1=UPFC_Input.1 bus2=UPFC_Output.1 refkV=0.242 mode=1 losscurve=Losses TOL1=0.001  Xs=0.02</w:t>
      </w:r>
    </w:p>
    <w:p w14:paraId="19A4D362" w14:textId="2A2E949A" w:rsidR="00135F8D" w:rsidRDefault="00135F8D" w:rsidP="00135F8D">
      <w:pPr>
        <w:spacing w:after="0" w:line="240" w:lineRule="auto"/>
        <w:rPr>
          <w:rFonts w:ascii="Courier New" w:hAnsi="Courier New" w:cs="Courier New"/>
          <w:lang w:val="en-US"/>
        </w:rPr>
      </w:pPr>
      <w:r>
        <w:rPr>
          <w:rFonts w:ascii="Courier New" w:hAnsi="Courier New" w:cs="Courier New"/>
          <w:lang w:val="en-US"/>
        </w:rPr>
        <w:t>// defines the controller- without it, the UPFC will not work!</w:t>
      </w:r>
    </w:p>
    <w:p w14:paraId="11ED741A" w14:textId="73D3A66F"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UPFCControl.myUPFCCtrl</w:t>
      </w:r>
    </w:p>
    <w:p w14:paraId="5D8BC191" w14:textId="77777777" w:rsidR="00D0268A" w:rsidRPr="00135F8D" w:rsidRDefault="00D0268A" w:rsidP="00135F8D">
      <w:pPr>
        <w:spacing w:after="0" w:line="240" w:lineRule="auto"/>
        <w:rPr>
          <w:rFonts w:ascii="Courier New" w:hAnsi="Courier New" w:cs="Courier New"/>
          <w:lang w:val="en-US"/>
        </w:rPr>
      </w:pPr>
    </w:p>
    <w:p w14:paraId="3827C36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Transformer.TUPFCout XfmrCode=UPFCInterface Buses=[UPFC_output.1.0   LOAD_BUS.1.0   LOAD_BUS.0.2]</w:t>
      </w:r>
    </w:p>
    <w:p w14:paraId="687FB8C7" w14:textId="77777777" w:rsidR="00D0268A" w:rsidRPr="00135F8D" w:rsidRDefault="00D0268A" w:rsidP="00135F8D">
      <w:pPr>
        <w:spacing w:after="0" w:line="240" w:lineRule="auto"/>
        <w:rPr>
          <w:rFonts w:ascii="Courier New" w:hAnsi="Courier New" w:cs="Courier New"/>
          <w:lang w:val="en-US"/>
        </w:rPr>
      </w:pPr>
    </w:p>
    <w:p w14:paraId="06E0A84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load.LOAD120A phases=1 model=1 bus1=LOAD_BUS.1.0 kv=0.12 kw=14.98 kvar=10.08 Daily=Load1</w:t>
      </w:r>
    </w:p>
    <w:p w14:paraId="73A35FAF"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load.LOAD120B phases=1 model=1 bus1=LOAD_BUS.2.0 kv=0.12 kw=12.38 kvar=1.71  Daily=Load2</w:t>
      </w:r>
    </w:p>
    <w:p w14:paraId="5D9AC4DE" w14:textId="77777777" w:rsidR="00D0268A" w:rsidRPr="00135F8D" w:rsidRDefault="00D0268A" w:rsidP="00135F8D">
      <w:pPr>
        <w:spacing w:after="0" w:line="240" w:lineRule="auto"/>
        <w:rPr>
          <w:rFonts w:ascii="Courier New" w:hAnsi="Courier New" w:cs="Courier New"/>
          <w:lang w:val="en-US"/>
        </w:rPr>
      </w:pPr>
    </w:p>
    <w:p w14:paraId="157F621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Set voltagebases= [12.47 .415 0.208]</w:t>
      </w:r>
    </w:p>
    <w:p w14:paraId="52E23C2E"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Calcv</w:t>
      </w:r>
    </w:p>
    <w:p w14:paraId="4C2BA347" w14:textId="77777777" w:rsidR="00D0268A" w:rsidRPr="00135F8D" w:rsidRDefault="00D0268A" w:rsidP="00135F8D">
      <w:pPr>
        <w:spacing w:after="0" w:line="240" w:lineRule="auto"/>
        <w:rPr>
          <w:rFonts w:ascii="Courier New" w:hAnsi="Courier New" w:cs="Courier New"/>
          <w:lang w:val="en-US"/>
        </w:rPr>
      </w:pPr>
    </w:p>
    <w:p w14:paraId="4123AA38"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monitor.VIin UPFC.TEST 1 mode=0 vipolar=y</w:t>
      </w:r>
    </w:p>
    <w:p w14:paraId="1045EE8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monitor.VIout Transformer.TUPFCOut 1  mode=0 vipolar=y</w:t>
      </w:r>
    </w:p>
    <w:p w14:paraId="65DB7B44" w14:textId="77777777" w:rsidR="00D0268A" w:rsidRPr="00135F8D" w:rsidRDefault="00D0268A" w:rsidP="00135F8D">
      <w:pPr>
        <w:spacing w:after="0" w:line="240" w:lineRule="auto"/>
        <w:rPr>
          <w:rFonts w:ascii="Courier New" w:hAnsi="Courier New" w:cs="Courier New"/>
          <w:lang w:val="fr-FR"/>
        </w:rPr>
      </w:pPr>
      <w:r w:rsidRPr="00135F8D">
        <w:rPr>
          <w:rFonts w:ascii="Courier New" w:hAnsi="Courier New" w:cs="Courier New"/>
          <w:lang w:val="fr-FR"/>
        </w:rPr>
        <w:t>new monitor.VIoutU UPFC.TEST 2  mode=0 vipolar=y</w:t>
      </w:r>
    </w:p>
    <w:p w14:paraId="281304A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monitor.State UPFC.Test 1 mode=3</w:t>
      </w:r>
    </w:p>
    <w:p w14:paraId="7CA6D2FC" w14:textId="77777777" w:rsidR="00D0268A" w:rsidRPr="00135F8D" w:rsidRDefault="00D0268A" w:rsidP="00135F8D">
      <w:pPr>
        <w:spacing w:after="0" w:line="240" w:lineRule="auto"/>
        <w:rPr>
          <w:rFonts w:ascii="Courier New" w:hAnsi="Courier New" w:cs="Courier New"/>
          <w:lang w:val="en-US"/>
        </w:rPr>
      </w:pPr>
    </w:p>
    <w:p w14:paraId="26F8F69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solve</w:t>
      </w:r>
    </w:p>
    <w:p w14:paraId="38191889" w14:textId="77777777" w:rsidR="00D0268A" w:rsidRPr="00135F8D" w:rsidRDefault="00D0268A" w:rsidP="00135F8D">
      <w:pPr>
        <w:spacing w:after="0" w:line="240" w:lineRule="auto"/>
        <w:rPr>
          <w:rFonts w:ascii="Courier New" w:hAnsi="Courier New" w:cs="Courier New"/>
          <w:lang w:val="en-US"/>
        </w:rPr>
      </w:pPr>
    </w:p>
    <w:p w14:paraId="35CF0827"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ml:space="preserve">set mode=daily number=3700  ! 37438 </w:t>
      </w:r>
    </w:p>
    <w:p w14:paraId="6278857A"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solve</w:t>
      </w:r>
    </w:p>
    <w:p w14:paraId="7AD1F614" w14:textId="77777777" w:rsidR="00D0268A" w:rsidRPr="00135F8D" w:rsidRDefault="00D0268A" w:rsidP="00135F8D">
      <w:pPr>
        <w:spacing w:after="0" w:line="240" w:lineRule="auto"/>
        <w:rPr>
          <w:rFonts w:ascii="Courier New" w:hAnsi="Courier New" w:cs="Courier New"/>
          <w:lang w:val="en-US"/>
        </w:rPr>
      </w:pPr>
    </w:p>
    <w:p w14:paraId="63DA553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VIout</w:t>
      </w:r>
    </w:p>
    <w:p w14:paraId="4A04649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VIoutu</w:t>
      </w:r>
    </w:p>
    <w:p w14:paraId="2592E7FE"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VIin</w:t>
      </w:r>
    </w:p>
    <w:p w14:paraId="0A9CA0CD" w14:textId="7E2EE250" w:rsidR="00D0268A"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state</w:t>
      </w:r>
    </w:p>
    <w:p w14:paraId="67AD22CD" w14:textId="781D0988" w:rsidR="003900E7" w:rsidRDefault="003900E7" w:rsidP="00135F8D">
      <w:pPr>
        <w:spacing w:after="0" w:line="240" w:lineRule="auto"/>
        <w:rPr>
          <w:rFonts w:ascii="Courier New" w:hAnsi="Courier New" w:cs="Courier New"/>
          <w:lang w:val="en-US"/>
        </w:rPr>
      </w:pPr>
    </w:p>
    <w:p w14:paraId="5DF6790B" w14:textId="731DAFFA" w:rsidR="003900E7" w:rsidRDefault="003900E7" w:rsidP="003900E7">
      <w:pPr>
        <w:pStyle w:val="Heading2"/>
        <w:rPr>
          <w:rFonts w:eastAsiaTheme="minorEastAsia"/>
          <w:i/>
          <w:color w:val="000000" w:themeColor="text1"/>
          <w:lang w:val="en-US"/>
        </w:rPr>
      </w:pPr>
      <w:r>
        <w:rPr>
          <w:rFonts w:eastAsiaTheme="minorEastAsia"/>
          <w:i/>
          <w:color w:val="000000" w:themeColor="text1"/>
          <w:lang w:val="en-US"/>
        </w:rPr>
        <w:t xml:space="preserve">Example </w:t>
      </w:r>
      <w:r>
        <w:rPr>
          <w:rFonts w:eastAsiaTheme="minorEastAsia"/>
          <w:i/>
          <w:color w:val="000000" w:themeColor="text1"/>
          <w:lang w:val="en-US"/>
        </w:rPr>
        <w:t>2</w:t>
      </w:r>
    </w:p>
    <w:p w14:paraId="55EBB11A" w14:textId="77777777" w:rsidR="003900E7" w:rsidRDefault="003900E7" w:rsidP="003900E7">
      <w:pPr>
        <w:rPr>
          <w:lang w:val="en-US"/>
        </w:rPr>
      </w:pPr>
      <w:r>
        <w:rPr>
          <w:lang w:val="en-US"/>
        </w:rPr>
        <w:t xml:space="preserve">In this example there is a single UPFC </w:t>
      </w:r>
      <w:r>
        <w:rPr>
          <w:lang w:val="en-US"/>
        </w:rPr>
        <w:t>Installed for reactive power compensation only at the grid side</w:t>
      </w:r>
      <w:r>
        <w:rPr>
          <w:lang w:val="en-US"/>
        </w:rPr>
        <w:t>.</w:t>
      </w:r>
    </w:p>
    <w:p w14:paraId="5D3925D2" w14:textId="77777777" w:rsidR="00652C65" w:rsidRPr="00652C65" w:rsidRDefault="00652C65" w:rsidP="00652C65">
      <w:pPr>
        <w:rPr>
          <w:lang w:val="en-US"/>
        </w:rPr>
      </w:pPr>
    </w:p>
    <w:p w14:paraId="746CC479"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clear</w:t>
      </w:r>
    </w:p>
    <w:p w14:paraId="0BBA5856" w14:textId="77777777" w:rsidR="00652C65" w:rsidRPr="00652C65" w:rsidRDefault="00652C65" w:rsidP="00652C65">
      <w:pPr>
        <w:spacing w:after="0" w:line="240" w:lineRule="auto"/>
        <w:rPr>
          <w:rFonts w:ascii="Courier New" w:hAnsi="Courier New" w:cs="Courier New"/>
          <w:lang w:val="en-US"/>
        </w:rPr>
      </w:pPr>
    </w:p>
    <w:p w14:paraId="06DB90D2"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circuit.UPFC3-1 bus1=SOURCE_BUS.1.0 phases=1</w:t>
      </w:r>
    </w:p>
    <w:p w14:paraId="304F76E5"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BasekV=7.2 pu=1 angle=0</w:t>
      </w:r>
    </w:p>
    <w:p w14:paraId="73910847"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mvasc3=2000000 mvasc=20000000</w:t>
      </w:r>
    </w:p>
    <w:p w14:paraId="1DF78AE0" w14:textId="77777777" w:rsidR="00652C65" w:rsidRPr="00652C65" w:rsidRDefault="00652C65" w:rsidP="00652C65">
      <w:pPr>
        <w:spacing w:after="0" w:line="240" w:lineRule="auto"/>
        <w:rPr>
          <w:rFonts w:ascii="Courier New" w:hAnsi="Courier New" w:cs="Courier New"/>
          <w:lang w:val="en-US"/>
        </w:rPr>
      </w:pPr>
    </w:p>
    <w:p w14:paraId="3C976940"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XYCurve.Losses npts=3 xarray=[0.9 1 1.1] yarray=[1.0143 1.008 1.0143]</w:t>
      </w:r>
    </w:p>
    <w:p w14:paraId="17AD86BB"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XFMRCode.QuasiIdeal Phases=1 windings=2 XHL=0.01 %LoadLoss=.01 kVAs=[100 100] kVs=[.24 .24] conns=[delta delta] ppm=0</w:t>
      </w:r>
    </w:p>
    <w:p w14:paraId="77167C89" w14:textId="77777777" w:rsidR="00652C65" w:rsidRPr="00652C65" w:rsidRDefault="00652C65" w:rsidP="00652C65">
      <w:pPr>
        <w:spacing w:after="0" w:line="240" w:lineRule="auto"/>
        <w:rPr>
          <w:rFonts w:ascii="Courier New" w:hAnsi="Courier New" w:cs="Courier New"/>
          <w:lang w:val="en-US"/>
        </w:rPr>
      </w:pPr>
    </w:p>
    <w:p w14:paraId="34B49459"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XfmrCode.1-ph50kVA  phases=1  Windings=3 ppm=0</w:t>
      </w:r>
      <w:r w:rsidRPr="00652C65">
        <w:rPr>
          <w:rFonts w:ascii="Courier New" w:hAnsi="Courier New" w:cs="Courier New"/>
          <w:lang w:val="en-US"/>
        </w:rPr>
        <w:tab/>
      </w:r>
    </w:p>
    <w:p w14:paraId="0EABE87C"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Xhl=2.04   Xht=2.04   Xlt=1.36  %noloadloss=.02</w:t>
      </w:r>
    </w:p>
    <w:p w14:paraId="7402A1D4"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kVs=[7.2  0.12  0.12]     ! ratings of windings</w:t>
      </w:r>
    </w:p>
    <w:p w14:paraId="2407387B"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kVAs=[50 50 50]</w:t>
      </w:r>
    </w:p>
    <w:p w14:paraId="440E80E7"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%Rs = [0.6  1.2  1.2]</w:t>
      </w:r>
    </w:p>
    <w:p w14:paraId="7B73FCEC"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conns=[wye wye wye]    ! default</w:t>
      </w:r>
    </w:p>
    <w:p w14:paraId="2BBAF63A" w14:textId="77777777" w:rsidR="00652C65" w:rsidRPr="00652C65" w:rsidRDefault="00652C65" w:rsidP="00652C65">
      <w:pPr>
        <w:spacing w:after="0" w:line="240" w:lineRule="auto"/>
        <w:rPr>
          <w:rFonts w:ascii="Courier New" w:hAnsi="Courier New" w:cs="Courier New"/>
          <w:lang w:val="en-US"/>
        </w:rPr>
      </w:pPr>
    </w:p>
    <w:p w14:paraId="3E84D8BA"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lastRenderedPageBreak/>
        <w:t>// 2 winding model</w:t>
      </w:r>
    </w:p>
    <w:p w14:paraId="097B2041"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XfmrCode.1-ph50kVA-2  phases=1  Windings=2 ppm=0</w:t>
      </w:r>
    </w:p>
    <w:p w14:paraId="5391186E"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Xhl=2.04   %noloadloss=.02</w:t>
      </w:r>
    </w:p>
    <w:p w14:paraId="0063245C"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kVs=[7.2  0.24]     ! ratings of windings</w:t>
      </w:r>
    </w:p>
    <w:p w14:paraId="76767C37"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kVAs=[50 50 ]</w:t>
      </w:r>
    </w:p>
    <w:p w14:paraId="3A883CEC"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%Rs = [0.9 0.9]</w:t>
      </w:r>
    </w:p>
    <w:p w14:paraId="17960407"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conns=[wye  wye]    ! default</w:t>
      </w:r>
    </w:p>
    <w:p w14:paraId="71252F4C" w14:textId="77777777" w:rsidR="00652C65" w:rsidRPr="00652C65" w:rsidRDefault="00652C65" w:rsidP="00652C65">
      <w:pPr>
        <w:spacing w:after="0" w:line="240" w:lineRule="auto"/>
        <w:rPr>
          <w:rFonts w:ascii="Courier New" w:hAnsi="Courier New" w:cs="Courier New"/>
          <w:lang w:val="en-US"/>
        </w:rPr>
      </w:pPr>
    </w:p>
    <w:p w14:paraId="3A945DA3" w14:textId="77777777" w:rsidR="00652C65" w:rsidRPr="00652C65" w:rsidRDefault="00652C65" w:rsidP="00652C65">
      <w:pPr>
        <w:spacing w:after="0" w:line="240" w:lineRule="auto"/>
        <w:rPr>
          <w:rFonts w:ascii="Courier New" w:hAnsi="Courier New" w:cs="Courier New"/>
          <w:lang w:val="en-US"/>
        </w:rPr>
      </w:pPr>
    </w:p>
    <w:p w14:paraId="68D906C3"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low-impedance transformer for interconnecting the UPFC to the system</w:t>
      </w:r>
    </w:p>
    <w:p w14:paraId="68E54ACB"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XfmrCode.UPFCInterface  phases=1  Windings=3 ppm=0</w:t>
      </w:r>
      <w:r w:rsidRPr="00652C65">
        <w:rPr>
          <w:rFonts w:ascii="Courier New" w:hAnsi="Courier New" w:cs="Courier New"/>
          <w:lang w:val="en-US"/>
        </w:rPr>
        <w:tab/>
      </w:r>
    </w:p>
    <w:p w14:paraId="3F73336D"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Xhl=.0204   Xht=.0204   Xlt=.0136  %noloadloss=.01</w:t>
      </w:r>
    </w:p>
    <w:p w14:paraId="4188A2BB"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kVs=[0.24 0.12  0.12]     ! ratings of windings</w:t>
      </w:r>
    </w:p>
    <w:p w14:paraId="31D7BA60"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kVAs=[50 50 50]</w:t>
      </w:r>
    </w:p>
    <w:p w14:paraId="3C15B191"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%Rs = [0.006  .012  .012]</w:t>
      </w:r>
    </w:p>
    <w:p w14:paraId="2749E676"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conns=[wye wye wye]    ! default</w:t>
      </w:r>
    </w:p>
    <w:p w14:paraId="591B0E17" w14:textId="77777777" w:rsidR="00652C65" w:rsidRPr="00652C65" w:rsidRDefault="00652C65" w:rsidP="00652C65">
      <w:pPr>
        <w:spacing w:after="0" w:line="240" w:lineRule="auto"/>
        <w:rPr>
          <w:rFonts w:ascii="Courier New" w:hAnsi="Courier New" w:cs="Courier New"/>
          <w:lang w:val="en-US"/>
        </w:rPr>
      </w:pPr>
    </w:p>
    <w:p w14:paraId="7DF85E4B"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Transformer.Service50kVA Xfmrcode=1-ph50kVA-2 Buses=[Source_Bus.1.0  UPFC_Input.1]</w:t>
      </w:r>
    </w:p>
    <w:p w14:paraId="3C467090" w14:textId="77777777" w:rsidR="00652C65" w:rsidRPr="00652C65" w:rsidRDefault="00652C65" w:rsidP="00652C65">
      <w:pPr>
        <w:spacing w:after="0" w:line="240" w:lineRule="auto"/>
        <w:rPr>
          <w:rFonts w:ascii="Courier New" w:hAnsi="Courier New" w:cs="Courier New"/>
          <w:lang w:val="en-US"/>
        </w:rPr>
      </w:pPr>
    </w:p>
    <w:p w14:paraId="75590DF7"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upfc.TEST phases=1 bus1=UPFC_Input.1 bus2=UPFC_Output.1 refkV=0.242 PF = 0.99 mode=2 Element=Transformer.Service50kVA kvarlimit=100 VHLimit=1000 VLLimit=0 CLimit=1000 enabled=True losscurve=Losses TOL1=0.005  Xs=0.02</w:t>
      </w:r>
    </w:p>
    <w:p w14:paraId="7479ABC5"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defines the controller- without it, the UPFC will not work!</w:t>
      </w:r>
    </w:p>
    <w:p w14:paraId="7ABFAC42"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UPFCControl.myUPFCCtrl</w:t>
      </w:r>
    </w:p>
    <w:p w14:paraId="26405E62" w14:textId="77777777" w:rsidR="00652C65" w:rsidRPr="00652C65" w:rsidRDefault="00652C65" w:rsidP="00652C65">
      <w:pPr>
        <w:spacing w:after="0" w:line="240" w:lineRule="auto"/>
        <w:rPr>
          <w:rFonts w:ascii="Courier New" w:hAnsi="Courier New" w:cs="Courier New"/>
          <w:lang w:val="en-US"/>
        </w:rPr>
      </w:pPr>
    </w:p>
    <w:p w14:paraId="0E719991" w14:textId="77777777" w:rsidR="00652C65" w:rsidRPr="00652C65" w:rsidRDefault="00652C65" w:rsidP="00652C65">
      <w:pPr>
        <w:spacing w:after="0" w:line="240" w:lineRule="auto"/>
        <w:rPr>
          <w:rFonts w:ascii="Courier New" w:hAnsi="Courier New" w:cs="Courier New"/>
          <w:lang w:val="en-US"/>
        </w:rPr>
      </w:pPr>
    </w:p>
    <w:p w14:paraId="371CF97D"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Transformer.TUPFCout XfmrCode=UPFCInterface Buses=[UPFC_output.1.0   LOAD_BUS.1.0   LOAD_BUS.0.2]</w:t>
      </w:r>
    </w:p>
    <w:p w14:paraId="6D9BF185" w14:textId="77777777" w:rsidR="00652C65" w:rsidRPr="00652C65" w:rsidRDefault="00652C65" w:rsidP="00652C65">
      <w:pPr>
        <w:spacing w:after="0" w:line="240" w:lineRule="auto"/>
        <w:rPr>
          <w:rFonts w:ascii="Courier New" w:hAnsi="Courier New" w:cs="Courier New"/>
          <w:lang w:val="en-US"/>
        </w:rPr>
      </w:pPr>
    </w:p>
    <w:p w14:paraId="128D759A"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load.LOAD120A phases=1 model=1 bus1=LOAD_BUS.1.0 kv=0.12 kw=14.98 kvar=10.08</w:t>
      </w:r>
    </w:p>
    <w:p w14:paraId="57E55934"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load.LOAD120B phases=1 model=1 bus1=LOAD_BUS.2.0 kv=0.12 kw=12.38 kvar=1.71</w:t>
      </w:r>
    </w:p>
    <w:p w14:paraId="149C0BF1" w14:textId="77777777" w:rsidR="00652C65" w:rsidRPr="00652C65" w:rsidRDefault="00652C65" w:rsidP="00652C65">
      <w:pPr>
        <w:spacing w:after="0" w:line="240" w:lineRule="auto"/>
        <w:rPr>
          <w:rFonts w:ascii="Courier New" w:hAnsi="Courier New" w:cs="Courier New"/>
          <w:lang w:val="en-US"/>
        </w:rPr>
      </w:pPr>
    </w:p>
    <w:p w14:paraId="4182CD2E"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monitor.Vxfmr Transformer.Service50kVA term=1 mode=0 vipolar=y</w:t>
      </w:r>
    </w:p>
    <w:p w14:paraId="52063321"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monitor.VIin UPFC.TEST term=1 mode=0 vipolar=y</w:t>
      </w:r>
    </w:p>
    <w:p w14:paraId="52E45586"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monitor.VIout Transformer.TUPFCOut 1  mode=0 vipolar=y</w:t>
      </w:r>
    </w:p>
    <w:p w14:paraId="1CB1DC09"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monitor.VIoutU UPFC.TEST 2  mode=0 vipolar=y</w:t>
      </w:r>
    </w:p>
    <w:p w14:paraId="6E52FD63"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New monitor.State UPFC.Test 1 mode=3</w:t>
      </w:r>
    </w:p>
    <w:p w14:paraId="00CFC10B" w14:textId="77777777" w:rsidR="00652C65" w:rsidRPr="00652C65" w:rsidRDefault="00652C65" w:rsidP="00652C65">
      <w:pPr>
        <w:spacing w:after="0" w:line="240" w:lineRule="auto"/>
        <w:rPr>
          <w:rFonts w:ascii="Courier New" w:hAnsi="Courier New" w:cs="Courier New"/>
          <w:lang w:val="en-US"/>
        </w:rPr>
      </w:pPr>
    </w:p>
    <w:p w14:paraId="3D2D830F"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Set voltagebases= [12.47 .415 0.208]</w:t>
      </w:r>
    </w:p>
    <w:p w14:paraId="1609BBE8"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Calcv</w:t>
      </w:r>
    </w:p>
    <w:p w14:paraId="0E7A6FFA" w14:textId="77777777" w:rsidR="00652C65" w:rsidRPr="00652C65" w:rsidRDefault="00652C65" w:rsidP="00652C65">
      <w:pPr>
        <w:spacing w:after="0" w:line="240" w:lineRule="auto"/>
        <w:rPr>
          <w:rFonts w:ascii="Courier New" w:hAnsi="Courier New" w:cs="Courier New"/>
          <w:lang w:val="en-US"/>
        </w:rPr>
      </w:pPr>
    </w:p>
    <w:p w14:paraId="0A26823F"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xml:space="preserve">set maxcontroliter=1000 </w:t>
      </w:r>
    </w:p>
    <w:p w14:paraId="025F55C0" w14:textId="77777777" w:rsidR="00652C65" w:rsidRPr="00652C65" w:rsidRDefault="00652C65" w:rsidP="00652C65">
      <w:pPr>
        <w:spacing w:after="0" w:line="240" w:lineRule="auto"/>
        <w:rPr>
          <w:rFonts w:ascii="Courier New" w:hAnsi="Courier New" w:cs="Courier New"/>
          <w:lang w:val="en-US"/>
        </w:rPr>
      </w:pPr>
    </w:p>
    <w:p w14:paraId="1E695655"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solve</w:t>
      </w:r>
    </w:p>
    <w:p w14:paraId="4A21BB78" w14:textId="77777777" w:rsidR="00652C65"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 xml:space="preserve">set mode=daily number=3700  </w:t>
      </w:r>
    </w:p>
    <w:p w14:paraId="538E883E" w14:textId="0B21CB1B" w:rsidR="003900E7" w:rsidRPr="00652C65" w:rsidRDefault="00652C65" w:rsidP="00652C65">
      <w:pPr>
        <w:spacing w:after="0" w:line="240" w:lineRule="auto"/>
        <w:rPr>
          <w:rFonts w:ascii="Courier New" w:hAnsi="Courier New" w:cs="Courier New"/>
          <w:lang w:val="en-US"/>
        </w:rPr>
      </w:pPr>
      <w:r w:rsidRPr="00652C65">
        <w:rPr>
          <w:rFonts w:ascii="Courier New" w:hAnsi="Courier New" w:cs="Courier New"/>
          <w:lang w:val="en-US"/>
        </w:rPr>
        <w:t>solve</w:t>
      </w:r>
      <w:r w:rsidR="003900E7" w:rsidRPr="00652C65">
        <w:rPr>
          <w:rFonts w:ascii="Courier New" w:hAnsi="Courier New" w:cs="Courier New"/>
          <w:lang w:val="en-US"/>
        </w:rPr>
        <w:t xml:space="preserve"> </w:t>
      </w:r>
    </w:p>
    <w:p w14:paraId="0D03984D" w14:textId="1FE7DA51" w:rsidR="003900E7" w:rsidRDefault="003900E7" w:rsidP="00135F8D">
      <w:pPr>
        <w:spacing w:after="0" w:line="240" w:lineRule="auto"/>
        <w:rPr>
          <w:rFonts w:ascii="Courier New" w:hAnsi="Courier New" w:cs="Courier New"/>
          <w:sz w:val="20"/>
          <w:lang w:val="en-US"/>
        </w:rPr>
      </w:pPr>
    </w:p>
    <w:p w14:paraId="04FA94CE" w14:textId="77777777" w:rsidR="00652C65" w:rsidRPr="00135F8D" w:rsidRDefault="00652C65" w:rsidP="00652C65">
      <w:pPr>
        <w:spacing w:after="0" w:line="240" w:lineRule="auto"/>
        <w:rPr>
          <w:rFonts w:ascii="Courier New" w:hAnsi="Courier New" w:cs="Courier New"/>
          <w:lang w:val="en-US"/>
        </w:rPr>
      </w:pPr>
      <w:r w:rsidRPr="00135F8D">
        <w:rPr>
          <w:rFonts w:ascii="Courier New" w:hAnsi="Courier New" w:cs="Courier New"/>
          <w:lang w:val="en-US"/>
        </w:rPr>
        <w:lastRenderedPageBreak/>
        <w:t>show monitor VIout</w:t>
      </w:r>
    </w:p>
    <w:p w14:paraId="1C2B59D6" w14:textId="77777777" w:rsidR="00652C65" w:rsidRPr="00135F8D" w:rsidRDefault="00652C65" w:rsidP="00652C65">
      <w:pPr>
        <w:spacing w:after="0" w:line="240" w:lineRule="auto"/>
        <w:rPr>
          <w:rFonts w:ascii="Courier New" w:hAnsi="Courier New" w:cs="Courier New"/>
          <w:lang w:val="en-US"/>
        </w:rPr>
      </w:pPr>
      <w:r w:rsidRPr="00135F8D">
        <w:rPr>
          <w:rFonts w:ascii="Courier New" w:hAnsi="Courier New" w:cs="Courier New"/>
          <w:lang w:val="en-US"/>
        </w:rPr>
        <w:t>show monitor VIoutu</w:t>
      </w:r>
    </w:p>
    <w:p w14:paraId="462226A8" w14:textId="77777777" w:rsidR="00652C65" w:rsidRPr="00135F8D" w:rsidRDefault="00652C65" w:rsidP="00652C65">
      <w:pPr>
        <w:spacing w:after="0" w:line="240" w:lineRule="auto"/>
        <w:rPr>
          <w:rFonts w:ascii="Courier New" w:hAnsi="Courier New" w:cs="Courier New"/>
          <w:lang w:val="en-US"/>
        </w:rPr>
      </w:pPr>
      <w:r w:rsidRPr="00135F8D">
        <w:rPr>
          <w:rFonts w:ascii="Courier New" w:hAnsi="Courier New" w:cs="Courier New"/>
          <w:lang w:val="en-US"/>
        </w:rPr>
        <w:t>show monitor VIin</w:t>
      </w:r>
    </w:p>
    <w:p w14:paraId="2731D28D" w14:textId="77777777" w:rsidR="00652C65" w:rsidRDefault="00652C65" w:rsidP="00652C65">
      <w:pPr>
        <w:spacing w:after="0" w:line="240" w:lineRule="auto"/>
        <w:rPr>
          <w:rFonts w:ascii="Courier New" w:hAnsi="Courier New" w:cs="Courier New"/>
          <w:lang w:val="en-US"/>
        </w:rPr>
      </w:pPr>
      <w:r w:rsidRPr="00135F8D">
        <w:rPr>
          <w:rFonts w:ascii="Courier New" w:hAnsi="Courier New" w:cs="Courier New"/>
          <w:lang w:val="en-US"/>
        </w:rPr>
        <w:t>show monitor state</w:t>
      </w:r>
    </w:p>
    <w:p w14:paraId="1CAF1D0F" w14:textId="77777777" w:rsidR="00652C65" w:rsidRPr="00135F8D" w:rsidRDefault="00652C65" w:rsidP="00135F8D">
      <w:pPr>
        <w:spacing w:after="0" w:line="240" w:lineRule="auto"/>
        <w:rPr>
          <w:rFonts w:ascii="Courier New" w:hAnsi="Courier New" w:cs="Courier New"/>
          <w:sz w:val="20"/>
          <w:lang w:val="en-US"/>
        </w:rPr>
      </w:pPr>
    </w:p>
    <w:sectPr w:rsidR="00652C65" w:rsidRPr="00135F8D">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77B7" w14:textId="77777777" w:rsidR="001E2655" w:rsidRDefault="001E2655" w:rsidP="0027346C">
      <w:pPr>
        <w:spacing w:after="0" w:line="240" w:lineRule="auto"/>
      </w:pPr>
      <w:r>
        <w:separator/>
      </w:r>
    </w:p>
  </w:endnote>
  <w:endnote w:type="continuationSeparator" w:id="0">
    <w:p w14:paraId="7867A47C" w14:textId="77777777" w:rsidR="001E2655" w:rsidRDefault="001E2655"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72D7" w14:textId="58506E36" w:rsidR="0069557C" w:rsidRPr="0027346C" w:rsidRDefault="00E97D83">
    <w:pPr>
      <w:pStyle w:val="Footer"/>
      <w:rPr>
        <w:lang w:val="en-US"/>
      </w:rPr>
    </w:pPr>
    <w:r>
      <w:rPr>
        <w:lang w:val="en-US"/>
      </w:rPr>
      <w:t>UPFC model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B65B" w14:textId="77777777" w:rsidR="001E2655" w:rsidRDefault="001E2655" w:rsidP="0027346C">
      <w:pPr>
        <w:spacing w:after="0" w:line="240" w:lineRule="auto"/>
      </w:pPr>
      <w:r>
        <w:separator/>
      </w:r>
    </w:p>
  </w:footnote>
  <w:footnote w:type="continuationSeparator" w:id="0">
    <w:p w14:paraId="048E7642" w14:textId="77777777" w:rsidR="001E2655" w:rsidRDefault="001E2655"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0F4D61"/>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5F8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11C5"/>
    <w:rsid w:val="001B4D97"/>
    <w:rsid w:val="001B6548"/>
    <w:rsid w:val="001C3147"/>
    <w:rsid w:val="001C4F59"/>
    <w:rsid w:val="001D1611"/>
    <w:rsid w:val="001D1656"/>
    <w:rsid w:val="001D2FA3"/>
    <w:rsid w:val="001D4F7D"/>
    <w:rsid w:val="001E0A69"/>
    <w:rsid w:val="001E1248"/>
    <w:rsid w:val="001E2655"/>
    <w:rsid w:val="001E3700"/>
    <w:rsid w:val="001E53BB"/>
    <w:rsid w:val="001E58CD"/>
    <w:rsid w:val="001E789C"/>
    <w:rsid w:val="001E7E36"/>
    <w:rsid w:val="001F237E"/>
    <w:rsid w:val="001F29E0"/>
    <w:rsid w:val="00202186"/>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9A3"/>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2F3B7B"/>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00E7"/>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06E0"/>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3EAF"/>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1413"/>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2C65"/>
    <w:rsid w:val="00653068"/>
    <w:rsid w:val="0065332D"/>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0C59"/>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2335"/>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268A"/>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658"/>
    <w:rsid w:val="00D62A97"/>
    <w:rsid w:val="00D6504D"/>
    <w:rsid w:val="00D66369"/>
    <w:rsid w:val="00D73260"/>
    <w:rsid w:val="00D733FA"/>
    <w:rsid w:val="00D74D7D"/>
    <w:rsid w:val="00D752F6"/>
    <w:rsid w:val="00D764FA"/>
    <w:rsid w:val="00D8390D"/>
    <w:rsid w:val="00D84ED0"/>
    <w:rsid w:val="00D86A32"/>
    <w:rsid w:val="00D9113C"/>
    <w:rsid w:val="00D92DC1"/>
    <w:rsid w:val="00D94F89"/>
    <w:rsid w:val="00D96F97"/>
    <w:rsid w:val="00DA02C3"/>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97D83"/>
    <w:rsid w:val="00EA5533"/>
    <w:rsid w:val="00EA686C"/>
    <w:rsid w:val="00EA7B5D"/>
    <w:rsid w:val="00EB06A4"/>
    <w:rsid w:val="00EC14FD"/>
    <w:rsid w:val="00EC4B0E"/>
    <w:rsid w:val="00EC5B05"/>
    <w:rsid w:val="00ED382A"/>
    <w:rsid w:val="00ED66B9"/>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83"/>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 w:type="table" w:styleId="TableGrid">
    <w:name w:val="Table Grid"/>
    <w:basedOn w:val="TableNormal"/>
    <w:uiPriority w:val="39"/>
    <w:rsid w:val="00E97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C59"/>
    <w:rPr>
      <w:color w:val="0563C1" w:themeColor="hyperlink"/>
      <w:u w:val="single"/>
    </w:rPr>
  </w:style>
  <w:style w:type="character" w:styleId="UnresolvedMention">
    <w:name w:val="Unresolved Mention"/>
    <w:basedOn w:val="DefaultParagraphFont"/>
    <w:uiPriority w:val="99"/>
    <w:semiHidden/>
    <w:unhideWhenUsed/>
    <w:rsid w:val="007C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electricdss/code/HEAD/tree/trunk/Version8/Distrib/Examples/UPFC_Tes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extLst>
            <c:ext xmlns:c16="http://schemas.microsoft.com/office/drawing/2014/chart" uri="{C3380CC4-5D6E-409C-BE32-E72D297353CC}">
              <c16:uniqueId val="{00000000-3DEA-4AD5-801D-F422593F554A}"/>
            </c:ext>
          </c:extLst>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extLst>
            <c:ext xmlns:c16="http://schemas.microsoft.com/office/drawing/2014/chart" uri="{C3380CC4-5D6E-409C-BE32-E72D297353CC}">
              <c16:uniqueId val="{00000001-3DEA-4AD5-801D-F422593F554A}"/>
            </c:ext>
          </c:extLst>
        </c:ser>
        <c:dLbls>
          <c:showLegendKey val="0"/>
          <c:showVal val="0"/>
          <c:showCatName val="0"/>
          <c:showSerName val="0"/>
          <c:showPercent val="0"/>
          <c:showBubbleSize val="0"/>
        </c:dLbls>
        <c:smooth val="0"/>
        <c:axId val="379141720"/>
        <c:axId val="379138584"/>
      </c:lineChart>
      <c:catAx>
        <c:axId val="37914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38584"/>
        <c:crosses val="autoZero"/>
        <c:auto val="1"/>
        <c:lblAlgn val="ctr"/>
        <c:lblOffset val="100"/>
        <c:noMultiLvlLbl val="0"/>
      </c:catAx>
      <c:valAx>
        <c:axId val="379138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4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extLst>
            <c:ext xmlns:c16="http://schemas.microsoft.com/office/drawing/2014/chart" uri="{C3380CC4-5D6E-409C-BE32-E72D297353CC}">
              <c16:uniqueId val="{00000000-D730-4D36-BDDE-1A48DEC1D9ED}"/>
            </c:ext>
          </c:extLst>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extLst>
            <c:ext xmlns:c16="http://schemas.microsoft.com/office/drawing/2014/chart" uri="{C3380CC4-5D6E-409C-BE32-E72D297353CC}">
              <c16:uniqueId val="{00000001-D730-4D36-BDDE-1A48DEC1D9ED}"/>
            </c:ext>
          </c:extLst>
        </c:ser>
        <c:dLbls>
          <c:showLegendKey val="0"/>
          <c:showVal val="0"/>
          <c:showCatName val="0"/>
          <c:showSerName val="0"/>
          <c:showPercent val="0"/>
          <c:showBubbleSize val="0"/>
        </c:dLbls>
        <c:smooth val="0"/>
        <c:axId val="379140152"/>
        <c:axId val="375770280"/>
      </c:lineChart>
      <c:catAx>
        <c:axId val="37914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70280"/>
        <c:crosses val="autoZero"/>
        <c:auto val="1"/>
        <c:lblAlgn val="ctr"/>
        <c:lblOffset val="100"/>
        <c:noMultiLvlLbl val="0"/>
      </c:catAx>
      <c:valAx>
        <c:axId val="37577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4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2995</Words>
  <Characters>17073</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17</cp:revision>
  <cp:lastPrinted>2022-08-16T19:29:00Z</cp:lastPrinted>
  <dcterms:created xsi:type="dcterms:W3CDTF">2021-09-02T19:28:00Z</dcterms:created>
  <dcterms:modified xsi:type="dcterms:W3CDTF">2022-08-16T19:30:00Z</dcterms:modified>
</cp:coreProperties>
</file>